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106AF" w:rsidRDefault="00F106AF" w:rsidP="00F106AF">
      <w:pPr>
        <w:jc w:val="center"/>
        <w:rPr>
          <w:rFonts w:ascii="Times New Roman" w:hAnsi="Times New Roman" w:cs="Times New Roman"/>
          <w:sz w:val="28"/>
          <w:szCs w:val="28"/>
        </w:rPr>
      </w:pPr>
      <w:r w:rsidRPr="00217FEA">
        <w:rPr>
          <w:rFonts w:ascii="Times New Roman" w:hAnsi="Times New Roman" w:cs="Times New Roman"/>
          <w:sz w:val="28"/>
          <w:szCs w:val="28"/>
        </w:rPr>
        <w:t xml:space="preserve">POSUDEK </w:t>
      </w:r>
      <w:r>
        <w:rPr>
          <w:rFonts w:ascii="Times New Roman" w:hAnsi="Times New Roman" w:cs="Times New Roman"/>
          <w:sz w:val="28"/>
          <w:szCs w:val="28"/>
        </w:rPr>
        <w:t>OPONENTA</w:t>
      </w:r>
      <w:r w:rsidRPr="00217FEA">
        <w:rPr>
          <w:rFonts w:ascii="Times New Roman" w:hAnsi="Times New Roman" w:cs="Times New Roman"/>
          <w:sz w:val="28"/>
          <w:szCs w:val="28"/>
        </w:rPr>
        <w:t xml:space="preserve"> BAKALÁŘSKÉ PRÁCE</w:t>
      </w:r>
    </w:p>
    <w:p w:rsidR="006207CA" w:rsidRPr="00217FEA" w:rsidRDefault="006207CA" w:rsidP="00F106AF">
      <w:pPr>
        <w:jc w:val="center"/>
        <w:rPr>
          <w:rFonts w:ascii="Times New Roman" w:hAnsi="Times New Roman" w:cs="Times New Roman"/>
          <w:sz w:val="28"/>
          <w:szCs w:val="28"/>
        </w:rPr>
      </w:pPr>
    </w:p>
    <w:p w:rsidR="006207CA" w:rsidRPr="006207CA" w:rsidRDefault="006207CA" w:rsidP="006207CA">
      <w:pPr>
        <w:pStyle w:val="Default"/>
        <w:jc w:val="center"/>
        <w:rPr>
          <w:b/>
          <w:sz w:val="32"/>
          <w:szCs w:val="32"/>
        </w:rPr>
      </w:pPr>
      <w:r w:rsidRPr="006207CA">
        <w:rPr>
          <w:b/>
          <w:sz w:val="32"/>
          <w:szCs w:val="32"/>
        </w:rPr>
        <w:t>Radovan Kadlec</w:t>
      </w:r>
    </w:p>
    <w:p w:rsidR="00F106AF" w:rsidRPr="006207CA" w:rsidRDefault="00F106AF" w:rsidP="00F106AF">
      <w:pPr>
        <w:autoSpaceDE w:val="0"/>
        <w:autoSpaceDN w:val="0"/>
        <w:adjustRightInd w:val="0"/>
        <w:spacing w:after="0" w:line="240" w:lineRule="auto"/>
        <w:jc w:val="center"/>
        <w:rPr>
          <w:rFonts w:ascii="Times New Roman" w:hAnsi="Times New Roman" w:cs="Times New Roman"/>
          <w:b/>
          <w:color w:val="000000"/>
          <w:sz w:val="32"/>
          <w:szCs w:val="32"/>
        </w:rPr>
      </w:pPr>
    </w:p>
    <w:p w:rsidR="006207CA" w:rsidRDefault="006207CA" w:rsidP="00F106AF">
      <w:pPr>
        <w:pStyle w:val="Default"/>
        <w:jc w:val="center"/>
        <w:rPr>
          <w:b/>
          <w:sz w:val="32"/>
          <w:szCs w:val="32"/>
        </w:rPr>
      </w:pPr>
      <w:r w:rsidRPr="006207CA">
        <w:rPr>
          <w:b/>
          <w:sz w:val="32"/>
          <w:szCs w:val="32"/>
        </w:rPr>
        <w:t>S</w:t>
      </w:r>
      <w:r w:rsidRPr="006207CA">
        <w:rPr>
          <w:b/>
          <w:sz w:val="32"/>
          <w:szCs w:val="32"/>
        </w:rPr>
        <w:t xml:space="preserve">piknutí proti </w:t>
      </w:r>
      <w:proofErr w:type="gramStart"/>
      <w:r w:rsidRPr="006207CA">
        <w:rPr>
          <w:b/>
          <w:sz w:val="32"/>
          <w:szCs w:val="32"/>
        </w:rPr>
        <w:t xml:space="preserve">králi </w:t>
      </w:r>
      <w:r>
        <w:rPr>
          <w:b/>
          <w:sz w:val="32"/>
          <w:szCs w:val="32"/>
        </w:rPr>
        <w:t xml:space="preserve">- </w:t>
      </w:r>
      <w:r w:rsidRPr="006207CA">
        <w:rPr>
          <w:b/>
          <w:sz w:val="32"/>
          <w:szCs w:val="32"/>
        </w:rPr>
        <w:t>Rozbor</w:t>
      </w:r>
      <w:proofErr w:type="gramEnd"/>
      <w:r w:rsidRPr="006207CA">
        <w:rPr>
          <w:b/>
          <w:sz w:val="32"/>
          <w:szCs w:val="32"/>
        </w:rPr>
        <w:t xml:space="preserve"> výpovědi dochované </w:t>
      </w:r>
    </w:p>
    <w:p w:rsidR="006207CA" w:rsidRPr="006207CA" w:rsidRDefault="006207CA" w:rsidP="00F106AF">
      <w:pPr>
        <w:pStyle w:val="Default"/>
        <w:jc w:val="center"/>
        <w:rPr>
          <w:b/>
          <w:sz w:val="32"/>
          <w:szCs w:val="32"/>
        </w:rPr>
      </w:pPr>
      <w:r w:rsidRPr="006207CA">
        <w:rPr>
          <w:b/>
          <w:sz w:val="32"/>
          <w:szCs w:val="32"/>
        </w:rPr>
        <w:t xml:space="preserve">v někdejším rožmberském archivu </w:t>
      </w:r>
    </w:p>
    <w:p w:rsidR="006207CA" w:rsidRDefault="006207CA" w:rsidP="00F106AF">
      <w:pPr>
        <w:pStyle w:val="Default"/>
        <w:jc w:val="center"/>
      </w:pPr>
    </w:p>
    <w:p w:rsidR="00F106AF" w:rsidRDefault="00F106AF" w:rsidP="00F106AF">
      <w:pPr>
        <w:jc w:val="center"/>
        <w:rPr>
          <w:rFonts w:ascii="Times New Roman" w:hAnsi="Times New Roman" w:cs="Times New Roman"/>
          <w:color w:val="000000"/>
          <w:sz w:val="36"/>
          <w:szCs w:val="36"/>
        </w:rPr>
      </w:pPr>
    </w:p>
    <w:p w:rsidR="00F106AF" w:rsidRPr="00217FEA" w:rsidRDefault="00F106AF" w:rsidP="00F106AF">
      <w:pPr>
        <w:spacing w:after="0" w:line="240" w:lineRule="auto"/>
        <w:jc w:val="center"/>
        <w:rPr>
          <w:rFonts w:ascii="Times New Roman" w:hAnsi="Times New Roman" w:cs="Times New Roman"/>
          <w:color w:val="000000"/>
          <w:sz w:val="28"/>
          <w:szCs w:val="28"/>
        </w:rPr>
      </w:pPr>
      <w:r w:rsidRPr="00217FEA">
        <w:rPr>
          <w:rFonts w:ascii="Times New Roman" w:hAnsi="Times New Roman" w:cs="Times New Roman"/>
          <w:color w:val="000000"/>
          <w:sz w:val="28"/>
          <w:szCs w:val="28"/>
        </w:rPr>
        <w:t>bakalářská práce</w:t>
      </w:r>
    </w:p>
    <w:p w:rsidR="00F106AF" w:rsidRPr="00CC0E48" w:rsidRDefault="00F106AF" w:rsidP="00F106AF">
      <w:pPr>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 xml:space="preserve">FF </w:t>
      </w:r>
      <w:proofErr w:type="spellStart"/>
      <w:r>
        <w:rPr>
          <w:rFonts w:ascii="Times New Roman" w:hAnsi="Times New Roman" w:cs="Times New Roman"/>
          <w:color w:val="000000"/>
          <w:sz w:val="24"/>
          <w:szCs w:val="24"/>
        </w:rPr>
        <w:t>UPa</w:t>
      </w:r>
      <w:proofErr w:type="spellEnd"/>
      <w:r>
        <w:rPr>
          <w:rFonts w:ascii="Times New Roman" w:hAnsi="Times New Roman" w:cs="Times New Roman"/>
          <w:color w:val="000000"/>
          <w:sz w:val="24"/>
          <w:szCs w:val="24"/>
        </w:rPr>
        <w:t>, Ústav historických věd, Pardubice 2023</w:t>
      </w:r>
    </w:p>
    <w:p w:rsidR="00F106AF" w:rsidRPr="00CC0E48" w:rsidRDefault="00F106AF" w:rsidP="00F106AF">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r</w:t>
      </w:r>
      <w:r w:rsidRPr="00CC0E48">
        <w:rPr>
          <w:rFonts w:ascii="Times New Roman" w:hAnsi="Times New Roman" w:cs="Times New Roman"/>
          <w:sz w:val="24"/>
          <w:szCs w:val="24"/>
        </w:rPr>
        <w:t xml:space="preserve">ukopis </w:t>
      </w:r>
      <w:r>
        <w:rPr>
          <w:rFonts w:ascii="Times New Roman" w:hAnsi="Times New Roman" w:cs="Times New Roman"/>
          <w:sz w:val="24"/>
          <w:szCs w:val="24"/>
        </w:rPr>
        <w:t>bakalářské</w:t>
      </w:r>
      <w:r w:rsidRPr="00CC0E48">
        <w:rPr>
          <w:rFonts w:ascii="Times New Roman" w:hAnsi="Times New Roman" w:cs="Times New Roman"/>
          <w:sz w:val="24"/>
          <w:szCs w:val="24"/>
        </w:rPr>
        <w:t xml:space="preserve"> práce, </w:t>
      </w:r>
      <w:r w:rsidR="006207CA">
        <w:rPr>
          <w:rFonts w:ascii="Times New Roman" w:hAnsi="Times New Roman" w:cs="Times New Roman"/>
          <w:sz w:val="24"/>
          <w:szCs w:val="24"/>
        </w:rPr>
        <w:t>67</w:t>
      </w:r>
      <w:r w:rsidRPr="00CC0E48">
        <w:rPr>
          <w:rFonts w:ascii="Times New Roman" w:hAnsi="Times New Roman" w:cs="Times New Roman"/>
          <w:sz w:val="24"/>
          <w:szCs w:val="24"/>
        </w:rPr>
        <w:t xml:space="preserve"> stran textu</w:t>
      </w:r>
    </w:p>
    <w:p w:rsidR="00F106AF" w:rsidRPr="00E97831" w:rsidRDefault="00F106AF" w:rsidP="00F106AF">
      <w:pPr>
        <w:spacing w:after="0" w:line="240" w:lineRule="auto"/>
        <w:ind w:firstLine="709"/>
        <w:rPr>
          <w:rFonts w:ascii="Times New Roman" w:hAnsi="Times New Roman" w:cs="Times New Roman"/>
          <w:sz w:val="24"/>
          <w:szCs w:val="24"/>
        </w:rPr>
      </w:pPr>
    </w:p>
    <w:p w:rsidR="00F106AF" w:rsidRPr="00F106AF" w:rsidRDefault="00F106AF" w:rsidP="00F106AF">
      <w:pPr>
        <w:spacing w:after="0" w:line="240" w:lineRule="auto"/>
        <w:ind w:firstLine="709"/>
        <w:rPr>
          <w:rFonts w:ascii="Times New Roman" w:hAnsi="Times New Roman" w:cs="Times New Roman"/>
          <w:sz w:val="24"/>
          <w:szCs w:val="24"/>
        </w:rPr>
      </w:pPr>
    </w:p>
    <w:p w:rsidR="00B538CB" w:rsidRDefault="00F106AF" w:rsidP="00E87661">
      <w:pPr>
        <w:spacing w:after="0" w:line="240" w:lineRule="auto"/>
        <w:ind w:firstLine="709"/>
        <w:jc w:val="both"/>
        <w:rPr>
          <w:rFonts w:ascii="Times New Roman" w:hAnsi="Times New Roman" w:cs="Times New Roman"/>
          <w:sz w:val="24"/>
          <w:szCs w:val="24"/>
        </w:rPr>
      </w:pPr>
      <w:r w:rsidRPr="00F106AF">
        <w:rPr>
          <w:rFonts w:ascii="Times New Roman" w:hAnsi="Times New Roman" w:cs="Times New Roman"/>
          <w:sz w:val="24"/>
          <w:szCs w:val="24"/>
        </w:rPr>
        <w:t>Předkládaná</w:t>
      </w:r>
      <w:r>
        <w:rPr>
          <w:rFonts w:ascii="Times New Roman" w:hAnsi="Times New Roman" w:cs="Times New Roman"/>
          <w:sz w:val="24"/>
          <w:szCs w:val="24"/>
        </w:rPr>
        <w:t xml:space="preserve"> bakalářská práce je</w:t>
      </w:r>
      <w:r w:rsidR="003F6F64">
        <w:rPr>
          <w:rFonts w:ascii="Times New Roman" w:hAnsi="Times New Roman" w:cs="Times New Roman"/>
          <w:sz w:val="24"/>
          <w:szCs w:val="24"/>
        </w:rPr>
        <w:t xml:space="preserve"> založena na rozboru jednoho </w:t>
      </w:r>
      <w:r w:rsidR="00B538CB">
        <w:rPr>
          <w:rFonts w:ascii="Times New Roman" w:hAnsi="Times New Roman" w:cs="Times New Roman"/>
          <w:sz w:val="24"/>
          <w:szCs w:val="24"/>
        </w:rPr>
        <w:t xml:space="preserve">písemného pramene z třeboňského archívu, který byl v dosavadní literatuře znám a využit, ale nikoli v plném rozsahu. Jedná se o protokoly s výpovědí obviněných a posléze odsouzených účastníků širšího spiknutí, jehož cílem mělo být (podle obsahu výpovědí) vyhnání krále Vladislava z Prahy zpět do Polska a předání moci v zemi Matyášovi Korvínovi. </w:t>
      </w:r>
    </w:p>
    <w:p w:rsidR="00B538CB" w:rsidRDefault="00B538CB" w:rsidP="00E8766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Student toto téma zpracoval dle zadání</w:t>
      </w:r>
      <w:proofErr w:type="gramStart"/>
      <w:r>
        <w:rPr>
          <w:rFonts w:ascii="Times New Roman" w:hAnsi="Times New Roman" w:cs="Times New Roman"/>
          <w:sz w:val="24"/>
          <w:szCs w:val="24"/>
        </w:rPr>
        <w:t xml:space="preserve">. </w:t>
      </w:r>
      <w:proofErr w:type="gramEnd"/>
      <w:r>
        <w:rPr>
          <w:rFonts w:ascii="Times New Roman" w:hAnsi="Times New Roman" w:cs="Times New Roman"/>
          <w:sz w:val="24"/>
          <w:szCs w:val="24"/>
        </w:rPr>
        <w:t xml:space="preserve">Je však otázkou, zda mohl být jako student bakalářského stupně studia ke zvládnutí tak obtížného úkolu, jakým je </w:t>
      </w:r>
      <w:r w:rsidR="0030272C">
        <w:rPr>
          <w:rFonts w:ascii="Times New Roman" w:hAnsi="Times New Roman" w:cs="Times New Roman"/>
          <w:sz w:val="24"/>
          <w:szCs w:val="24"/>
        </w:rPr>
        <w:t>obsahová</w:t>
      </w:r>
      <w:r>
        <w:rPr>
          <w:rFonts w:ascii="Times New Roman" w:hAnsi="Times New Roman" w:cs="Times New Roman"/>
          <w:sz w:val="24"/>
          <w:szCs w:val="24"/>
        </w:rPr>
        <w:t xml:space="preserve"> analýza </w:t>
      </w:r>
      <w:r w:rsidR="0030272C">
        <w:rPr>
          <w:rFonts w:ascii="Times New Roman" w:hAnsi="Times New Roman" w:cs="Times New Roman"/>
          <w:sz w:val="24"/>
          <w:szCs w:val="24"/>
        </w:rPr>
        <w:t>takto složitého</w:t>
      </w:r>
      <w:r>
        <w:rPr>
          <w:rFonts w:ascii="Times New Roman" w:hAnsi="Times New Roman" w:cs="Times New Roman"/>
          <w:sz w:val="24"/>
          <w:szCs w:val="24"/>
        </w:rPr>
        <w:t xml:space="preserve"> </w:t>
      </w:r>
      <w:proofErr w:type="spellStart"/>
      <w:r>
        <w:rPr>
          <w:rFonts w:ascii="Times New Roman" w:hAnsi="Times New Roman" w:cs="Times New Roman"/>
          <w:sz w:val="24"/>
          <w:szCs w:val="24"/>
        </w:rPr>
        <w:t>pozdněstředověkého</w:t>
      </w:r>
      <w:proofErr w:type="spellEnd"/>
      <w:r>
        <w:rPr>
          <w:rFonts w:ascii="Times New Roman" w:hAnsi="Times New Roman" w:cs="Times New Roman"/>
          <w:sz w:val="24"/>
          <w:szCs w:val="24"/>
        </w:rPr>
        <w:t xml:space="preserve"> písemného pramene, vůbec vybaven náležitými dovednostmi a zkušenostmi. Ze stručného závěru vlastně vyplývá, že práce sama o sobě žádné nové poznatky o tomto prameni, které bychom nenalezli ve starší literatuře, nepřináší</w:t>
      </w:r>
      <w:proofErr w:type="gramStart"/>
      <w:r w:rsidR="00D1235F">
        <w:rPr>
          <w:rFonts w:ascii="Times New Roman" w:hAnsi="Times New Roman" w:cs="Times New Roman"/>
          <w:sz w:val="24"/>
          <w:szCs w:val="24"/>
        </w:rPr>
        <w:t xml:space="preserve">. </w:t>
      </w:r>
      <w:proofErr w:type="gramEnd"/>
      <w:r w:rsidR="00D1235F">
        <w:rPr>
          <w:rFonts w:ascii="Times New Roman" w:hAnsi="Times New Roman" w:cs="Times New Roman"/>
          <w:sz w:val="24"/>
          <w:szCs w:val="24"/>
        </w:rPr>
        <w:t>S</w:t>
      </w:r>
      <w:r>
        <w:rPr>
          <w:rFonts w:ascii="Times New Roman" w:hAnsi="Times New Roman" w:cs="Times New Roman"/>
          <w:sz w:val="24"/>
          <w:szCs w:val="24"/>
        </w:rPr>
        <w:t xml:space="preserve">nad jen jiný úhel pohledu, který měl </w:t>
      </w:r>
      <w:r w:rsidR="00D1235F">
        <w:rPr>
          <w:rFonts w:ascii="Times New Roman" w:hAnsi="Times New Roman" w:cs="Times New Roman"/>
          <w:sz w:val="24"/>
          <w:szCs w:val="24"/>
        </w:rPr>
        <w:t>více přiblížit formy komunikace, zvolené v rámci přípravy spiknutí. Starší literatura se více zaměřuje na průběh a soudobé okolnosti tohoto příběhu</w:t>
      </w:r>
      <w:r>
        <w:rPr>
          <w:rFonts w:ascii="Times New Roman" w:hAnsi="Times New Roman" w:cs="Times New Roman"/>
          <w:sz w:val="24"/>
          <w:szCs w:val="24"/>
        </w:rPr>
        <w:t xml:space="preserve">. </w:t>
      </w:r>
      <w:r w:rsidR="00D1235F">
        <w:rPr>
          <w:rFonts w:ascii="Times New Roman" w:hAnsi="Times New Roman" w:cs="Times New Roman"/>
          <w:sz w:val="24"/>
          <w:szCs w:val="24"/>
        </w:rPr>
        <w:t>V tomto smyslu tato práce jistě smysl má a lze ji akceptovat jako určitou formu přípravy pro studium dějin pozdního středověku, zvláště na úrovni práce s odbornou literaturou a edicemi pramenů.</w:t>
      </w:r>
      <w:r w:rsidR="00096AC0">
        <w:rPr>
          <w:rFonts w:ascii="Times New Roman" w:hAnsi="Times New Roman" w:cs="Times New Roman"/>
          <w:sz w:val="24"/>
          <w:szCs w:val="24"/>
        </w:rPr>
        <w:t xml:space="preserve"> Z hlediska zdrojového lze autorovi vytknout odkaz na elektronický zdroj</w:t>
      </w:r>
      <w:r w:rsidR="00062B2D">
        <w:rPr>
          <w:rFonts w:ascii="Times New Roman" w:hAnsi="Times New Roman" w:cs="Times New Roman"/>
          <w:sz w:val="24"/>
          <w:szCs w:val="24"/>
        </w:rPr>
        <w:t xml:space="preserve">, který je jen odkazem na jednoduchou popularizační stránku bez jakékoli verifikovatelné pramenné informace. </w:t>
      </w:r>
    </w:p>
    <w:p w:rsidR="00D1235F" w:rsidRDefault="00D1235F" w:rsidP="00E8766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K samotnému obsahu a formě předkládané práce mám tři podstatné připomínky:</w:t>
      </w:r>
    </w:p>
    <w:p w:rsidR="00D1235F" w:rsidRDefault="00D1235F" w:rsidP="00D1235F">
      <w:pPr>
        <w:pStyle w:val="Odstavecseseznamem"/>
        <w:numPr>
          <w:ilvl w:val="0"/>
          <w:numId w:val="2"/>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Úvodní kapitol</w:t>
      </w:r>
      <w:r w:rsidR="00380305">
        <w:rPr>
          <w:rFonts w:ascii="Times New Roman" w:hAnsi="Times New Roman" w:cs="Times New Roman"/>
          <w:sz w:val="24"/>
          <w:szCs w:val="24"/>
        </w:rPr>
        <w:t>a</w:t>
      </w:r>
      <w:r>
        <w:rPr>
          <w:rFonts w:ascii="Times New Roman" w:hAnsi="Times New Roman" w:cs="Times New Roman"/>
          <w:sz w:val="24"/>
          <w:szCs w:val="24"/>
        </w:rPr>
        <w:t xml:space="preserve"> (s. 9</w:t>
      </w:r>
      <w:r w:rsidR="00096AC0">
        <w:rPr>
          <w:rFonts w:ascii="Times New Roman" w:hAnsi="Times New Roman" w:cs="Times New Roman"/>
          <w:sz w:val="24"/>
          <w:szCs w:val="24"/>
        </w:rPr>
        <w:t>-</w:t>
      </w:r>
      <w:r>
        <w:rPr>
          <w:rFonts w:ascii="Times New Roman" w:hAnsi="Times New Roman" w:cs="Times New Roman"/>
          <w:sz w:val="24"/>
          <w:szCs w:val="24"/>
        </w:rPr>
        <w:t>17) představuje obsáhlý výpis z původního pramene, který autor (jak sám uvádí) jen parafrázuje („</w:t>
      </w:r>
      <w:r w:rsidRPr="00D1235F">
        <w:rPr>
          <w:rFonts w:ascii="Times New Roman" w:hAnsi="Times New Roman" w:cs="Times New Roman"/>
          <w:i/>
        </w:rPr>
        <w:t>Kapitola popisuje děj protokolu dle původní chronologie. Jde o autorovu interpretaci pramene</w:t>
      </w:r>
      <w:r>
        <w:rPr>
          <w:rFonts w:ascii="Times New Roman" w:hAnsi="Times New Roman" w:cs="Times New Roman"/>
          <w:sz w:val="24"/>
          <w:szCs w:val="24"/>
        </w:rPr>
        <w:t>“). To je podle mého názoru špatně. Jako student třetího ročníku bakalářského studi</w:t>
      </w:r>
      <w:r w:rsidR="00DF7CC7">
        <w:rPr>
          <w:rFonts w:ascii="Times New Roman" w:hAnsi="Times New Roman" w:cs="Times New Roman"/>
          <w:sz w:val="24"/>
          <w:szCs w:val="24"/>
        </w:rPr>
        <w:t>a</w:t>
      </w:r>
      <w:r>
        <w:rPr>
          <w:rFonts w:ascii="Times New Roman" w:hAnsi="Times New Roman" w:cs="Times New Roman"/>
          <w:sz w:val="24"/>
          <w:szCs w:val="24"/>
        </w:rPr>
        <w:t xml:space="preserve"> ještě autor není dostatečně odborně vybaven na to, aby zvládl plnohodnotnou interpretaci poměrně složitého textu z konce 15. století. Na tomto místě (nebo v příloze) měla být </w:t>
      </w:r>
      <w:r w:rsidRPr="00096AC0">
        <w:rPr>
          <w:rFonts w:ascii="Times New Roman" w:hAnsi="Times New Roman" w:cs="Times New Roman"/>
          <w:b/>
          <w:sz w:val="24"/>
          <w:szCs w:val="24"/>
        </w:rPr>
        <w:t>edice textu</w:t>
      </w:r>
      <w:r>
        <w:rPr>
          <w:rFonts w:ascii="Times New Roman" w:hAnsi="Times New Roman" w:cs="Times New Roman"/>
          <w:sz w:val="24"/>
          <w:szCs w:val="24"/>
        </w:rPr>
        <w:t xml:space="preserve"> původního pramene, nikoli jeho „interpretace“. To by mělo smysl. Takto si čtenář nemůže být jist, zda autor skutečně pochopil </w:t>
      </w:r>
      <w:r w:rsidR="00380305">
        <w:rPr>
          <w:rFonts w:ascii="Times New Roman" w:hAnsi="Times New Roman" w:cs="Times New Roman"/>
          <w:sz w:val="24"/>
          <w:szCs w:val="24"/>
        </w:rPr>
        <w:t>obsah</w:t>
      </w:r>
      <w:r>
        <w:rPr>
          <w:rFonts w:ascii="Times New Roman" w:hAnsi="Times New Roman" w:cs="Times New Roman"/>
          <w:sz w:val="24"/>
          <w:szCs w:val="24"/>
        </w:rPr>
        <w:t xml:space="preserve"> sdělení, obsaženého v původním prameni. Některé pasáže autorova přepisu vlastně ani smysl </w:t>
      </w:r>
      <w:r w:rsidR="00380305">
        <w:rPr>
          <w:rFonts w:ascii="Times New Roman" w:hAnsi="Times New Roman" w:cs="Times New Roman"/>
          <w:sz w:val="24"/>
          <w:szCs w:val="24"/>
        </w:rPr>
        <w:t xml:space="preserve">nedávají </w:t>
      </w:r>
      <w:r>
        <w:rPr>
          <w:rFonts w:ascii="Times New Roman" w:hAnsi="Times New Roman" w:cs="Times New Roman"/>
          <w:sz w:val="24"/>
          <w:szCs w:val="24"/>
        </w:rPr>
        <w:t xml:space="preserve">(na konkrétní </w:t>
      </w:r>
      <w:proofErr w:type="gramStart"/>
      <w:r w:rsidR="00096AC0">
        <w:rPr>
          <w:rFonts w:ascii="Times New Roman" w:hAnsi="Times New Roman" w:cs="Times New Roman"/>
          <w:sz w:val="24"/>
          <w:szCs w:val="24"/>
        </w:rPr>
        <w:t>pasáže</w:t>
      </w:r>
      <w:r>
        <w:rPr>
          <w:rFonts w:ascii="Times New Roman" w:hAnsi="Times New Roman" w:cs="Times New Roman"/>
          <w:sz w:val="24"/>
          <w:szCs w:val="24"/>
        </w:rPr>
        <w:t xml:space="preserve">  mohu</w:t>
      </w:r>
      <w:proofErr w:type="gramEnd"/>
      <w:r>
        <w:rPr>
          <w:rFonts w:ascii="Times New Roman" w:hAnsi="Times New Roman" w:cs="Times New Roman"/>
          <w:sz w:val="24"/>
          <w:szCs w:val="24"/>
        </w:rPr>
        <w:t xml:space="preserve"> upozornit při obhajobě)</w:t>
      </w:r>
      <w:r w:rsidR="00096AC0">
        <w:rPr>
          <w:rFonts w:ascii="Times New Roman" w:hAnsi="Times New Roman" w:cs="Times New Roman"/>
          <w:sz w:val="24"/>
          <w:szCs w:val="24"/>
        </w:rPr>
        <w:t>, což mohlo vzniknout jednoduše primární malou zkušeností autora s prací s </w:t>
      </w:r>
      <w:proofErr w:type="spellStart"/>
      <w:r w:rsidR="00096AC0">
        <w:rPr>
          <w:rFonts w:ascii="Times New Roman" w:hAnsi="Times New Roman" w:cs="Times New Roman"/>
          <w:sz w:val="24"/>
          <w:szCs w:val="24"/>
        </w:rPr>
        <w:t>pozdněstředověkým</w:t>
      </w:r>
      <w:proofErr w:type="spellEnd"/>
      <w:r w:rsidR="00096AC0">
        <w:rPr>
          <w:rFonts w:ascii="Times New Roman" w:hAnsi="Times New Roman" w:cs="Times New Roman"/>
          <w:sz w:val="24"/>
          <w:szCs w:val="24"/>
        </w:rPr>
        <w:t xml:space="preserve"> textem. </w:t>
      </w:r>
      <w:r w:rsidR="00DF7CC7">
        <w:rPr>
          <w:rFonts w:ascii="Times New Roman" w:hAnsi="Times New Roman" w:cs="Times New Roman"/>
          <w:sz w:val="24"/>
          <w:szCs w:val="24"/>
        </w:rPr>
        <w:t>K práci ani není připojena ukázka původního archívního pramene, což bych u práce tohoto typu považoval za velmi vhodné – přinejmenším by to umožnilo alespoň na ukázce textu porovnat skutečné znění původního textu s autorovým přepisem.</w:t>
      </w:r>
    </w:p>
    <w:p w:rsidR="00096AC0" w:rsidRDefault="00096AC0" w:rsidP="00D1235F">
      <w:pPr>
        <w:pStyle w:val="Odstavecseseznamem"/>
        <w:numPr>
          <w:ilvl w:val="0"/>
          <w:numId w:val="2"/>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Velkou slabinou autorových původních textů (ve všech částech práce) je jejich nízká jazyková úroveň. Jazyk působí velmi kostrbatě, jako by šlo o primitivní strojový </w:t>
      </w:r>
      <w:r>
        <w:rPr>
          <w:rFonts w:ascii="Times New Roman" w:hAnsi="Times New Roman" w:cs="Times New Roman"/>
          <w:sz w:val="24"/>
          <w:szCs w:val="24"/>
        </w:rPr>
        <w:lastRenderedPageBreak/>
        <w:t xml:space="preserve">překlad textu z jiného jazyka do češtiny. Některé věty či větná spojení mi nedávají smysl ani při opakovaném čtení. Na tomto místě nebudu uvádět konkrétní velmi četné příklady, mohu tak ale učinit v rámci obhajoby. </w:t>
      </w:r>
    </w:p>
    <w:p w:rsidR="00096AC0" w:rsidRDefault="00096AC0" w:rsidP="00D1235F">
      <w:pPr>
        <w:pStyle w:val="Odstavecseseznamem"/>
        <w:numPr>
          <w:ilvl w:val="0"/>
          <w:numId w:val="2"/>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Hlavním jádrem práce je identifikace konkrétních osob zmíněných ve výpovědních protokolech. Tuto část akceptuji jako přínosnou, byť je postavena jen na starší literatuře. Tato pasáž však není nijak strukturovaná, ani podle stavovské či sociální příslušnosti aktérů, ani podle abecedy. </w:t>
      </w:r>
      <w:r w:rsidR="00062B2D">
        <w:rPr>
          <w:rFonts w:ascii="Times New Roman" w:hAnsi="Times New Roman" w:cs="Times New Roman"/>
          <w:sz w:val="24"/>
          <w:szCs w:val="24"/>
        </w:rPr>
        <w:t>Autor nejprve zmínil hlavní protagonisty této causy (tedy osoby vyslýchané a odsouzené), ale logika pořadí, ve kterém jsou zmíněny další osoby, už zřejmá není. I tato pasáž je ale problematická z hlediska jazykového a v některých částech není jasné, co vlastně autor chtěl říci.</w:t>
      </w:r>
    </w:p>
    <w:p w:rsidR="00062B2D" w:rsidRDefault="00062B2D" w:rsidP="00062B2D">
      <w:pPr>
        <w:spacing w:after="0" w:line="240" w:lineRule="auto"/>
        <w:jc w:val="both"/>
        <w:rPr>
          <w:rFonts w:ascii="Times New Roman" w:hAnsi="Times New Roman" w:cs="Times New Roman"/>
          <w:sz w:val="24"/>
          <w:szCs w:val="24"/>
        </w:rPr>
      </w:pPr>
    </w:p>
    <w:p w:rsidR="0030272C" w:rsidRDefault="00062B2D" w:rsidP="00062B2D">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Předložený text je na hraně akceptovatelnosti jako kvalifikační práce bakalářského studia, už jen z hlediska jazykového. Beru však v potaz, že samotné zadání bylo poměrně náročné a těžko splnitelné bez mnohaleté předchozí průpravy ke studiu </w:t>
      </w:r>
      <w:proofErr w:type="spellStart"/>
      <w:r>
        <w:rPr>
          <w:rFonts w:ascii="Times New Roman" w:hAnsi="Times New Roman" w:cs="Times New Roman"/>
          <w:sz w:val="24"/>
          <w:szCs w:val="24"/>
        </w:rPr>
        <w:t>pozdněstředověkých</w:t>
      </w:r>
      <w:proofErr w:type="spellEnd"/>
      <w:r>
        <w:rPr>
          <w:rFonts w:ascii="Times New Roman" w:hAnsi="Times New Roman" w:cs="Times New Roman"/>
          <w:sz w:val="24"/>
          <w:szCs w:val="24"/>
        </w:rPr>
        <w:t xml:space="preserve"> textů a </w:t>
      </w:r>
      <w:r w:rsidR="00DF7CC7">
        <w:rPr>
          <w:rFonts w:ascii="Times New Roman" w:hAnsi="Times New Roman" w:cs="Times New Roman"/>
          <w:sz w:val="24"/>
          <w:szCs w:val="24"/>
        </w:rPr>
        <w:t xml:space="preserve">hlubokých znalostí mocensko-politické situace ve středoevropském prostoru na sklonku vlády Matyáše Korvína. Autor byl schopen jednoduché identifikace protagonistů tohoto příběhu, ale nemohl dospět k nějakým novým poznatkům či k formulaci nějaké věrohodné hypotézy, která by překonávala starší práce renomovaných historiků, počínaje Františkem Palackým. </w:t>
      </w:r>
    </w:p>
    <w:p w:rsidR="00DF7CC7" w:rsidRDefault="00DF7CC7" w:rsidP="00062B2D">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S přihlédnutím k těmto okolnostem tedy </w:t>
      </w:r>
      <w:r w:rsidRPr="00DF7CC7">
        <w:rPr>
          <w:rFonts w:ascii="Times New Roman" w:hAnsi="Times New Roman" w:cs="Times New Roman"/>
          <w:i/>
          <w:sz w:val="24"/>
          <w:szCs w:val="24"/>
        </w:rPr>
        <w:t>a priori</w:t>
      </w:r>
      <w:r>
        <w:rPr>
          <w:rFonts w:ascii="Times New Roman" w:hAnsi="Times New Roman" w:cs="Times New Roman"/>
          <w:sz w:val="24"/>
          <w:szCs w:val="24"/>
        </w:rPr>
        <w:t xml:space="preserve"> nevylučuji možnost akceptování přeloženého textu jako</w:t>
      </w:r>
      <w:r w:rsidR="0030272C">
        <w:rPr>
          <w:rFonts w:ascii="Times New Roman" w:hAnsi="Times New Roman" w:cs="Times New Roman"/>
          <w:sz w:val="24"/>
          <w:szCs w:val="24"/>
        </w:rPr>
        <w:t xml:space="preserve"> závěrečné</w:t>
      </w:r>
      <w:r>
        <w:rPr>
          <w:rFonts w:ascii="Times New Roman" w:hAnsi="Times New Roman" w:cs="Times New Roman"/>
          <w:sz w:val="24"/>
          <w:szCs w:val="24"/>
        </w:rPr>
        <w:t xml:space="preserve"> kvalifikační prác</w:t>
      </w:r>
      <w:r w:rsidR="0030272C">
        <w:rPr>
          <w:rFonts w:ascii="Times New Roman" w:hAnsi="Times New Roman" w:cs="Times New Roman"/>
          <w:sz w:val="24"/>
          <w:szCs w:val="24"/>
        </w:rPr>
        <w:t>e bakalářského studia</w:t>
      </w:r>
      <w:proofErr w:type="gramStart"/>
      <w:r w:rsidR="0030272C">
        <w:rPr>
          <w:rFonts w:ascii="Times New Roman" w:hAnsi="Times New Roman" w:cs="Times New Roman"/>
          <w:sz w:val="24"/>
          <w:szCs w:val="24"/>
        </w:rPr>
        <w:t xml:space="preserve">. </w:t>
      </w:r>
      <w:proofErr w:type="gramEnd"/>
      <w:r w:rsidR="0030272C">
        <w:rPr>
          <w:rFonts w:ascii="Times New Roman" w:hAnsi="Times New Roman" w:cs="Times New Roman"/>
          <w:sz w:val="24"/>
          <w:szCs w:val="24"/>
        </w:rPr>
        <w:t xml:space="preserve">Z kontextu je zřejmé, že pojednávané téma autora zajímalo a v rámci svých možností se jej pokoušel zvládnout. Nicméně i pokud autor při obhajobě prokáže hlubší vhled do problematiky písemných pramenů české provenience z konce 15. století a jejich obsahové interpretace, nebude možné hodnotit předkládanou práci i s ohledem na výše zmíněné výhrady lépe než stupněm „dobře“.  </w:t>
      </w:r>
    </w:p>
    <w:p w:rsidR="0030272C" w:rsidRDefault="0030272C" w:rsidP="00062B2D">
      <w:pPr>
        <w:spacing w:after="0" w:line="240" w:lineRule="auto"/>
        <w:ind w:firstLine="709"/>
        <w:jc w:val="both"/>
        <w:rPr>
          <w:rFonts w:ascii="Times New Roman" w:hAnsi="Times New Roman" w:cs="Times New Roman"/>
          <w:sz w:val="24"/>
          <w:szCs w:val="24"/>
        </w:rPr>
      </w:pPr>
    </w:p>
    <w:p w:rsidR="0030272C" w:rsidRDefault="0030272C" w:rsidP="0030272C">
      <w:pPr>
        <w:spacing w:after="0" w:line="240" w:lineRule="auto"/>
        <w:ind w:firstLine="709"/>
        <w:jc w:val="right"/>
        <w:rPr>
          <w:rFonts w:ascii="Times New Roman" w:hAnsi="Times New Roman" w:cs="Times New Roman"/>
          <w:sz w:val="24"/>
          <w:szCs w:val="24"/>
        </w:rPr>
      </w:pPr>
      <w:r>
        <w:rPr>
          <w:rFonts w:ascii="Times New Roman" w:hAnsi="Times New Roman" w:cs="Times New Roman"/>
          <w:sz w:val="24"/>
          <w:szCs w:val="24"/>
        </w:rPr>
        <w:t>V Pardubicích 15. ledna 2024</w:t>
      </w:r>
    </w:p>
    <w:p w:rsidR="0030272C" w:rsidRDefault="0030272C" w:rsidP="0030272C">
      <w:pPr>
        <w:spacing w:after="0" w:line="240" w:lineRule="auto"/>
        <w:ind w:firstLine="709"/>
        <w:jc w:val="right"/>
        <w:rPr>
          <w:rFonts w:ascii="Times New Roman" w:hAnsi="Times New Roman" w:cs="Times New Roman"/>
          <w:sz w:val="24"/>
          <w:szCs w:val="24"/>
        </w:rPr>
      </w:pPr>
    </w:p>
    <w:p w:rsidR="0030272C" w:rsidRPr="00062B2D" w:rsidRDefault="0030272C" w:rsidP="0030272C">
      <w:pPr>
        <w:spacing w:after="0" w:line="240" w:lineRule="auto"/>
        <w:ind w:firstLine="709"/>
        <w:jc w:val="right"/>
        <w:rPr>
          <w:rFonts w:ascii="Times New Roman" w:hAnsi="Times New Roman" w:cs="Times New Roman"/>
          <w:sz w:val="24"/>
          <w:szCs w:val="24"/>
        </w:rPr>
      </w:pPr>
      <w:r>
        <w:rPr>
          <w:rFonts w:ascii="Times New Roman" w:hAnsi="Times New Roman" w:cs="Times New Roman"/>
          <w:sz w:val="24"/>
          <w:szCs w:val="24"/>
        </w:rPr>
        <w:t>Prof. PhDr. Petr Vorel, CSc.</w:t>
      </w:r>
    </w:p>
    <w:p w:rsidR="00D1235F" w:rsidRDefault="00D1235F" w:rsidP="00E87661">
      <w:pPr>
        <w:spacing w:after="0" w:line="240" w:lineRule="auto"/>
        <w:ind w:firstLine="709"/>
        <w:jc w:val="both"/>
        <w:rPr>
          <w:rFonts w:ascii="Times New Roman" w:hAnsi="Times New Roman" w:cs="Times New Roman"/>
          <w:sz w:val="24"/>
          <w:szCs w:val="24"/>
        </w:rPr>
      </w:pPr>
    </w:p>
    <w:p w:rsidR="00D1235F" w:rsidRDefault="00D1235F" w:rsidP="00E87661">
      <w:pPr>
        <w:spacing w:after="0" w:line="240" w:lineRule="auto"/>
        <w:ind w:firstLine="709"/>
        <w:jc w:val="both"/>
        <w:rPr>
          <w:rFonts w:ascii="Times New Roman" w:hAnsi="Times New Roman" w:cs="Times New Roman"/>
          <w:sz w:val="24"/>
          <w:szCs w:val="24"/>
        </w:rPr>
      </w:pPr>
    </w:p>
    <w:p w:rsidR="00D1235F" w:rsidRDefault="00D1235F" w:rsidP="00E87661">
      <w:pPr>
        <w:spacing w:after="0" w:line="240" w:lineRule="auto"/>
        <w:ind w:firstLine="709"/>
        <w:jc w:val="both"/>
        <w:rPr>
          <w:rFonts w:ascii="Times New Roman" w:hAnsi="Times New Roman" w:cs="Times New Roman"/>
          <w:sz w:val="24"/>
          <w:szCs w:val="24"/>
        </w:rPr>
      </w:pPr>
    </w:p>
    <w:p w:rsidR="00D1235F" w:rsidRDefault="00D1235F" w:rsidP="00E87661">
      <w:pPr>
        <w:spacing w:after="0" w:line="240" w:lineRule="auto"/>
        <w:ind w:firstLine="709"/>
        <w:jc w:val="both"/>
        <w:rPr>
          <w:rFonts w:ascii="Times New Roman" w:hAnsi="Times New Roman" w:cs="Times New Roman"/>
          <w:sz w:val="24"/>
          <w:szCs w:val="24"/>
        </w:rPr>
      </w:pPr>
    </w:p>
    <w:p w:rsidR="00D1235F" w:rsidRDefault="00D1235F" w:rsidP="00D1235F">
      <w:pPr>
        <w:spacing w:after="0" w:line="240" w:lineRule="auto"/>
        <w:jc w:val="both"/>
        <w:rPr>
          <w:rFonts w:ascii="Times New Roman" w:hAnsi="Times New Roman" w:cs="Times New Roman"/>
          <w:sz w:val="24"/>
          <w:szCs w:val="24"/>
        </w:rPr>
      </w:pPr>
    </w:p>
    <w:p w:rsidR="00B538CB" w:rsidRDefault="00B538CB" w:rsidP="00E87661">
      <w:pPr>
        <w:spacing w:after="0" w:line="240" w:lineRule="auto"/>
        <w:ind w:firstLine="709"/>
        <w:jc w:val="both"/>
        <w:rPr>
          <w:rFonts w:ascii="Times New Roman" w:hAnsi="Times New Roman" w:cs="Times New Roman"/>
          <w:sz w:val="24"/>
          <w:szCs w:val="24"/>
        </w:rPr>
      </w:pPr>
    </w:p>
    <w:p w:rsidR="00B538CB" w:rsidRDefault="00B538CB" w:rsidP="00E87661">
      <w:pPr>
        <w:spacing w:after="0" w:line="240" w:lineRule="auto"/>
        <w:ind w:firstLine="709"/>
        <w:jc w:val="both"/>
        <w:rPr>
          <w:rFonts w:ascii="Times New Roman" w:hAnsi="Times New Roman" w:cs="Times New Roman"/>
          <w:sz w:val="24"/>
          <w:szCs w:val="24"/>
        </w:rPr>
      </w:pPr>
    </w:p>
    <w:p w:rsidR="00B538CB" w:rsidRDefault="00B538CB" w:rsidP="00E87661">
      <w:pPr>
        <w:spacing w:after="0" w:line="240" w:lineRule="auto"/>
        <w:ind w:firstLine="709"/>
        <w:jc w:val="both"/>
        <w:rPr>
          <w:rFonts w:ascii="Times New Roman" w:hAnsi="Times New Roman" w:cs="Times New Roman"/>
          <w:sz w:val="24"/>
          <w:szCs w:val="24"/>
        </w:rPr>
      </w:pPr>
    </w:p>
    <w:p w:rsidR="00B538CB" w:rsidRDefault="00B538CB" w:rsidP="00E87661">
      <w:pPr>
        <w:spacing w:after="0" w:line="240" w:lineRule="auto"/>
        <w:ind w:firstLine="709"/>
        <w:jc w:val="both"/>
        <w:rPr>
          <w:rFonts w:ascii="Times New Roman" w:hAnsi="Times New Roman" w:cs="Times New Roman"/>
          <w:sz w:val="24"/>
          <w:szCs w:val="24"/>
        </w:rPr>
      </w:pPr>
    </w:p>
    <w:p w:rsidR="00B538CB" w:rsidRDefault="00B538CB" w:rsidP="00E87661">
      <w:pPr>
        <w:spacing w:after="0" w:line="240" w:lineRule="auto"/>
        <w:ind w:firstLine="709"/>
        <w:jc w:val="both"/>
        <w:rPr>
          <w:rFonts w:ascii="Times New Roman" w:hAnsi="Times New Roman" w:cs="Times New Roman"/>
          <w:sz w:val="24"/>
          <w:szCs w:val="24"/>
        </w:rPr>
      </w:pPr>
    </w:p>
    <w:p w:rsidR="00B538CB" w:rsidRDefault="00B538CB" w:rsidP="00E87661">
      <w:pPr>
        <w:spacing w:after="0" w:line="240" w:lineRule="auto"/>
        <w:ind w:firstLine="709"/>
        <w:jc w:val="both"/>
        <w:rPr>
          <w:rFonts w:ascii="Times New Roman" w:hAnsi="Times New Roman" w:cs="Times New Roman"/>
          <w:sz w:val="24"/>
          <w:szCs w:val="24"/>
        </w:rPr>
      </w:pPr>
    </w:p>
    <w:p w:rsidR="00B538CB" w:rsidRDefault="00B538CB" w:rsidP="00E87661">
      <w:pPr>
        <w:spacing w:after="0" w:line="240" w:lineRule="auto"/>
        <w:ind w:firstLine="709"/>
        <w:jc w:val="both"/>
        <w:rPr>
          <w:rFonts w:ascii="Times New Roman" w:hAnsi="Times New Roman" w:cs="Times New Roman"/>
          <w:sz w:val="24"/>
          <w:szCs w:val="24"/>
        </w:rPr>
      </w:pPr>
      <w:bookmarkStart w:id="0" w:name="_GoBack"/>
      <w:bookmarkEnd w:id="0"/>
    </w:p>
    <w:sectPr w:rsidR="00B538CB">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151595C"/>
    <w:multiLevelType w:val="hybridMultilevel"/>
    <w:tmpl w:val="B9B614F0"/>
    <w:lvl w:ilvl="0" w:tplc="FAA67262">
      <w:start w:val="1"/>
      <w:numFmt w:val="decimal"/>
      <w:lvlText w:val="%1)"/>
      <w:lvlJc w:val="left"/>
      <w:pPr>
        <w:ind w:left="1069" w:hanging="360"/>
      </w:pPr>
      <w:rPr>
        <w:rFonts w:hint="default"/>
      </w:rPr>
    </w:lvl>
    <w:lvl w:ilvl="1" w:tplc="04050019" w:tentative="1">
      <w:start w:val="1"/>
      <w:numFmt w:val="lowerLetter"/>
      <w:lvlText w:val="%2."/>
      <w:lvlJc w:val="left"/>
      <w:pPr>
        <w:ind w:left="1789" w:hanging="360"/>
      </w:pPr>
    </w:lvl>
    <w:lvl w:ilvl="2" w:tplc="0405001B" w:tentative="1">
      <w:start w:val="1"/>
      <w:numFmt w:val="lowerRoman"/>
      <w:lvlText w:val="%3."/>
      <w:lvlJc w:val="right"/>
      <w:pPr>
        <w:ind w:left="2509" w:hanging="180"/>
      </w:pPr>
    </w:lvl>
    <w:lvl w:ilvl="3" w:tplc="0405000F" w:tentative="1">
      <w:start w:val="1"/>
      <w:numFmt w:val="decimal"/>
      <w:lvlText w:val="%4."/>
      <w:lvlJc w:val="left"/>
      <w:pPr>
        <w:ind w:left="3229" w:hanging="360"/>
      </w:pPr>
    </w:lvl>
    <w:lvl w:ilvl="4" w:tplc="04050019" w:tentative="1">
      <w:start w:val="1"/>
      <w:numFmt w:val="lowerLetter"/>
      <w:lvlText w:val="%5."/>
      <w:lvlJc w:val="left"/>
      <w:pPr>
        <w:ind w:left="3949" w:hanging="360"/>
      </w:pPr>
    </w:lvl>
    <w:lvl w:ilvl="5" w:tplc="0405001B" w:tentative="1">
      <w:start w:val="1"/>
      <w:numFmt w:val="lowerRoman"/>
      <w:lvlText w:val="%6."/>
      <w:lvlJc w:val="right"/>
      <w:pPr>
        <w:ind w:left="4669" w:hanging="180"/>
      </w:pPr>
    </w:lvl>
    <w:lvl w:ilvl="6" w:tplc="0405000F" w:tentative="1">
      <w:start w:val="1"/>
      <w:numFmt w:val="decimal"/>
      <w:lvlText w:val="%7."/>
      <w:lvlJc w:val="left"/>
      <w:pPr>
        <w:ind w:left="5389" w:hanging="360"/>
      </w:pPr>
    </w:lvl>
    <w:lvl w:ilvl="7" w:tplc="04050019" w:tentative="1">
      <w:start w:val="1"/>
      <w:numFmt w:val="lowerLetter"/>
      <w:lvlText w:val="%8."/>
      <w:lvlJc w:val="left"/>
      <w:pPr>
        <w:ind w:left="6109" w:hanging="360"/>
      </w:pPr>
    </w:lvl>
    <w:lvl w:ilvl="8" w:tplc="0405001B" w:tentative="1">
      <w:start w:val="1"/>
      <w:numFmt w:val="lowerRoman"/>
      <w:lvlText w:val="%9."/>
      <w:lvlJc w:val="right"/>
      <w:pPr>
        <w:ind w:left="6829" w:hanging="180"/>
      </w:pPr>
    </w:lvl>
  </w:abstractNum>
  <w:abstractNum w:abstractNumId="1" w15:restartNumberingAfterBreak="0">
    <w:nsid w:val="39F47905"/>
    <w:multiLevelType w:val="hybridMultilevel"/>
    <w:tmpl w:val="ED3E0684"/>
    <w:lvl w:ilvl="0" w:tplc="FADA1398">
      <w:start w:val="1"/>
      <w:numFmt w:val="decimal"/>
      <w:lvlText w:val="%1)"/>
      <w:lvlJc w:val="left"/>
      <w:pPr>
        <w:ind w:left="1069" w:hanging="360"/>
      </w:pPr>
      <w:rPr>
        <w:rFonts w:hint="default"/>
      </w:rPr>
    </w:lvl>
    <w:lvl w:ilvl="1" w:tplc="04050019" w:tentative="1">
      <w:start w:val="1"/>
      <w:numFmt w:val="lowerLetter"/>
      <w:lvlText w:val="%2."/>
      <w:lvlJc w:val="left"/>
      <w:pPr>
        <w:ind w:left="1789" w:hanging="360"/>
      </w:pPr>
    </w:lvl>
    <w:lvl w:ilvl="2" w:tplc="0405001B" w:tentative="1">
      <w:start w:val="1"/>
      <w:numFmt w:val="lowerRoman"/>
      <w:lvlText w:val="%3."/>
      <w:lvlJc w:val="right"/>
      <w:pPr>
        <w:ind w:left="2509" w:hanging="180"/>
      </w:pPr>
    </w:lvl>
    <w:lvl w:ilvl="3" w:tplc="0405000F" w:tentative="1">
      <w:start w:val="1"/>
      <w:numFmt w:val="decimal"/>
      <w:lvlText w:val="%4."/>
      <w:lvlJc w:val="left"/>
      <w:pPr>
        <w:ind w:left="3229" w:hanging="360"/>
      </w:pPr>
    </w:lvl>
    <w:lvl w:ilvl="4" w:tplc="04050019" w:tentative="1">
      <w:start w:val="1"/>
      <w:numFmt w:val="lowerLetter"/>
      <w:lvlText w:val="%5."/>
      <w:lvlJc w:val="left"/>
      <w:pPr>
        <w:ind w:left="3949" w:hanging="360"/>
      </w:pPr>
    </w:lvl>
    <w:lvl w:ilvl="5" w:tplc="0405001B" w:tentative="1">
      <w:start w:val="1"/>
      <w:numFmt w:val="lowerRoman"/>
      <w:lvlText w:val="%6."/>
      <w:lvlJc w:val="right"/>
      <w:pPr>
        <w:ind w:left="4669" w:hanging="180"/>
      </w:pPr>
    </w:lvl>
    <w:lvl w:ilvl="6" w:tplc="0405000F" w:tentative="1">
      <w:start w:val="1"/>
      <w:numFmt w:val="decimal"/>
      <w:lvlText w:val="%7."/>
      <w:lvlJc w:val="left"/>
      <w:pPr>
        <w:ind w:left="5389" w:hanging="360"/>
      </w:pPr>
    </w:lvl>
    <w:lvl w:ilvl="7" w:tplc="04050019" w:tentative="1">
      <w:start w:val="1"/>
      <w:numFmt w:val="lowerLetter"/>
      <w:lvlText w:val="%8."/>
      <w:lvlJc w:val="left"/>
      <w:pPr>
        <w:ind w:left="6109" w:hanging="360"/>
      </w:pPr>
    </w:lvl>
    <w:lvl w:ilvl="8" w:tplc="0405001B" w:tentative="1">
      <w:start w:val="1"/>
      <w:numFmt w:val="lowerRoman"/>
      <w:lvlText w:val="%9."/>
      <w:lvlJc w:val="right"/>
      <w:pPr>
        <w:ind w:left="6829"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0A64"/>
    <w:rsid w:val="00062B2D"/>
    <w:rsid w:val="00096AC0"/>
    <w:rsid w:val="000F6FD3"/>
    <w:rsid w:val="001707E8"/>
    <w:rsid w:val="00223FBE"/>
    <w:rsid w:val="0030272C"/>
    <w:rsid w:val="00380305"/>
    <w:rsid w:val="003F6F64"/>
    <w:rsid w:val="00492C21"/>
    <w:rsid w:val="005945ED"/>
    <w:rsid w:val="00594E22"/>
    <w:rsid w:val="006207CA"/>
    <w:rsid w:val="006F2B15"/>
    <w:rsid w:val="00B538CB"/>
    <w:rsid w:val="00B70A64"/>
    <w:rsid w:val="00CE42B3"/>
    <w:rsid w:val="00D1235F"/>
    <w:rsid w:val="00DC7241"/>
    <w:rsid w:val="00DF7CC7"/>
    <w:rsid w:val="00E87661"/>
    <w:rsid w:val="00F106AF"/>
    <w:rsid w:val="00F60486"/>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19466F"/>
  <w15:chartTrackingRefBased/>
  <w15:docId w15:val="{381CA775-88FA-418E-A279-A8E4AD4538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customStyle="1" w:styleId="Default">
    <w:name w:val="Default"/>
    <w:rsid w:val="00F106AF"/>
    <w:pPr>
      <w:autoSpaceDE w:val="0"/>
      <w:autoSpaceDN w:val="0"/>
      <w:adjustRightInd w:val="0"/>
      <w:spacing w:after="0" w:line="240" w:lineRule="auto"/>
    </w:pPr>
    <w:rPr>
      <w:rFonts w:ascii="Times New Roman" w:hAnsi="Times New Roman" w:cs="Times New Roman"/>
      <w:color w:val="000000"/>
      <w:sz w:val="24"/>
      <w:szCs w:val="24"/>
    </w:rPr>
  </w:style>
  <w:style w:type="paragraph" w:styleId="Odstavecseseznamem">
    <w:name w:val="List Paragraph"/>
    <w:basedOn w:val="Normln"/>
    <w:uiPriority w:val="34"/>
    <w:qFormat/>
    <w:rsid w:val="006F2B1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123</TotalTime>
  <Pages>2</Pages>
  <Words>721</Words>
  <Characters>4260</Characters>
  <Application>Microsoft Office Word</Application>
  <DocSecurity>0</DocSecurity>
  <Lines>35</Lines>
  <Paragraphs>9</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4972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Vorel Petr</dc:creator>
  <cp:keywords/>
  <dc:description/>
  <cp:lastModifiedBy>Vorel Petr</cp:lastModifiedBy>
  <cp:revision>3</cp:revision>
  <dcterms:created xsi:type="dcterms:W3CDTF">2024-01-16T20:19:00Z</dcterms:created>
  <dcterms:modified xsi:type="dcterms:W3CDTF">2024-01-16T22:21:00Z</dcterms:modified>
</cp:coreProperties>
</file>