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351B" w:rsidRDefault="0033351B" w:rsidP="0033351B">
      <w:pPr>
        <w:pStyle w:val="Nadpis1"/>
      </w:pPr>
      <w:r>
        <w:t>Bc. Martin Kazda:</w:t>
      </w:r>
      <w:r>
        <w:br/>
      </w:r>
      <w:r>
        <w:rPr>
          <w:i/>
        </w:rPr>
        <w:t>K typologii postav socialistického realismu v české poválečné próze a v myšlení o literatuře</w:t>
      </w:r>
    </w:p>
    <w:p w:rsidR="0033351B" w:rsidRDefault="0033351B" w:rsidP="0033351B">
      <w:pPr>
        <w:tabs>
          <w:tab w:val="left" w:pos="1635"/>
        </w:tabs>
        <w:rPr>
          <w:b/>
        </w:rPr>
      </w:pPr>
      <w:r>
        <w:rPr>
          <w:b/>
        </w:rPr>
        <w:tab/>
      </w:r>
    </w:p>
    <w:p w:rsidR="0033351B" w:rsidRDefault="0033351B" w:rsidP="0033351B">
      <w:pPr>
        <w:rPr>
          <w:b/>
          <w:sz w:val="24"/>
        </w:rPr>
      </w:pPr>
      <w:r>
        <w:rPr>
          <w:b/>
          <w:sz w:val="24"/>
        </w:rPr>
        <w:t>Diplomová práce. Ústav historických věd. Univerzita Pardubice. Fakulta filozofická. Pardubice 2016, 173 s.</w:t>
      </w:r>
    </w:p>
    <w:p w:rsidR="0033351B" w:rsidRDefault="0033351B" w:rsidP="0033351B">
      <w:pPr>
        <w:rPr>
          <w:b/>
          <w:sz w:val="24"/>
        </w:rPr>
      </w:pPr>
      <w:r>
        <w:rPr>
          <w:b/>
          <w:sz w:val="24"/>
        </w:rPr>
        <w:t>Studijní obor: Kulturní dějiny – Dějiny literární kultury</w:t>
      </w:r>
    </w:p>
    <w:p w:rsidR="0033351B" w:rsidRDefault="0033351B" w:rsidP="0033351B">
      <w:pPr>
        <w:rPr>
          <w:b/>
          <w:sz w:val="24"/>
        </w:rPr>
      </w:pPr>
      <w:r>
        <w:rPr>
          <w:b/>
          <w:sz w:val="24"/>
        </w:rPr>
        <w:t>Vedoucí práce: doc. PhDr. Vladimír Novotný, Ph.D.</w:t>
      </w:r>
    </w:p>
    <w:p w:rsidR="0033351B" w:rsidRDefault="0033351B" w:rsidP="0033351B">
      <w:pPr>
        <w:rPr>
          <w:b/>
          <w:sz w:val="24"/>
        </w:rPr>
      </w:pPr>
      <w:r>
        <w:rPr>
          <w:b/>
          <w:sz w:val="24"/>
        </w:rPr>
        <w:t>Oponent práce: PhDr. Ivo Říha, Ph.D.</w:t>
      </w:r>
    </w:p>
    <w:p w:rsidR="0033351B" w:rsidRDefault="0033351B" w:rsidP="0033351B">
      <w:pPr>
        <w:rPr>
          <w:b/>
          <w:sz w:val="24"/>
        </w:rPr>
      </w:pPr>
    </w:p>
    <w:p w:rsidR="0033351B" w:rsidRDefault="0033351B" w:rsidP="0033351B">
      <w:pPr>
        <w:rPr>
          <w:b/>
          <w:sz w:val="24"/>
        </w:rPr>
      </w:pPr>
    </w:p>
    <w:p w:rsidR="0033351B" w:rsidRDefault="0033351B" w:rsidP="0033351B">
      <w:pPr>
        <w:rPr>
          <w:b/>
          <w:sz w:val="24"/>
        </w:rPr>
      </w:pPr>
      <w:r>
        <w:rPr>
          <w:b/>
          <w:sz w:val="24"/>
        </w:rPr>
        <w:t xml:space="preserve">Posudek </w:t>
      </w:r>
      <w:r>
        <w:rPr>
          <w:b/>
          <w:sz w:val="24"/>
          <w:u w:val="single"/>
        </w:rPr>
        <w:t>oponenta</w:t>
      </w:r>
      <w:r>
        <w:rPr>
          <w:b/>
          <w:sz w:val="24"/>
        </w:rPr>
        <w:t xml:space="preserve"> diplomové práce:</w:t>
      </w:r>
    </w:p>
    <w:p w:rsidR="005A793B" w:rsidRDefault="00425B81" w:rsidP="0033351B">
      <w:pPr>
        <w:rPr>
          <w:sz w:val="24"/>
          <w:szCs w:val="24"/>
        </w:rPr>
      </w:pPr>
      <w:r>
        <w:rPr>
          <w:sz w:val="24"/>
          <w:szCs w:val="24"/>
        </w:rPr>
        <w:br/>
        <w:t xml:space="preserve">   Diplomová práce Bc. Martina Kazdy je vystavěna v teoretických rámcích poetiky literární postavy (hlavními metodologickými vodítky jsou pro autora přístupy Daniely Hodrové, Bohumila Fořta a </w:t>
      </w:r>
      <w:proofErr w:type="spellStart"/>
      <w:r>
        <w:rPr>
          <w:sz w:val="24"/>
          <w:szCs w:val="24"/>
        </w:rPr>
        <w:t>Shlomith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Rimmon-Kenanové</w:t>
      </w:r>
      <w:proofErr w:type="spellEnd"/>
      <w:r>
        <w:rPr>
          <w:sz w:val="24"/>
          <w:szCs w:val="24"/>
        </w:rPr>
        <w:t>). Materi</w:t>
      </w:r>
      <w:r w:rsidR="0082300B">
        <w:rPr>
          <w:sz w:val="24"/>
          <w:szCs w:val="24"/>
        </w:rPr>
        <w:t>álově je výzkum zaměřen na českou poválečnou prózu psanou</w:t>
      </w:r>
      <w:r>
        <w:rPr>
          <w:sz w:val="24"/>
          <w:szCs w:val="24"/>
        </w:rPr>
        <w:t xml:space="preserve"> v tendencí</w:t>
      </w:r>
      <w:r w:rsidR="00702A31">
        <w:rPr>
          <w:sz w:val="24"/>
          <w:szCs w:val="24"/>
        </w:rPr>
        <w:t>ch</w:t>
      </w:r>
      <w:r>
        <w:rPr>
          <w:sz w:val="24"/>
          <w:szCs w:val="24"/>
        </w:rPr>
        <w:t xml:space="preserve">, resp. </w:t>
      </w:r>
      <w:r w:rsidR="00702A31">
        <w:rPr>
          <w:sz w:val="24"/>
          <w:szCs w:val="24"/>
        </w:rPr>
        <w:t xml:space="preserve">dle </w:t>
      </w:r>
      <w:r>
        <w:rPr>
          <w:sz w:val="24"/>
          <w:szCs w:val="24"/>
        </w:rPr>
        <w:t>direktiv socialistického realismu.</w:t>
      </w:r>
      <w:r>
        <w:rPr>
          <w:sz w:val="24"/>
          <w:szCs w:val="24"/>
        </w:rPr>
        <w:br/>
        <w:t xml:space="preserve">   Cíl je v Úvodu práce formulován takto: „Cílem práce je zjistit (</w:t>
      </w:r>
      <w:r w:rsidRPr="00425B81">
        <w:rPr>
          <w:i/>
          <w:sz w:val="24"/>
          <w:szCs w:val="24"/>
        </w:rPr>
        <w:t xml:space="preserve">sic – bez čárky, tj. s chybou ve větné interpunkci; </w:t>
      </w:r>
      <w:proofErr w:type="gramStart"/>
      <w:r w:rsidRPr="00425B81">
        <w:rPr>
          <w:i/>
          <w:sz w:val="24"/>
          <w:szCs w:val="24"/>
        </w:rPr>
        <w:t>pozn. I.Ř.</w:t>
      </w:r>
      <w:proofErr w:type="gramEnd"/>
      <w:r>
        <w:rPr>
          <w:sz w:val="24"/>
          <w:szCs w:val="24"/>
        </w:rPr>
        <w:t xml:space="preserve">) do jaké </w:t>
      </w:r>
      <w:r w:rsidR="00A120EA">
        <w:rPr>
          <w:sz w:val="24"/>
          <w:szCs w:val="24"/>
        </w:rPr>
        <w:t>míry je fikční svět socialistického realismu určen ideologicko-politickými postuláty. Kdy a kde jejich vliv končí, a proč a jak ke změně dochází.“ (s. 2)</w:t>
      </w:r>
      <w:r w:rsidR="004015B5">
        <w:rPr>
          <w:sz w:val="24"/>
          <w:szCs w:val="24"/>
        </w:rPr>
        <w:br/>
        <w:t xml:space="preserve">   Volbu</w:t>
      </w:r>
      <w:r w:rsidR="00702A31">
        <w:rPr>
          <w:sz w:val="24"/>
          <w:szCs w:val="24"/>
        </w:rPr>
        <w:t xml:space="preserve"> a nastavení tématu pokládám za vhodné, vymezení cíle je jasné a přijatelné. V Úvodu naopak postrádám </w:t>
      </w:r>
      <w:r w:rsidR="0076590D">
        <w:rPr>
          <w:sz w:val="24"/>
          <w:szCs w:val="24"/>
        </w:rPr>
        <w:t xml:space="preserve">představení </w:t>
      </w:r>
      <w:r w:rsidR="00E73053">
        <w:rPr>
          <w:sz w:val="24"/>
          <w:szCs w:val="24"/>
        </w:rPr>
        <w:t xml:space="preserve">pramenů (čtenář není seznámen s tím, na jak širokém poli se bude pohybovat) a </w:t>
      </w:r>
      <w:r w:rsidR="0076590D">
        <w:rPr>
          <w:sz w:val="24"/>
          <w:szCs w:val="24"/>
        </w:rPr>
        <w:t>dostupné</w:t>
      </w:r>
      <w:r w:rsidR="00E73053">
        <w:rPr>
          <w:sz w:val="24"/>
          <w:szCs w:val="24"/>
        </w:rPr>
        <w:t xml:space="preserve"> odborné </w:t>
      </w:r>
      <w:r w:rsidR="0076590D">
        <w:rPr>
          <w:sz w:val="24"/>
          <w:szCs w:val="24"/>
        </w:rPr>
        <w:t>lit</w:t>
      </w:r>
      <w:r w:rsidR="00E73053">
        <w:rPr>
          <w:sz w:val="24"/>
          <w:szCs w:val="24"/>
        </w:rPr>
        <w:t xml:space="preserve">eratury – </w:t>
      </w:r>
      <w:r w:rsidR="00702A31">
        <w:rPr>
          <w:sz w:val="24"/>
          <w:szCs w:val="24"/>
        </w:rPr>
        <w:t>osvětlení dosavadního stavu poznání dané problematiky (autor jen v </w:t>
      </w:r>
      <w:r w:rsidR="000C77F9">
        <w:rPr>
          <w:sz w:val="24"/>
          <w:szCs w:val="24"/>
        </w:rPr>
        <w:t>jed</w:t>
      </w:r>
      <w:r w:rsidR="00702A31">
        <w:rPr>
          <w:sz w:val="24"/>
          <w:szCs w:val="24"/>
        </w:rPr>
        <w:t>iné větě konstatuje</w:t>
      </w:r>
      <w:r w:rsidR="000C77F9">
        <w:rPr>
          <w:sz w:val="24"/>
          <w:szCs w:val="24"/>
        </w:rPr>
        <w:t>, že „rozborem děl socialistického realismu“ se zabývalo a zabývá „menší množství textů“).</w:t>
      </w:r>
      <w:r w:rsidR="000C77F9">
        <w:rPr>
          <w:sz w:val="24"/>
          <w:szCs w:val="24"/>
        </w:rPr>
        <w:br/>
        <w:t xml:space="preserve">   Oddíly 1. až </w:t>
      </w:r>
      <w:r w:rsidR="00CE031A">
        <w:rPr>
          <w:sz w:val="24"/>
          <w:szCs w:val="24"/>
        </w:rPr>
        <w:t>3. (tedy</w:t>
      </w:r>
      <w:r w:rsidR="000C77F9">
        <w:rPr>
          <w:sz w:val="24"/>
          <w:szCs w:val="24"/>
        </w:rPr>
        <w:t xml:space="preserve"> zhruba třetina stránkového rozsahu předkládané práce) jsou pojaty jako literárněhistorická syntéza mapující vývoj a projevy socialistického realismu v české literární kultuře 20. století. Kolega Kazda se ne</w:t>
      </w:r>
      <w:r w:rsidR="000872B2">
        <w:rPr>
          <w:sz w:val="24"/>
          <w:szCs w:val="24"/>
        </w:rPr>
        <w:t>omezuje jen na jediný zdroj (i když výrazně</w:t>
      </w:r>
      <w:r w:rsidR="00CE031A">
        <w:rPr>
          <w:sz w:val="24"/>
          <w:szCs w:val="24"/>
        </w:rPr>
        <w:t xml:space="preserve"> převládá II. díl</w:t>
      </w:r>
      <w:r w:rsidR="000C77F9">
        <w:rPr>
          <w:sz w:val="24"/>
          <w:szCs w:val="24"/>
        </w:rPr>
        <w:t xml:space="preserve"> </w:t>
      </w:r>
      <w:r w:rsidR="00CE031A">
        <w:rPr>
          <w:i/>
          <w:sz w:val="24"/>
          <w:szCs w:val="24"/>
        </w:rPr>
        <w:t>Dějin</w:t>
      </w:r>
      <w:r w:rsidR="000C77F9" w:rsidRPr="000C77F9">
        <w:rPr>
          <w:i/>
          <w:sz w:val="24"/>
          <w:szCs w:val="24"/>
        </w:rPr>
        <w:t xml:space="preserve"> české literatury</w:t>
      </w:r>
      <w:r w:rsidR="000C77F9">
        <w:rPr>
          <w:sz w:val="24"/>
          <w:szCs w:val="24"/>
        </w:rPr>
        <w:t xml:space="preserve"> Pavla Janouška a kol.). To je jistě v pořádku, přesto tento přístup shledávám problematickým přinejmenším ve dvou aspektech: a) pořád jsou to jen „výpisky“</w:t>
      </w:r>
      <w:r w:rsidR="00CE031A">
        <w:rPr>
          <w:sz w:val="24"/>
          <w:szCs w:val="24"/>
        </w:rPr>
        <w:t xml:space="preserve"> – dle mého názoru zbytečně předimenzované –</w:t>
      </w:r>
      <w:r w:rsidR="000C77F9">
        <w:rPr>
          <w:sz w:val="24"/>
          <w:szCs w:val="24"/>
        </w:rPr>
        <w:t xml:space="preserve">, jen kompilát (byť přehledně a logicky uspořádaný), jen převyprávění něčeho, co si můžeme přečíst jinde; b) pisatel k těmto zdrojům přistupuje </w:t>
      </w:r>
      <w:r w:rsidR="009621A6">
        <w:rPr>
          <w:sz w:val="24"/>
          <w:szCs w:val="24"/>
        </w:rPr>
        <w:t xml:space="preserve">převážně </w:t>
      </w:r>
      <w:r w:rsidR="000C77F9">
        <w:rPr>
          <w:sz w:val="24"/>
          <w:szCs w:val="24"/>
        </w:rPr>
        <w:t xml:space="preserve">bez </w:t>
      </w:r>
      <w:r w:rsidR="009621A6">
        <w:rPr>
          <w:sz w:val="24"/>
          <w:szCs w:val="24"/>
        </w:rPr>
        <w:t xml:space="preserve">hlubšího </w:t>
      </w:r>
      <w:r w:rsidR="000C77F9">
        <w:rPr>
          <w:sz w:val="24"/>
          <w:szCs w:val="24"/>
        </w:rPr>
        <w:t xml:space="preserve">kritického promýšlení, doslovně přejímá </w:t>
      </w:r>
      <w:r w:rsidR="00CE031A">
        <w:rPr>
          <w:sz w:val="24"/>
          <w:szCs w:val="24"/>
        </w:rPr>
        <w:t>zde obsažené výklady</w:t>
      </w:r>
      <w:r w:rsidR="000872B2">
        <w:rPr>
          <w:sz w:val="24"/>
          <w:szCs w:val="24"/>
        </w:rPr>
        <w:t>, vzájemně je skládá a kombinuje – aniž by bral zjevný ohled na to, že některé pocházejí ze současnosti (</w:t>
      </w:r>
      <w:r w:rsidR="00AC1517">
        <w:rPr>
          <w:sz w:val="24"/>
          <w:szCs w:val="24"/>
        </w:rPr>
        <w:t xml:space="preserve">např. </w:t>
      </w:r>
      <w:r w:rsidR="000872B2">
        <w:rPr>
          <w:sz w:val="24"/>
          <w:szCs w:val="24"/>
        </w:rPr>
        <w:t>JANOUŠEK 2007, BAUER 2003, 2009) a jiné jsou normalizační provenience (</w:t>
      </w:r>
      <w:r w:rsidR="00AC1517">
        <w:rPr>
          <w:sz w:val="24"/>
          <w:szCs w:val="24"/>
        </w:rPr>
        <w:t xml:space="preserve">např. </w:t>
      </w:r>
      <w:r w:rsidR="000872B2">
        <w:rPr>
          <w:sz w:val="24"/>
          <w:szCs w:val="24"/>
        </w:rPr>
        <w:t>VLAŠÍNOVÁ – VLAŠÍN 1978, IJEZUITOV 1986).</w:t>
      </w:r>
      <w:r w:rsidR="004015B5">
        <w:rPr>
          <w:sz w:val="24"/>
          <w:szCs w:val="24"/>
        </w:rPr>
        <w:br/>
        <w:t xml:space="preserve">   V následujících pasážích už autor otevírá prostor typologie postav – nejprve v teoretické rovině, posléze přechází k samotné analýze a vlastní interpretaci. Šíři / počet zkoumaných děl lze pokládat za adekvátní vytčeným cílům; výběr je vhodný a dostatečně reprezentativní.</w:t>
      </w:r>
      <w:r w:rsidR="00762351">
        <w:rPr>
          <w:sz w:val="24"/>
          <w:szCs w:val="24"/>
        </w:rPr>
        <w:br/>
        <w:t xml:space="preserve">   Jako diskutabilní vnímám způsob, jakým Martin Kazda přednastavil jednotlivé typy literárních postav: „1) kladné; 2) záporné; 3) dramatické); 4) neutrální“ (a takto</w:t>
      </w:r>
      <w:r w:rsidR="004867EC">
        <w:rPr>
          <w:sz w:val="24"/>
          <w:szCs w:val="24"/>
        </w:rPr>
        <w:t xml:space="preserve"> roztřídil do kapitol). N</w:t>
      </w:r>
      <w:r w:rsidR="00762351">
        <w:rPr>
          <w:sz w:val="24"/>
          <w:szCs w:val="24"/>
        </w:rPr>
        <w:t xml:space="preserve">ikde explicitně nezdůvodňuje, proč postavy dělí právě do takto vymezených skupin. Jistě, čtenář tuší, že toto dělení vychází „zevnitř“ toho, co je obecně pokládáno za jeden z hlavních rysů ideové výstavby díla psaného v intencích socialistického realismu: </w:t>
      </w:r>
      <w:r w:rsidR="000E163E">
        <w:rPr>
          <w:sz w:val="24"/>
          <w:szCs w:val="24"/>
        </w:rPr>
        <w:t xml:space="preserve">schematičnost, </w:t>
      </w:r>
      <w:r w:rsidR="00762351">
        <w:rPr>
          <w:sz w:val="24"/>
          <w:szCs w:val="24"/>
        </w:rPr>
        <w:t xml:space="preserve">významová </w:t>
      </w:r>
      <w:r w:rsidR="004867EC">
        <w:rPr>
          <w:sz w:val="24"/>
          <w:szCs w:val="24"/>
        </w:rPr>
        <w:t>jednoznačnost, plochost, „</w:t>
      </w:r>
      <w:proofErr w:type="spellStart"/>
      <w:r w:rsidR="004867EC">
        <w:rPr>
          <w:sz w:val="24"/>
          <w:szCs w:val="24"/>
        </w:rPr>
        <w:t>černo</w:t>
      </w:r>
      <w:r w:rsidR="00762351">
        <w:rPr>
          <w:sz w:val="24"/>
          <w:szCs w:val="24"/>
        </w:rPr>
        <w:t>bílost</w:t>
      </w:r>
      <w:proofErr w:type="spellEnd"/>
      <w:r w:rsidR="00762351">
        <w:rPr>
          <w:sz w:val="24"/>
          <w:szCs w:val="24"/>
        </w:rPr>
        <w:t xml:space="preserve">“. A </w:t>
      </w:r>
      <w:r w:rsidR="00B92302">
        <w:rPr>
          <w:sz w:val="24"/>
          <w:szCs w:val="24"/>
        </w:rPr>
        <w:t xml:space="preserve">v </w:t>
      </w:r>
      <w:r w:rsidR="00762351">
        <w:rPr>
          <w:sz w:val="24"/>
          <w:szCs w:val="24"/>
        </w:rPr>
        <w:t xml:space="preserve">tom je právě problém: Martin Kazda tuto jednoznačnost vnímá jako danou, přijímá ji a nechává se jí vést. Na </w:t>
      </w:r>
      <w:r w:rsidR="003432B3">
        <w:rPr>
          <w:sz w:val="24"/>
          <w:szCs w:val="24"/>
        </w:rPr>
        <w:t xml:space="preserve">místě je tedy otázka, zda by </w:t>
      </w:r>
      <w:r w:rsidR="003432B3" w:rsidRPr="004867EC">
        <w:rPr>
          <w:i/>
          <w:sz w:val="24"/>
          <w:szCs w:val="24"/>
        </w:rPr>
        <w:t>současná</w:t>
      </w:r>
      <w:r w:rsidR="003432B3">
        <w:rPr>
          <w:sz w:val="24"/>
          <w:szCs w:val="24"/>
        </w:rPr>
        <w:t xml:space="preserve"> práce, jež se snaží proniknout k podstatě socialistického realismu, nebyla nejcennější naopak tím, že by se v ní autor poku</w:t>
      </w:r>
      <w:r w:rsidR="00D117BB">
        <w:rPr>
          <w:sz w:val="24"/>
          <w:szCs w:val="24"/>
        </w:rPr>
        <w:t>sil toto schéma</w:t>
      </w:r>
      <w:r w:rsidR="003432B3">
        <w:rPr>
          <w:sz w:val="24"/>
          <w:szCs w:val="24"/>
        </w:rPr>
        <w:t xml:space="preserve"> „rozbít“ a přistoupit k poetice literární postavy jiným, originálním způsobem.</w:t>
      </w:r>
      <w:r w:rsidR="003432B3">
        <w:rPr>
          <w:sz w:val="24"/>
          <w:szCs w:val="24"/>
        </w:rPr>
        <w:br/>
      </w:r>
      <w:r w:rsidR="003432B3">
        <w:rPr>
          <w:sz w:val="24"/>
          <w:szCs w:val="24"/>
        </w:rPr>
        <w:lastRenderedPageBreak/>
        <w:t xml:space="preserve">   Jsem si vědom toho, že možná kladu těžko splnitelný požadavek. Přesněji: o „požadavek“ nejde. Vyslovuji to </w:t>
      </w:r>
      <w:r w:rsidR="004C07EE">
        <w:rPr>
          <w:sz w:val="24"/>
          <w:szCs w:val="24"/>
        </w:rPr>
        <w:t>jako otázku. Kazdovo řešení (jeho</w:t>
      </w:r>
      <w:r w:rsidR="003432B3">
        <w:rPr>
          <w:sz w:val="24"/>
          <w:szCs w:val="24"/>
        </w:rPr>
        <w:t xml:space="preserve"> přístup k interpretaci literární postavy v díle socialistického realismu, resp. „vytváření typologie“, jak svou hlavní intenci sám označuje) totiž ve výsledku vede k tomu, že </w:t>
      </w:r>
      <w:r w:rsidR="004C07EE">
        <w:rPr>
          <w:sz w:val="24"/>
          <w:szCs w:val="24"/>
        </w:rPr>
        <w:t>je nám předložen poměrně bohatý</w:t>
      </w:r>
      <w:r w:rsidR="004C07EE">
        <w:rPr>
          <w:sz w:val="24"/>
          <w:szCs w:val="24"/>
        </w:rPr>
        <w:br/>
      </w:r>
      <w:bookmarkStart w:id="0" w:name="_GoBack"/>
      <w:bookmarkEnd w:id="0"/>
      <w:r w:rsidR="003432B3">
        <w:rPr>
          <w:sz w:val="24"/>
          <w:szCs w:val="24"/>
        </w:rPr>
        <w:t>(z dostatečného množství pramenů získaný) souhrn dokladů toho, co už dávno víme…</w:t>
      </w:r>
      <w:r w:rsidR="009253C1">
        <w:rPr>
          <w:sz w:val="24"/>
          <w:szCs w:val="24"/>
        </w:rPr>
        <w:br/>
        <w:t xml:space="preserve">   Bylo by ovšem zkreslující a nepravdivé tvrdit, že diplomová práce Martina Kazdy nenabízí nic nového. Její přínos vidím především v konkrétních analytických krocích – v dílčích postřezích, v nichž autor prokazuje schopnost samostatně interpretovat text, odhalit pozoruhodný detail s významotvorným potenciálem atp.</w:t>
      </w:r>
      <w:r w:rsidR="00E53A77">
        <w:rPr>
          <w:sz w:val="24"/>
          <w:szCs w:val="24"/>
        </w:rPr>
        <w:br/>
      </w:r>
      <w:r w:rsidR="009253C1">
        <w:rPr>
          <w:sz w:val="24"/>
          <w:szCs w:val="24"/>
        </w:rPr>
        <w:br/>
        <w:t xml:space="preserve">   Samostatnou složkou výkonu Martina Kazdy je celková jazyková a formáln</w:t>
      </w:r>
      <w:r w:rsidR="00E53A77">
        <w:rPr>
          <w:sz w:val="24"/>
          <w:szCs w:val="24"/>
        </w:rPr>
        <w:t>í úroveň práce.</w:t>
      </w:r>
      <w:r w:rsidR="00E53A77">
        <w:rPr>
          <w:sz w:val="24"/>
          <w:szCs w:val="24"/>
        </w:rPr>
        <w:br/>
        <w:t xml:space="preserve">K ní se </w:t>
      </w:r>
      <w:r w:rsidR="009253C1">
        <w:rPr>
          <w:sz w:val="24"/>
          <w:szCs w:val="24"/>
        </w:rPr>
        <w:t>musím vyjádřit převážně kriticky</w:t>
      </w:r>
      <w:r w:rsidR="00E53A77">
        <w:rPr>
          <w:sz w:val="24"/>
          <w:szCs w:val="24"/>
        </w:rPr>
        <w:t>, je mi líto</w:t>
      </w:r>
      <w:r w:rsidR="009253C1">
        <w:rPr>
          <w:sz w:val="24"/>
          <w:szCs w:val="24"/>
        </w:rPr>
        <w:t>. Autor je na mnoha místech nejistý ve formulacích, často narážíme na nejasné</w:t>
      </w:r>
      <w:r w:rsidR="003A28CE">
        <w:rPr>
          <w:sz w:val="24"/>
          <w:szCs w:val="24"/>
        </w:rPr>
        <w:t>, naivní</w:t>
      </w:r>
      <w:r w:rsidR="009253C1">
        <w:rPr>
          <w:sz w:val="24"/>
          <w:szCs w:val="24"/>
        </w:rPr>
        <w:t xml:space="preserve"> a po odborné stránce těžko akceptovatelné výroky (např. „Při každém literárním bádání je snaha zobecňovat a vytvářet typy či typologie.“, s. 61</w:t>
      </w:r>
      <w:r w:rsidR="003A28CE">
        <w:rPr>
          <w:sz w:val="24"/>
          <w:szCs w:val="24"/>
        </w:rPr>
        <w:t>; „…autor negativní a často experimentální poezie Vladimír Holan…“, s. 38 atp.). Citační norma, resp. práce s poznámkovým aparátem není zcela zvládnuta: v citovaných úsecích v hlavním textu autor špatně řeší psaní uvozovek v uvozovkách (s. 7, 21, 76 a jinde), v opakovaných poznámkách pod čarou nepoužívá zkrácených bibliografických údajů atd. Počet chyb v interpunkci, tvaroslovných přehmatů, pravopisných hrubek a překlepů jde do desítek</w:t>
      </w:r>
      <w:r w:rsidR="00E53A77">
        <w:rPr>
          <w:sz w:val="24"/>
          <w:szCs w:val="24"/>
        </w:rPr>
        <w:t>. A</w:t>
      </w:r>
      <w:r w:rsidR="003A28CE">
        <w:rPr>
          <w:sz w:val="24"/>
          <w:szCs w:val="24"/>
        </w:rPr>
        <w:t xml:space="preserve">ť nejsem nařčen z účelového </w:t>
      </w:r>
      <w:r w:rsidR="00026AB6">
        <w:rPr>
          <w:sz w:val="24"/>
          <w:szCs w:val="24"/>
        </w:rPr>
        <w:t>hledání napříč celým spisem</w:t>
      </w:r>
      <w:r w:rsidR="003A28CE">
        <w:rPr>
          <w:sz w:val="24"/>
          <w:szCs w:val="24"/>
        </w:rPr>
        <w:t xml:space="preserve">: chyby se objevují ještě dříve, než se čtenář dopracuje k Úvodu; </w:t>
      </w:r>
      <w:r w:rsidR="00E53A77">
        <w:rPr>
          <w:sz w:val="24"/>
          <w:szCs w:val="24"/>
        </w:rPr>
        <w:t xml:space="preserve">už </w:t>
      </w:r>
      <w:r w:rsidR="003A28CE">
        <w:rPr>
          <w:sz w:val="24"/>
          <w:szCs w:val="24"/>
        </w:rPr>
        <w:t xml:space="preserve">v Poděkování </w:t>
      </w:r>
      <w:r w:rsidR="00E53A77">
        <w:rPr>
          <w:sz w:val="24"/>
          <w:szCs w:val="24"/>
        </w:rPr>
        <w:t>pisatel chybuje v užití přivlastňovacího zájmena „</w:t>
      </w:r>
      <w:r w:rsidR="00E53A77" w:rsidRPr="00E53A77">
        <w:rPr>
          <w:strike/>
          <w:sz w:val="24"/>
          <w:szCs w:val="24"/>
        </w:rPr>
        <w:t>mému</w:t>
      </w:r>
      <w:r w:rsidR="00E53A77">
        <w:rPr>
          <w:sz w:val="24"/>
          <w:szCs w:val="24"/>
        </w:rPr>
        <w:t xml:space="preserve"> / svému“ a dopouští se jistého faux pas, když nesprávně uvádí akademický titul vedoucího své práce; Obsah je paginován (s. 10–12), avšak Úvod, který následuje, začíná stranou 1. Ale to jsou „drobnosti“, další prohřešky hlouběji v textu jsou bohužel závažnější.</w:t>
      </w:r>
      <w:r w:rsidR="00E53A77">
        <w:rPr>
          <w:sz w:val="24"/>
          <w:szCs w:val="24"/>
        </w:rPr>
        <w:br/>
      </w:r>
      <w:r w:rsidR="00E53A77">
        <w:rPr>
          <w:sz w:val="24"/>
          <w:szCs w:val="24"/>
        </w:rPr>
        <w:br/>
        <w:t xml:space="preserve">   Navzdory všem uvedeným</w:t>
      </w:r>
      <w:r w:rsidR="00AF52F7">
        <w:rPr>
          <w:sz w:val="24"/>
          <w:szCs w:val="24"/>
        </w:rPr>
        <w:t xml:space="preserve"> výhradám (jako oponent to mám konec konců za úkol</w:t>
      </w:r>
      <w:r w:rsidR="00E53A77">
        <w:rPr>
          <w:sz w:val="24"/>
          <w:szCs w:val="24"/>
        </w:rPr>
        <w:t>) závěrem konstatuji, že Bc. Martin Kazda se velice těž</w:t>
      </w:r>
      <w:r w:rsidR="00AF52F7">
        <w:rPr>
          <w:sz w:val="24"/>
          <w:szCs w:val="24"/>
        </w:rPr>
        <w:t>ké úlohy</w:t>
      </w:r>
      <w:r w:rsidR="00E53A77">
        <w:rPr>
          <w:sz w:val="24"/>
          <w:szCs w:val="24"/>
        </w:rPr>
        <w:t xml:space="preserve"> zhostil způsobem</w:t>
      </w:r>
      <w:r w:rsidR="00AF52F7">
        <w:rPr>
          <w:sz w:val="24"/>
          <w:szCs w:val="24"/>
        </w:rPr>
        <w:t>, který lze akceptovat jako splnění požadavků kladených na diplomovou práci. S přihlédnutím k výše zmíněným</w:t>
      </w:r>
      <w:r w:rsidR="00026AB6">
        <w:rPr>
          <w:sz w:val="24"/>
          <w:szCs w:val="24"/>
        </w:rPr>
        <w:t xml:space="preserve"> pozitiv</w:t>
      </w:r>
      <w:r w:rsidR="00AF52F7">
        <w:rPr>
          <w:sz w:val="24"/>
          <w:szCs w:val="24"/>
        </w:rPr>
        <w:t xml:space="preserve">ům autorova výkonu a při maximální shovívavosti k nedostatkům uvedeným zejména v posledním odstavci tohoto posudku </w:t>
      </w:r>
      <w:r w:rsidR="00AF52F7" w:rsidRPr="00AF52F7">
        <w:rPr>
          <w:b/>
          <w:sz w:val="24"/>
          <w:szCs w:val="24"/>
        </w:rPr>
        <w:t xml:space="preserve">doporučuji předložený spis k obhajobě a navrhuji hodnocení známkou </w:t>
      </w:r>
      <w:r w:rsidR="00AF52F7" w:rsidRPr="00AF52F7">
        <w:rPr>
          <w:b/>
          <w:sz w:val="24"/>
          <w:szCs w:val="24"/>
          <w:u w:val="single"/>
        </w:rPr>
        <w:t>dobře</w:t>
      </w:r>
      <w:r w:rsidR="00AF52F7">
        <w:rPr>
          <w:sz w:val="24"/>
          <w:szCs w:val="24"/>
        </w:rPr>
        <w:t>.</w:t>
      </w:r>
    </w:p>
    <w:p w:rsidR="00AF52F7" w:rsidRDefault="00AF52F7" w:rsidP="0033351B">
      <w:pPr>
        <w:rPr>
          <w:sz w:val="24"/>
          <w:szCs w:val="24"/>
        </w:rPr>
      </w:pPr>
    </w:p>
    <w:p w:rsidR="00AF52F7" w:rsidRDefault="00AF52F7" w:rsidP="0033351B">
      <w:pPr>
        <w:rPr>
          <w:sz w:val="24"/>
          <w:szCs w:val="24"/>
        </w:rPr>
      </w:pPr>
      <w:r>
        <w:rPr>
          <w:sz w:val="24"/>
          <w:szCs w:val="24"/>
        </w:rPr>
        <w:br/>
      </w:r>
      <w:r>
        <w:rPr>
          <w:sz w:val="24"/>
          <w:szCs w:val="24"/>
        </w:rPr>
        <w:br/>
      </w:r>
    </w:p>
    <w:p w:rsidR="00AF52F7" w:rsidRDefault="00AF52F7" w:rsidP="0033351B">
      <w:pPr>
        <w:rPr>
          <w:sz w:val="24"/>
          <w:szCs w:val="24"/>
        </w:rPr>
      </w:pPr>
    </w:p>
    <w:p w:rsidR="00AF52F7" w:rsidRDefault="00AF52F7" w:rsidP="00AF52F7">
      <w:pPr>
        <w:jc w:val="right"/>
        <w:rPr>
          <w:sz w:val="24"/>
          <w:szCs w:val="24"/>
        </w:rPr>
      </w:pPr>
      <w:r>
        <w:rPr>
          <w:sz w:val="24"/>
          <w:szCs w:val="24"/>
        </w:rPr>
        <w:t>PhDr. Ivo Říha, Ph.D.</w:t>
      </w:r>
    </w:p>
    <w:p w:rsidR="00AF52F7" w:rsidRDefault="00AF52F7" w:rsidP="0033351B">
      <w:r>
        <w:rPr>
          <w:sz w:val="24"/>
          <w:szCs w:val="24"/>
        </w:rPr>
        <w:t>V Hradci Králové dne 27. 1. 2017</w:t>
      </w:r>
      <w:r>
        <w:rPr>
          <w:sz w:val="24"/>
          <w:szCs w:val="24"/>
        </w:rPr>
        <w:br/>
      </w:r>
    </w:p>
    <w:sectPr w:rsidR="00AF52F7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163E" w:rsidRDefault="000E163E" w:rsidP="000E163E">
      <w:r>
        <w:separator/>
      </w:r>
    </w:p>
  </w:endnote>
  <w:endnote w:type="continuationSeparator" w:id="0">
    <w:p w:rsidR="000E163E" w:rsidRDefault="000E163E" w:rsidP="000E16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5741137"/>
      <w:docPartObj>
        <w:docPartGallery w:val="Page Numbers (Bottom of Page)"/>
        <w:docPartUnique/>
      </w:docPartObj>
    </w:sdtPr>
    <w:sdtEndPr/>
    <w:sdtContent>
      <w:p w:rsidR="000E163E" w:rsidRDefault="000E163E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A7CF4">
          <w:rPr>
            <w:noProof/>
          </w:rPr>
          <w:t>1</w:t>
        </w:r>
        <w:r>
          <w:fldChar w:fldCharType="end"/>
        </w:r>
      </w:p>
    </w:sdtContent>
  </w:sdt>
  <w:p w:rsidR="000E163E" w:rsidRDefault="000E163E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163E" w:rsidRDefault="000E163E" w:rsidP="000E163E">
      <w:r>
        <w:separator/>
      </w:r>
    </w:p>
  </w:footnote>
  <w:footnote w:type="continuationSeparator" w:id="0">
    <w:p w:rsidR="000E163E" w:rsidRDefault="000E163E" w:rsidP="000E163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51B"/>
    <w:rsid w:val="00026AB6"/>
    <w:rsid w:val="000872B2"/>
    <w:rsid w:val="000C77F9"/>
    <w:rsid w:val="000E163E"/>
    <w:rsid w:val="0033351B"/>
    <w:rsid w:val="003432B3"/>
    <w:rsid w:val="003A28CE"/>
    <w:rsid w:val="003A7CF4"/>
    <w:rsid w:val="004015B5"/>
    <w:rsid w:val="00425B81"/>
    <w:rsid w:val="004867EC"/>
    <w:rsid w:val="004C07EE"/>
    <w:rsid w:val="005A793B"/>
    <w:rsid w:val="006053F5"/>
    <w:rsid w:val="00702A31"/>
    <w:rsid w:val="00762351"/>
    <w:rsid w:val="0076590D"/>
    <w:rsid w:val="0082300B"/>
    <w:rsid w:val="009253C1"/>
    <w:rsid w:val="009621A6"/>
    <w:rsid w:val="00A120EA"/>
    <w:rsid w:val="00AC1517"/>
    <w:rsid w:val="00AF52F7"/>
    <w:rsid w:val="00B92302"/>
    <w:rsid w:val="00CE031A"/>
    <w:rsid w:val="00D117BB"/>
    <w:rsid w:val="00E53A77"/>
    <w:rsid w:val="00E730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351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33351B"/>
    <w:pPr>
      <w:keepNext/>
      <w:outlineLvl w:val="0"/>
    </w:pPr>
    <w:rPr>
      <w:b/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33351B"/>
    <w:rPr>
      <w:rFonts w:ascii="Times New Roman" w:eastAsia="Times New Roman" w:hAnsi="Times New Roman" w:cs="Times New Roman"/>
      <w:b/>
      <w:sz w:val="28"/>
      <w:szCs w:val="20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0E163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E163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163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E163E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351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33351B"/>
    <w:pPr>
      <w:keepNext/>
      <w:outlineLvl w:val="0"/>
    </w:pPr>
    <w:rPr>
      <w:b/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33351B"/>
    <w:rPr>
      <w:rFonts w:ascii="Times New Roman" w:eastAsia="Times New Roman" w:hAnsi="Times New Roman" w:cs="Times New Roman"/>
      <w:b/>
      <w:sz w:val="28"/>
      <w:szCs w:val="20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0E163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E163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163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E163E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174</TotalTime>
  <Pages>2</Pages>
  <Words>885</Words>
  <Characters>5224</Characters>
  <Application>Microsoft Office Word</Application>
  <DocSecurity>0</DocSecurity>
  <Lines>43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6097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18</cp:revision>
  <dcterms:created xsi:type="dcterms:W3CDTF">2017-01-22T15:57:00Z</dcterms:created>
  <dcterms:modified xsi:type="dcterms:W3CDTF">2017-01-27T14:44:00Z</dcterms:modified>
</cp:coreProperties>
</file>