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1C66" w:rsidRDefault="00915231">
      <w:pPr>
        <w:rPr>
          <w:b/>
          <w:sz w:val="26"/>
          <w:szCs w:val="26"/>
        </w:rPr>
      </w:pPr>
      <w:r w:rsidRPr="007D4FEC">
        <w:rPr>
          <w:b/>
          <w:sz w:val="26"/>
          <w:szCs w:val="26"/>
        </w:rPr>
        <w:t xml:space="preserve">Posudek </w:t>
      </w:r>
      <w:r w:rsidR="00F32F9D" w:rsidRPr="007D4FEC">
        <w:rPr>
          <w:b/>
          <w:sz w:val="26"/>
          <w:szCs w:val="26"/>
        </w:rPr>
        <w:t xml:space="preserve">(z pozice vedoucího práce) </w:t>
      </w:r>
      <w:r w:rsidRPr="007D4FEC">
        <w:rPr>
          <w:b/>
          <w:sz w:val="26"/>
          <w:szCs w:val="26"/>
        </w:rPr>
        <w:t xml:space="preserve">bakalářské práce Petry </w:t>
      </w:r>
      <w:proofErr w:type="spellStart"/>
      <w:r w:rsidRPr="007D4FEC">
        <w:rPr>
          <w:b/>
          <w:sz w:val="26"/>
          <w:szCs w:val="26"/>
        </w:rPr>
        <w:t>Kočnarové</w:t>
      </w:r>
      <w:proofErr w:type="spellEnd"/>
      <w:r w:rsidRPr="007D4FEC">
        <w:rPr>
          <w:b/>
          <w:sz w:val="26"/>
          <w:szCs w:val="26"/>
        </w:rPr>
        <w:t xml:space="preserve"> Budova tzv. </w:t>
      </w:r>
      <w:proofErr w:type="spellStart"/>
      <w:r w:rsidRPr="007D4FEC">
        <w:rPr>
          <w:b/>
          <w:sz w:val="26"/>
          <w:szCs w:val="26"/>
        </w:rPr>
        <w:t>Panklovny</w:t>
      </w:r>
      <w:proofErr w:type="spellEnd"/>
      <w:r w:rsidRPr="007D4FEC">
        <w:rPr>
          <w:b/>
          <w:sz w:val="26"/>
          <w:szCs w:val="26"/>
        </w:rPr>
        <w:t xml:space="preserve"> v zámeckém areálu v Ratibořicích, Univerzita Pardubice – Fakulta filozofická, 2016</w:t>
      </w:r>
    </w:p>
    <w:p w:rsidR="007D4FEC" w:rsidRPr="007D4FEC" w:rsidRDefault="007D4FEC">
      <w:pPr>
        <w:rPr>
          <w:b/>
          <w:sz w:val="26"/>
          <w:szCs w:val="26"/>
        </w:rPr>
      </w:pPr>
    </w:p>
    <w:p w:rsidR="00915231" w:rsidRPr="007D4FEC" w:rsidRDefault="00915231">
      <w:pPr>
        <w:rPr>
          <w:sz w:val="26"/>
          <w:szCs w:val="26"/>
        </w:rPr>
      </w:pPr>
      <w:r w:rsidRPr="007D4FEC">
        <w:rPr>
          <w:sz w:val="26"/>
          <w:szCs w:val="26"/>
        </w:rPr>
        <w:t>Moje vyjádření bude asi poněkud subjektivní, protože spolupráce s autorkou byla specifická a poměrně komplikovaná. Problém spočíval v tom, že zadání, zvolené autorkou, korespondovalo napohled vhodně s nově vytvořeným obecným zadáním pro bakalářské práce, které má za úkol pro</w:t>
      </w:r>
      <w:r w:rsidR="00F32F9D" w:rsidRPr="007D4FEC">
        <w:rPr>
          <w:sz w:val="26"/>
          <w:szCs w:val="26"/>
        </w:rPr>
        <w:t>cvičit</w:t>
      </w:r>
      <w:r w:rsidRPr="007D4FEC">
        <w:rPr>
          <w:sz w:val="26"/>
          <w:szCs w:val="26"/>
        </w:rPr>
        <w:t xml:space="preserve"> základní návyky při zpracování jednodušší charakteristiky historické zástavby. Tento typ zadání byl vytyčen při nedávné reformě bakalářského studi</w:t>
      </w:r>
      <w:r w:rsidR="00A25CC8" w:rsidRPr="007D4FEC">
        <w:rPr>
          <w:sz w:val="26"/>
          <w:szCs w:val="26"/>
        </w:rPr>
        <w:t xml:space="preserve">jního oboru Ochrana hmotných památek souběžně se zavedením nových předmětů pro základy poznávání historických staveb. Těmito předměty ale Petra </w:t>
      </w:r>
      <w:proofErr w:type="spellStart"/>
      <w:r w:rsidR="00A25CC8" w:rsidRPr="007D4FEC">
        <w:rPr>
          <w:sz w:val="26"/>
          <w:szCs w:val="26"/>
        </w:rPr>
        <w:t>Kočnarová</w:t>
      </w:r>
      <w:proofErr w:type="spellEnd"/>
      <w:r w:rsidR="00A25CC8" w:rsidRPr="007D4FEC">
        <w:rPr>
          <w:sz w:val="26"/>
          <w:szCs w:val="26"/>
        </w:rPr>
        <w:t xml:space="preserve"> prošla jen zčásti. Domníval jsem se, že tento problém může být vyvážen jejím předešlým působením na VOŠ stavební v Náchodě, ale tato naděje se bohužel nepotvrdila.</w:t>
      </w:r>
      <w:r w:rsidRPr="007D4FEC">
        <w:rPr>
          <w:sz w:val="26"/>
          <w:szCs w:val="26"/>
        </w:rPr>
        <w:t xml:space="preserve"> </w:t>
      </w:r>
      <w:r w:rsidR="00A25CC8" w:rsidRPr="007D4FEC">
        <w:rPr>
          <w:sz w:val="26"/>
          <w:szCs w:val="26"/>
        </w:rPr>
        <w:t xml:space="preserve">Po </w:t>
      </w:r>
      <w:r w:rsidR="00672402" w:rsidRPr="007D4FEC">
        <w:rPr>
          <w:sz w:val="26"/>
          <w:szCs w:val="26"/>
        </w:rPr>
        <w:t>první fázi předkládání rozepsaných textů jsem tudíž chtěl naši spolupráci ukončit. V následujícím období pak došlo k jakési konsolidaci, při níž si autorka zajistila ještě další konzultační pomoc, kterou uvádí v úvodu práce, a texty a poznatky začaly alespoň v zásadě naplňovat vytyčenou osnovu celého elaborátu v úrovni, odpovídající dnešním kritériím pro bakalářské práce</w:t>
      </w:r>
      <w:r w:rsidR="007D4FEC" w:rsidRPr="007D4FEC">
        <w:rPr>
          <w:sz w:val="26"/>
          <w:szCs w:val="26"/>
        </w:rPr>
        <w:t xml:space="preserve"> (výsledkem těchto dalších konzultací je zřejmě až nadbytečná frekvence citací literatury z oboru historie a archeologie)</w:t>
      </w:r>
      <w:r w:rsidR="00672402" w:rsidRPr="007D4FEC">
        <w:rPr>
          <w:sz w:val="26"/>
          <w:szCs w:val="26"/>
        </w:rPr>
        <w:t>.</w:t>
      </w:r>
    </w:p>
    <w:p w:rsidR="00672402" w:rsidRPr="007D4FEC" w:rsidRDefault="00F32F9D">
      <w:pPr>
        <w:rPr>
          <w:sz w:val="26"/>
          <w:szCs w:val="26"/>
        </w:rPr>
      </w:pPr>
      <w:r w:rsidRPr="007D4FEC">
        <w:rPr>
          <w:sz w:val="26"/>
          <w:szCs w:val="26"/>
        </w:rPr>
        <w:t>Prvotní zmatek s omezenou schopností formulovat srozumitelně a stylisticky i pravopisně správně to, co pod nadpisy patří, je nyní v práci už patrný méně</w:t>
      </w:r>
      <w:r w:rsidR="00BB6505" w:rsidRPr="007D4FEC">
        <w:rPr>
          <w:sz w:val="26"/>
          <w:szCs w:val="26"/>
        </w:rPr>
        <w:t xml:space="preserve">, podobně jako u popisování stavebních reálií nebo srovnávací práce s historickými mapovými podklady. </w:t>
      </w:r>
      <w:r w:rsidRPr="007D4FEC">
        <w:rPr>
          <w:sz w:val="26"/>
          <w:szCs w:val="26"/>
        </w:rPr>
        <w:t>Přesto zde takové momenty zůstávají</w:t>
      </w:r>
      <w:r w:rsidR="00BB6505" w:rsidRPr="007D4FEC">
        <w:rPr>
          <w:sz w:val="26"/>
          <w:szCs w:val="26"/>
        </w:rPr>
        <w:t xml:space="preserve">. U opakovaného srovnávání záznamu na dvou verzích mapy stabilního katastru – tzv. indikační skice a verzi čistopisu, nazývané císařský otisk, není snad nikdy uvedena </w:t>
      </w:r>
      <w:r w:rsidR="009E3D56" w:rsidRPr="007D4FEC">
        <w:rPr>
          <w:sz w:val="26"/>
          <w:szCs w:val="26"/>
        </w:rPr>
        <w:t xml:space="preserve">jasně a srozumitelně </w:t>
      </w:r>
      <w:r w:rsidR="00BB6505" w:rsidRPr="007D4FEC">
        <w:rPr>
          <w:sz w:val="26"/>
          <w:szCs w:val="26"/>
        </w:rPr>
        <w:t>formulace, která by uvedla pointu vzájemných nesrovnalostí – tedy že se do „původnější“ skici po dokončení čistopisů zakreslovaly v době kolem poloviny 19. století změny zástavby, provedené v tomto období</w:t>
      </w:r>
      <w:r w:rsidR="00136183" w:rsidRPr="007D4FEC">
        <w:rPr>
          <w:sz w:val="26"/>
          <w:szCs w:val="26"/>
        </w:rPr>
        <w:t xml:space="preserve"> (u obrázků 9 a 10 je příslušnost k těmto dvěma verzím mapy prohozena)</w:t>
      </w:r>
      <w:r w:rsidR="00BB6505" w:rsidRPr="007D4FEC">
        <w:rPr>
          <w:sz w:val="26"/>
          <w:szCs w:val="26"/>
        </w:rPr>
        <w:t xml:space="preserve">. U domku vrátného čp. 3 </w:t>
      </w:r>
      <w:r w:rsidR="00BF111C" w:rsidRPr="007D4FEC">
        <w:rPr>
          <w:sz w:val="26"/>
          <w:szCs w:val="26"/>
        </w:rPr>
        <w:t xml:space="preserve">(str. 38) </w:t>
      </w:r>
      <w:r w:rsidR="00BB6505" w:rsidRPr="007D4FEC">
        <w:rPr>
          <w:sz w:val="26"/>
          <w:szCs w:val="26"/>
        </w:rPr>
        <w:t>se třeba v první větě popisu uvádí, že je na císařském otisku „</w:t>
      </w:r>
      <w:r w:rsidR="007D4FEC">
        <w:rPr>
          <w:sz w:val="26"/>
          <w:szCs w:val="26"/>
        </w:rPr>
        <w:t xml:space="preserve"> </w:t>
      </w:r>
      <w:bookmarkStart w:id="0" w:name="_GoBack"/>
      <w:bookmarkEnd w:id="0"/>
      <w:r w:rsidR="007D4FEC">
        <w:rPr>
          <w:sz w:val="26"/>
          <w:szCs w:val="26"/>
        </w:rPr>
        <w:t xml:space="preserve">… </w:t>
      </w:r>
      <w:r w:rsidR="00BB6505" w:rsidRPr="007D4FEC">
        <w:rPr>
          <w:sz w:val="26"/>
          <w:szCs w:val="26"/>
        </w:rPr>
        <w:t xml:space="preserve">zakreslen jako jiná stavba.“ </w:t>
      </w:r>
      <w:r w:rsidR="00BF111C" w:rsidRPr="007D4FEC">
        <w:rPr>
          <w:sz w:val="26"/>
          <w:szCs w:val="26"/>
        </w:rPr>
        <w:t xml:space="preserve">– o co jde, si čtenář musí dávat dohromady teprve při čtení dalšího textu. Na některých specifických charakteristikách i datovacích formulacích je patrné, že nejsou „zažité“, ale spíše jen bezprostředně přebírané z formulací při konzultacích </w:t>
      </w:r>
      <w:r w:rsidR="009E3D56" w:rsidRPr="007D4FEC">
        <w:rPr>
          <w:sz w:val="26"/>
          <w:szCs w:val="26"/>
        </w:rPr>
        <w:t xml:space="preserve">(„nádražní chování“ střech s novodobými vaznicovými krovy, na str. 35 dokonce včetně další věty s datováním doslovně použito u dvou objektů). Nejisté je i používání obvyklejších stavařských termínů včetně způsobu psaní (Zaklenutí objektu Pruskými klenbami </w:t>
      </w:r>
      <w:proofErr w:type="gramStart"/>
      <w:r w:rsidR="009E3D56" w:rsidRPr="007D4FEC">
        <w:rPr>
          <w:sz w:val="26"/>
          <w:szCs w:val="26"/>
        </w:rPr>
        <w:t>… , str.</w:t>
      </w:r>
      <w:proofErr w:type="gramEnd"/>
      <w:r w:rsidR="009E3D56" w:rsidRPr="007D4FEC">
        <w:rPr>
          <w:sz w:val="26"/>
          <w:szCs w:val="26"/>
        </w:rPr>
        <w:t xml:space="preserve"> 59).</w:t>
      </w:r>
      <w:r w:rsidR="00BB6505" w:rsidRPr="007D4FEC">
        <w:rPr>
          <w:sz w:val="26"/>
          <w:szCs w:val="26"/>
        </w:rPr>
        <w:t xml:space="preserve"> </w:t>
      </w:r>
    </w:p>
    <w:p w:rsidR="00136183" w:rsidRPr="007D4FEC" w:rsidRDefault="00136183">
      <w:pPr>
        <w:rPr>
          <w:sz w:val="26"/>
          <w:szCs w:val="26"/>
        </w:rPr>
      </w:pPr>
      <w:r w:rsidRPr="007D4FEC">
        <w:rPr>
          <w:sz w:val="26"/>
          <w:szCs w:val="26"/>
        </w:rPr>
        <w:t xml:space="preserve">Zvlášť nepříjemné bylo v prvotních verzích textu setkávání se stylistickou neobratností – malou schopností posoudit, co patří </w:t>
      </w:r>
      <w:r w:rsidR="006A0E4B" w:rsidRPr="007D4FEC">
        <w:rPr>
          <w:sz w:val="26"/>
          <w:szCs w:val="26"/>
        </w:rPr>
        <w:t xml:space="preserve">do </w:t>
      </w:r>
      <w:r w:rsidRPr="007D4FEC">
        <w:rPr>
          <w:sz w:val="26"/>
          <w:szCs w:val="26"/>
        </w:rPr>
        <w:t xml:space="preserve">jedné a co do následující věty a jaká má být jejich návaznost. Příklad </w:t>
      </w:r>
      <w:r w:rsidR="00FF5265" w:rsidRPr="007D4FEC">
        <w:rPr>
          <w:sz w:val="26"/>
          <w:szCs w:val="26"/>
        </w:rPr>
        <w:t xml:space="preserve">takového problému, který „přežil“ i do finálního provedení, </w:t>
      </w:r>
      <w:r w:rsidRPr="007D4FEC">
        <w:rPr>
          <w:sz w:val="26"/>
          <w:szCs w:val="26"/>
        </w:rPr>
        <w:t xml:space="preserve">z rozhraní stran 66/67: „ … Až do poloviny 20. století byl domek udržován, po druhé </w:t>
      </w:r>
      <w:r w:rsidRPr="007D4FEC">
        <w:rPr>
          <w:sz w:val="26"/>
          <w:szCs w:val="26"/>
        </w:rPr>
        <w:lastRenderedPageBreak/>
        <w:t>světové válce začal chátrat. V padesátých letech byl stržen. Ačkoliv je v dokumentech zaznamenána snaha zachránit tento objekt.“</w:t>
      </w:r>
    </w:p>
    <w:p w:rsidR="00F32F9D" w:rsidRPr="007D4FEC" w:rsidRDefault="00136183">
      <w:pPr>
        <w:rPr>
          <w:sz w:val="26"/>
          <w:szCs w:val="26"/>
        </w:rPr>
      </w:pPr>
      <w:r w:rsidRPr="007D4FEC">
        <w:rPr>
          <w:sz w:val="26"/>
          <w:szCs w:val="26"/>
        </w:rPr>
        <w:t xml:space="preserve">Při statečnějším sebezapření bych asi nemusel uvádět, že jsou uvedené nedostatky jen fragmentem podstatnějších problémů ze starších fází práce. Pokud bychom </w:t>
      </w:r>
      <w:r w:rsidR="00FF5265" w:rsidRPr="007D4FEC">
        <w:rPr>
          <w:sz w:val="26"/>
          <w:szCs w:val="26"/>
        </w:rPr>
        <w:t>totiž hodnotili výhradně výsledné provedení, má práce podle dnešních zvyklostí nepochybně nárok na vcelku neproblematické absolutorium, resp. doporučení k obhajobě. Pro klasifikaci navrhuji stupeň 2</w:t>
      </w:r>
      <w:r w:rsidR="007D4FEC" w:rsidRPr="007D4FEC">
        <w:rPr>
          <w:sz w:val="26"/>
          <w:szCs w:val="26"/>
        </w:rPr>
        <w:t xml:space="preserve"> až 2 minus podle kvality obhajoby</w:t>
      </w:r>
      <w:r w:rsidR="00FF5265" w:rsidRPr="007D4FEC">
        <w:rPr>
          <w:sz w:val="26"/>
          <w:szCs w:val="26"/>
        </w:rPr>
        <w:t xml:space="preserve">. Připomínám ale, že takto pozitivní hodnocení výsledné podoby se do </w:t>
      </w:r>
      <w:r w:rsidR="006A0E4B" w:rsidRPr="007D4FEC">
        <w:rPr>
          <w:sz w:val="26"/>
          <w:szCs w:val="26"/>
        </w:rPr>
        <w:t xml:space="preserve">značné </w:t>
      </w:r>
      <w:r w:rsidR="00FF5265" w:rsidRPr="007D4FEC">
        <w:rPr>
          <w:sz w:val="26"/>
          <w:szCs w:val="26"/>
        </w:rPr>
        <w:t xml:space="preserve">míry týká </w:t>
      </w:r>
      <w:r w:rsidR="006A0E4B" w:rsidRPr="007D4FEC">
        <w:rPr>
          <w:sz w:val="26"/>
          <w:szCs w:val="26"/>
        </w:rPr>
        <w:t xml:space="preserve">cílevědomé až zarputilé </w:t>
      </w:r>
      <w:r w:rsidR="00FF5265" w:rsidRPr="007D4FEC">
        <w:rPr>
          <w:sz w:val="26"/>
          <w:szCs w:val="26"/>
        </w:rPr>
        <w:t>snahy autorky dovést k žádanému cíli elaborát,</w:t>
      </w:r>
      <w:r w:rsidR="006A0E4B" w:rsidRPr="007D4FEC">
        <w:rPr>
          <w:sz w:val="26"/>
          <w:szCs w:val="26"/>
        </w:rPr>
        <w:t xml:space="preserve"> jehož úroveň se poměrně dlouho jevila jako beznadějná. </w:t>
      </w:r>
    </w:p>
    <w:p w:rsidR="006A0E4B" w:rsidRPr="007D4FEC" w:rsidRDefault="006A0E4B">
      <w:pPr>
        <w:rPr>
          <w:sz w:val="26"/>
          <w:szCs w:val="26"/>
        </w:rPr>
      </w:pPr>
    </w:p>
    <w:p w:rsidR="006A0E4B" w:rsidRPr="007D4FEC" w:rsidRDefault="006A0E4B">
      <w:pPr>
        <w:rPr>
          <w:sz w:val="26"/>
          <w:szCs w:val="26"/>
        </w:rPr>
      </w:pPr>
      <w:r w:rsidRPr="007D4FEC">
        <w:rPr>
          <w:sz w:val="26"/>
          <w:szCs w:val="26"/>
        </w:rPr>
        <w:t xml:space="preserve">Prof. Jiří </w:t>
      </w:r>
      <w:proofErr w:type="spellStart"/>
      <w:r w:rsidRPr="007D4FEC">
        <w:rPr>
          <w:sz w:val="26"/>
          <w:szCs w:val="26"/>
        </w:rPr>
        <w:t>Škabrada</w:t>
      </w:r>
      <w:proofErr w:type="spellEnd"/>
      <w:r w:rsidRPr="007D4FEC">
        <w:rPr>
          <w:sz w:val="26"/>
          <w:szCs w:val="26"/>
        </w:rPr>
        <w:t xml:space="preserve">, Polička 30. 4. </w:t>
      </w:r>
      <w:proofErr w:type="gramStart"/>
      <w:r w:rsidRPr="007D4FEC">
        <w:rPr>
          <w:sz w:val="26"/>
          <w:szCs w:val="26"/>
        </w:rPr>
        <w:t>2016</w:t>
      </w:r>
      <w:r w:rsidRPr="007D4FEC">
        <w:rPr>
          <w:sz w:val="26"/>
          <w:szCs w:val="26"/>
        </w:rPr>
        <w:tab/>
      </w:r>
      <w:r w:rsidRPr="007D4FEC">
        <w:rPr>
          <w:sz w:val="26"/>
          <w:szCs w:val="26"/>
        </w:rPr>
        <w:tab/>
      </w:r>
      <w:r w:rsidR="007D4FEC">
        <w:rPr>
          <w:sz w:val="26"/>
          <w:szCs w:val="26"/>
        </w:rPr>
        <w:t xml:space="preserve">   </w:t>
      </w:r>
      <w:r w:rsidRPr="007D4FEC">
        <w:rPr>
          <w:sz w:val="26"/>
          <w:szCs w:val="26"/>
        </w:rPr>
        <w:t>. . . . . . . . . . . . . . . . . . . . . . . . . .</w:t>
      </w:r>
      <w:proofErr w:type="gramEnd"/>
      <w:r w:rsidRPr="007D4FEC">
        <w:rPr>
          <w:sz w:val="26"/>
          <w:szCs w:val="26"/>
        </w:rPr>
        <w:t xml:space="preserve"> </w:t>
      </w:r>
    </w:p>
    <w:sectPr w:rsidR="006A0E4B" w:rsidRPr="007D4F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5231"/>
    <w:rsid w:val="00136183"/>
    <w:rsid w:val="00396EE8"/>
    <w:rsid w:val="00672402"/>
    <w:rsid w:val="006A0E4B"/>
    <w:rsid w:val="007D4FEC"/>
    <w:rsid w:val="00915231"/>
    <w:rsid w:val="009E3D56"/>
    <w:rsid w:val="00A25CC8"/>
    <w:rsid w:val="00BB6505"/>
    <w:rsid w:val="00BF111C"/>
    <w:rsid w:val="00E91C66"/>
    <w:rsid w:val="00F32F9D"/>
    <w:rsid w:val="00FF52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A25CC8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25CC8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A25CC8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25CC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577</Words>
  <Characters>3410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3980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Jiri</dc:creator>
  <cp:lastModifiedBy>spravce</cp:lastModifiedBy>
  <cp:revision>2</cp:revision>
  <cp:lastPrinted>2016-04-30T07:06:00Z</cp:lastPrinted>
  <dcterms:created xsi:type="dcterms:W3CDTF">2016-05-10T08:59:00Z</dcterms:created>
  <dcterms:modified xsi:type="dcterms:W3CDTF">2016-05-10T08:59:00Z</dcterms:modified>
</cp:coreProperties>
</file>