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B3CBA3" w14:textId="77777777"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7AB3CC29" wp14:editId="7AB3CC2A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B3CBA4" w14:textId="77777777"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14:paraId="7AB3CBA5" w14:textId="77777777" w:rsidR="001703A3" w:rsidRPr="00D00129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</w:rPr>
      </w:pPr>
      <w:r w:rsidRPr="00D00129">
        <w:rPr>
          <w:rFonts w:ascii="Tahoma" w:hAnsi="Tahoma" w:cs="Tahoma"/>
          <w:b/>
          <w:bCs/>
          <w:color w:val="808080"/>
          <w:sz w:val="28"/>
          <w:szCs w:val="28"/>
        </w:rPr>
        <w:t>Katedra filosofie</w:t>
      </w:r>
    </w:p>
    <w:p w14:paraId="7AB3CBA6" w14:textId="77777777"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7AB3CBA7" w14:textId="77777777"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 xml:space="preserve">Posudek oponenta </w:t>
      </w:r>
      <w:r w:rsidR="004139C4">
        <w:rPr>
          <w:rFonts w:ascii="Tahoma" w:hAnsi="Tahoma" w:cs="Tahoma"/>
        </w:rPr>
        <w:t>bakalářské</w:t>
      </w:r>
      <w:r>
        <w:rPr>
          <w:rFonts w:ascii="Tahoma" w:hAnsi="Tahoma" w:cs="Tahoma"/>
        </w:rPr>
        <w:t xml:space="preserve"> práce</w:t>
      </w:r>
    </w:p>
    <w:p w14:paraId="7AB3CBA8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BA9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BA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4139C4">
        <w:rPr>
          <w:rFonts w:ascii="Tahoma" w:hAnsi="Tahoma" w:cs="Tahoma"/>
          <w:lang w:val="pl-PL"/>
        </w:rPr>
        <w:tab/>
        <w:t>Lucie Kaplanová</w:t>
      </w:r>
    </w:p>
    <w:p w14:paraId="7AB3CBA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BAC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Název práce: </w:t>
      </w:r>
      <w:r w:rsidR="004139C4">
        <w:rPr>
          <w:rFonts w:ascii="Tahoma" w:hAnsi="Tahoma" w:cs="Tahoma"/>
          <w:lang w:val="es-ES"/>
        </w:rPr>
        <w:tab/>
      </w:r>
      <w:r w:rsidR="004139C4" w:rsidRPr="004139C4">
        <w:rPr>
          <w:rFonts w:ascii="Tahoma" w:hAnsi="Tahoma" w:cs="Tahoma"/>
          <w:b/>
          <w:lang w:val="es-ES"/>
        </w:rPr>
        <w:t>Porovnání Sókrata J. Patočky a Sókrata J. L. Fischera</w:t>
      </w:r>
    </w:p>
    <w:p w14:paraId="7AB3CBAD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AB3CBAE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r w:rsidR="004139C4">
        <w:rPr>
          <w:rFonts w:ascii="Tahoma" w:hAnsi="Tahoma" w:cs="Tahoma"/>
          <w:lang w:val="es-ES"/>
        </w:rPr>
        <w:t>Mgr. Tomáš Hejduk, Ph.D.</w:t>
      </w:r>
    </w:p>
    <w:p w14:paraId="7AB3CBAF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AB3CBB0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Posudek vypracoval: PhDr. Aleš Prázný, Ph.D.</w:t>
      </w:r>
    </w:p>
    <w:p w14:paraId="7AB3CBB1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AB3CBB2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AB3CBB3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AB3CBB4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14:paraId="7AB3CBB5" w14:textId="77777777"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14:paraId="7AB3CBBA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B6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B7" w14:textId="77777777" w:rsidR="001703A3" w:rsidRPr="00334B3C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B8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B9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7AB3CBBF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AB3CBB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BC" w14:textId="44DCC38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BD" w14:textId="6445F59F" w:rsidR="001703A3" w:rsidRDefault="00273C92" w:rsidP="00273C92">
            <w:pPr>
              <w:pStyle w:val="Obsahtabulky"/>
              <w:snapToGrid w:val="0"/>
              <w:jc w:val="center"/>
              <w:rPr>
                <w:rFonts w:ascii="Tahoma" w:hAnsi="Tahoma" w:cs="Tahoma"/>
                <w:lang w:val="fr-FR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B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7AB3CBC4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0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1" w14:textId="1C742B10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2" w14:textId="2FA4CC98" w:rsidR="001703A3" w:rsidRDefault="00273C92" w:rsidP="00273C92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C3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BC9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5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6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7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C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BCF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A" w14:textId="77777777" w:rsidR="001703A3" w:rsidRPr="00D0012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1703A3">
              <w:rPr>
                <w:rFonts w:ascii="Tahoma" w:hAnsi="Tahoma" w:cs="Tahoma"/>
              </w:rPr>
              <w:t>5</w:t>
            </w:r>
            <w:r w:rsidRPr="00D00129">
              <w:rPr>
                <w:rFonts w:ascii="Tahoma" w:hAnsi="Tahoma" w:cs="Tahoma"/>
                <w:lang w:val="cs-CZ"/>
              </w:rPr>
              <w:t xml:space="preserve">. Autor nic podstatného neopomenul (zadání, obsah, úvod,  </w:t>
            </w:r>
          </w:p>
          <w:p w14:paraId="7AB3CBCB" w14:textId="77777777" w:rsidR="001703A3" w:rsidRPr="00EA427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00129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C" w14:textId="7777777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 w:rsidRPr="00334B3C"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CD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C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14:paraId="7AB3CBD0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AB3CBD1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AB3CBD2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AB3CBD3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AB3CBD4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AB3CBD5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AB3CBD6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Obsahová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14:paraId="7AB3CBDB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D7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D8" w14:textId="77777777" w:rsidR="001703A3" w:rsidRPr="00334B3C" w:rsidRDefault="00334B3C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D9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DA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BE0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AB3CBDC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DD" w14:textId="77777777" w:rsidR="001703A3" w:rsidRPr="00334B3C" w:rsidRDefault="00334B3C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D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DF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1703A3" w14:paraId="7AB3CBE5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AB3CBE1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E2" w14:textId="77777777" w:rsidR="001703A3" w:rsidRPr="00334B3C" w:rsidRDefault="00334B3C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E3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E4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BEA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AB3CBE6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AB3CBE7" w14:textId="0B15D5E1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E8" w14:textId="5FBACF0F" w:rsidR="001703A3" w:rsidRDefault="00273C92" w:rsidP="00273C92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E9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7AB3CBEB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EC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ED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EE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EF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F0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F1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F2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AB3CBF3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14:paraId="7AB3CBF8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F4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F5" w14:textId="4DFE54A4"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B3CBF6" w14:textId="3101EE32" w:rsidR="001703A3" w:rsidRPr="00C26A53" w:rsidRDefault="00273C92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F7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BFD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AB3CBF9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FA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FB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BFC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C0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AB3CBFE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AB3CBFF" w14:textId="77777777" w:rsidR="001703A3" w:rsidRPr="00334B3C" w:rsidRDefault="00450D91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C00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C01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AB3CC0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AB3CC03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 </w:t>
            </w:r>
            <w:r>
              <w:rPr>
                <w:rFonts w:ascii="Tahoma" w:hAnsi="Tahoma" w:cs="Tahoma"/>
              </w:rPr>
              <w:t>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AB3CC04" w14:textId="77777777" w:rsidR="001703A3" w:rsidRPr="00334B3C" w:rsidRDefault="00450D91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AB3CC05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  <w:bookmarkStart w:id="0" w:name="_GoBack"/>
            <w:bookmarkEnd w:id="0"/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B3CC06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</w:tr>
    </w:tbl>
    <w:p w14:paraId="7AB3CC08" w14:textId="77777777" w:rsidR="001703A3" w:rsidRPr="005B27B0" w:rsidRDefault="001703A3" w:rsidP="001703A3">
      <w:pPr>
        <w:spacing w:line="200" w:lineRule="atLeast"/>
        <w:rPr>
          <w:rFonts w:ascii="Tahoma" w:hAnsi="Tahoma" w:cs="Tahoma"/>
          <w:i/>
          <w:iCs/>
        </w:rPr>
      </w:pPr>
    </w:p>
    <w:p w14:paraId="7AB3CC09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  <w:r w:rsidRPr="00A67F82">
        <w:rPr>
          <w:rFonts w:ascii="Tahoma" w:hAnsi="Tahoma" w:cs="Tahoma"/>
          <w:i/>
          <w:iCs/>
          <w:lang w:val="cs-CZ"/>
        </w:rPr>
        <w:t>Slovní ohodnocení</w:t>
      </w:r>
    </w:p>
    <w:p w14:paraId="7AB3CC0A" w14:textId="08D0BB7B" w:rsidR="00450D91" w:rsidRDefault="00E628E2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Lucie Kaplanová ve své práci porovnává </w:t>
      </w:r>
      <w:r w:rsidR="00EA4279">
        <w:rPr>
          <w:rFonts w:ascii="Tahoma" w:hAnsi="Tahoma" w:cs="Tahoma"/>
          <w:iCs/>
          <w:lang w:val="cs-CZ"/>
        </w:rPr>
        <w:t xml:space="preserve">Sókrata J. Patočky a Sókrata Fischera. </w:t>
      </w:r>
      <w:r w:rsidR="00A82C63">
        <w:rPr>
          <w:rFonts w:ascii="Tahoma" w:hAnsi="Tahoma" w:cs="Tahoma"/>
          <w:iCs/>
          <w:lang w:val="cs-CZ"/>
        </w:rPr>
        <w:t xml:space="preserve">Konkrétně jde o porovnání dvou prací o Sókratovi z poválečného období (Fischer: Případ Sókratés, 1965. Patočka: Sókratés, 1947). </w:t>
      </w:r>
      <w:r w:rsidR="00EA4279">
        <w:rPr>
          <w:rFonts w:ascii="Tahoma" w:hAnsi="Tahoma" w:cs="Tahoma"/>
          <w:iCs/>
          <w:lang w:val="cs-CZ"/>
        </w:rPr>
        <w:t>Práce je</w:t>
      </w:r>
      <w:r w:rsidR="00450D91">
        <w:rPr>
          <w:rFonts w:ascii="Tahoma" w:hAnsi="Tahoma" w:cs="Tahoma"/>
          <w:iCs/>
          <w:lang w:val="cs-CZ"/>
        </w:rPr>
        <w:t xml:space="preserve"> kromě úvodu, závěru a bibliografie </w:t>
      </w:r>
      <w:r w:rsidR="00EA4279">
        <w:rPr>
          <w:rFonts w:ascii="Tahoma" w:hAnsi="Tahoma" w:cs="Tahoma"/>
          <w:iCs/>
          <w:lang w:val="cs-CZ"/>
        </w:rPr>
        <w:t>rozvržena do následujících pěti kapitol: 1. Životní kontexty J. L. Fischera a J. Patočky, 2. Dvě monografie o Sókratovi, 3. Literatura</w:t>
      </w:r>
      <w:r w:rsidR="00450D91">
        <w:rPr>
          <w:rFonts w:ascii="Tahoma" w:hAnsi="Tahoma" w:cs="Tahoma"/>
          <w:iCs/>
          <w:lang w:val="cs-CZ"/>
        </w:rPr>
        <w:t>, z níž Fischer a Patočka vycházeli, 4. Přístupy obou autorů k jednotlivým tématům, 5. Celkový obraz Sókrata J. L. Fischera a Sókrata J. Patočky.</w:t>
      </w:r>
    </w:p>
    <w:p w14:paraId="7AB3CC0B" w14:textId="77777777" w:rsidR="000D0E60" w:rsidRDefault="00450D91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V jednotlivých kapitolách se autorka pokouší objasnit, co si stanovila už na začátku práce: porovnat přístupy Patočky a Fischera k Sókratovi. Na základě studia textů od uvedených autorů chce porozumět motivům, které je vedly k zájmu o Sókrata.</w:t>
      </w:r>
      <w:r w:rsidR="00CF78BB">
        <w:rPr>
          <w:rFonts w:ascii="Tahoma" w:hAnsi="Tahoma" w:cs="Tahoma"/>
          <w:iCs/>
          <w:lang w:val="cs-CZ"/>
        </w:rPr>
        <w:t xml:space="preserve"> Zatímco u Fischera je patrné, že antika nebyla středem jeho zájmu, u Patočky byla antika zájmem</w:t>
      </w:r>
      <w:r w:rsidR="001961B1" w:rsidRPr="001961B1">
        <w:rPr>
          <w:rFonts w:ascii="Tahoma" w:hAnsi="Tahoma" w:cs="Tahoma"/>
          <w:iCs/>
          <w:lang w:val="cs-CZ"/>
        </w:rPr>
        <w:t xml:space="preserve"> </w:t>
      </w:r>
      <w:r w:rsidR="001961B1">
        <w:rPr>
          <w:rFonts w:ascii="Tahoma" w:hAnsi="Tahoma" w:cs="Tahoma"/>
          <w:iCs/>
          <w:lang w:val="cs-CZ"/>
        </w:rPr>
        <w:t>celoživotním</w:t>
      </w:r>
      <w:r w:rsidR="00CF78BB">
        <w:rPr>
          <w:rFonts w:ascii="Tahoma" w:hAnsi="Tahoma" w:cs="Tahoma"/>
          <w:iCs/>
          <w:lang w:val="cs-CZ"/>
        </w:rPr>
        <w:t xml:space="preserve">. </w:t>
      </w:r>
    </w:p>
    <w:p w14:paraId="7AB3CC0C" w14:textId="277DE0DA" w:rsidR="00DD2EFA" w:rsidRDefault="00CF78BB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Kaplanová zpracovala množství sekundárních pramenů (články, recenze), na jejichž základě obě témata zkoumala. </w:t>
      </w:r>
      <w:r w:rsidR="00A2418A">
        <w:rPr>
          <w:rFonts w:ascii="Tahoma" w:hAnsi="Tahoma" w:cs="Tahoma"/>
          <w:iCs/>
          <w:lang w:val="cs-CZ"/>
        </w:rPr>
        <w:t xml:space="preserve">Výběr nutně zúžila při vědomí, že celkově je sekundární literatura nesmírně početná (s. 17). </w:t>
      </w:r>
      <w:r>
        <w:rPr>
          <w:rFonts w:ascii="Tahoma" w:hAnsi="Tahoma" w:cs="Tahoma"/>
          <w:iCs/>
          <w:lang w:val="cs-CZ"/>
        </w:rPr>
        <w:t xml:space="preserve">Autorka konstatuje, že zatímco Fischerovi šlo o postižení toho, </w:t>
      </w:r>
      <w:r w:rsidR="007F2204">
        <w:rPr>
          <w:rFonts w:ascii="Tahoma" w:hAnsi="Tahoma" w:cs="Tahoma"/>
          <w:iCs/>
          <w:lang w:val="cs-CZ"/>
        </w:rPr>
        <w:t xml:space="preserve">jaký Sókratés skutečně byl, tak Patočka chce </w:t>
      </w:r>
      <w:r w:rsidR="00E628E2">
        <w:rPr>
          <w:rFonts w:ascii="Tahoma" w:hAnsi="Tahoma" w:cs="Tahoma"/>
          <w:iCs/>
          <w:lang w:val="cs-CZ"/>
        </w:rPr>
        <w:t>„</w:t>
      </w:r>
      <w:r w:rsidR="007F2204">
        <w:rPr>
          <w:rFonts w:ascii="Tahoma" w:hAnsi="Tahoma" w:cs="Tahoma"/>
          <w:iCs/>
          <w:lang w:val="cs-CZ"/>
        </w:rPr>
        <w:t>filosofovat se Sókratem</w:t>
      </w:r>
      <w:r w:rsidR="00E628E2">
        <w:rPr>
          <w:rFonts w:ascii="Tahoma" w:hAnsi="Tahoma" w:cs="Tahoma"/>
          <w:iCs/>
          <w:lang w:val="cs-CZ"/>
        </w:rPr>
        <w:t>“</w:t>
      </w:r>
      <w:r w:rsidR="007F2204">
        <w:rPr>
          <w:rFonts w:ascii="Tahoma" w:hAnsi="Tahoma" w:cs="Tahoma"/>
          <w:iCs/>
          <w:lang w:val="cs-CZ"/>
        </w:rPr>
        <w:t xml:space="preserve">. </w:t>
      </w:r>
      <w:r w:rsidR="00E628E2">
        <w:rPr>
          <w:rFonts w:ascii="Tahoma" w:hAnsi="Tahoma" w:cs="Tahoma"/>
          <w:iCs/>
          <w:lang w:val="cs-CZ"/>
        </w:rPr>
        <w:t xml:space="preserve">Tyto </w:t>
      </w:r>
      <w:r w:rsidR="007F2204">
        <w:rPr>
          <w:rFonts w:ascii="Tahoma" w:hAnsi="Tahoma" w:cs="Tahoma"/>
          <w:iCs/>
          <w:lang w:val="cs-CZ"/>
        </w:rPr>
        <w:t>rys</w:t>
      </w:r>
      <w:r w:rsidR="00E628E2">
        <w:rPr>
          <w:rFonts w:ascii="Tahoma" w:hAnsi="Tahoma" w:cs="Tahoma"/>
          <w:iCs/>
          <w:lang w:val="cs-CZ"/>
        </w:rPr>
        <w:t>y dvou přístupů</w:t>
      </w:r>
      <w:r w:rsidR="007F2204">
        <w:rPr>
          <w:rFonts w:ascii="Tahoma" w:hAnsi="Tahoma" w:cs="Tahoma"/>
          <w:iCs/>
          <w:lang w:val="cs-CZ"/>
        </w:rPr>
        <w:t xml:space="preserve"> se lin</w:t>
      </w:r>
      <w:r w:rsidR="00E628E2">
        <w:rPr>
          <w:rFonts w:ascii="Tahoma" w:hAnsi="Tahoma" w:cs="Tahoma"/>
          <w:iCs/>
          <w:lang w:val="cs-CZ"/>
        </w:rPr>
        <w:t>ou</w:t>
      </w:r>
      <w:r w:rsidR="007F2204">
        <w:rPr>
          <w:rFonts w:ascii="Tahoma" w:hAnsi="Tahoma" w:cs="Tahoma"/>
          <w:iCs/>
          <w:lang w:val="cs-CZ"/>
        </w:rPr>
        <w:t xml:space="preserve"> celou prací Kaplanové – vystupuje z ní Patočkova filosofie ve svém existenciálním apelu, zatímco reference o Fischerově pojetí působí distancovaněji</w:t>
      </w:r>
      <w:r w:rsidR="001961B1">
        <w:rPr>
          <w:rFonts w:ascii="Tahoma" w:hAnsi="Tahoma" w:cs="Tahoma"/>
          <w:iCs/>
          <w:lang w:val="cs-CZ"/>
        </w:rPr>
        <w:t xml:space="preserve"> – Fischer hledá historický obraz Sókratův – Patočka se naopak pokouší zastihnout filosofujícího Sókrata a není vzdálen jeho aktualizaci</w:t>
      </w:r>
      <w:r w:rsidR="007F2204">
        <w:rPr>
          <w:rFonts w:ascii="Tahoma" w:hAnsi="Tahoma" w:cs="Tahoma"/>
          <w:iCs/>
          <w:lang w:val="cs-CZ"/>
        </w:rPr>
        <w:t>.</w:t>
      </w:r>
      <w:r w:rsidR="001653C5">
        <w:rPr>
          <w:rFonts w:ascii="Tahoma" w:hAnsi="Tahoma" w:cs="Tahoma"/>
          <w:iCs/>
          <w:lang w:val="cs-CZ"/>
        </w:rPr>
        <w:t xml:space="preserve"> </w:t>
      </w:r>
      <w:r w:rsidR="001961B1">
        <w:rPr>
          <w:rFonts w:ascii="Tahoma" w:hAnsi="Tahoma" w:cs="Tahoma"/>
          <w:iCs/>
          <w:lang w:val="cs-CZ"/>
        </w:rPr>
        <w:t>P</w:t>
      </w:r>
      <w:r w:rsidR="001653C5">
        <w:rPr>
          <w:rFonts w:ascii="Tahoma" w:hAnsi="Tahoma" w:cs="Tahoma"/>
          <w:iCs/>
          <w:lang w:val="cs-CZ"/>
        </w:rPr>
        <w:t>ráce představuje v</w:t>
      </w:r>
      <w:r w:rsidR="001961B1">
        <w:rPr>
          <w:rFonts w:ascii="Tahoma" w:hAnsi="Tahoma" w:cs="Tahoma"/>
          <w:iCs/>
          <w:lang w:val="cs-CZ"/>
        </w:rPr>
        <w:t xml:space="preserve"> těchto</w:t>
      </w:r>
      <w:r w:rsidR="001653C5">
        <w:rPr>
          <w:rFonts w:ascii="Tahoma" w:hAnsi="Tahoma" w:cs="Tahoma"/>
          <w:iCs/>
          <w:lang w:val="cs-CZ"/>
        </w:rPr>
        <w:t xml:space="preserve"> dvou liniích poměrně oddělené celky – pojetí Sókrata u Patočky a pak u Fischera</w:t>
      </w:r>
      <w:r w:rsidR="00E628E2">
        <w:rPr>
          <w:rFonts w:ascii="Tahoma" w:hAnsi="Tahoma" w:cs="Tahoma"/>
          <w:iCs/>
          <w:lang w:val="cs-CZ"/>
        </w:rPr>
        <w:t xml:space="preserve"> </w:t>
      </w:r>
      <w:r w:rsidR="00E628E2">
        <w:rPr>
          <w:rFonts w:ascii="Tahoma" w:hAnsi="Tahoma" w:cs="Tahoma"/>
          <w:iCs/>
          <w:lang w:val="cs-CZ"/>
        </w:rPr>
        <w:t>–</w:t>
      </w:r>
      <w:r w:rsidR="001653C5">
        <w:rPr>
          <w:rFonts w:ascii="Tahoma" w:hAnsi="Tahoma" w:cs="Tahoma"/>
          <w:iCs/>
          <w:lang w:val="cs-CZ"/>
        </w:rPr>
        <w:t xml:space="preserve">, kterým chybí propojení, syntéza, </w:t>
      </w:r>
      <w:r w:rsidR="00816EA7">
        <w:rPr>
          <w:rFonts w:ascii="Tahoma" w:hAnsi="Tahoma" w:cs="Tahoma"/>
          <w:iCs/>
          <w:lang w:val="cs-CZ"/>
        </w:rPr>
        <w:t xml:space="preserve">průběžné </w:t>
      </w:r>
      <w:r w:rsidR="001653C5">
        <w:rPr>
          <w:rFonts w:ascii="Tahoma" w:hAnsi="Tahoma" w:cs="Tahoma"/>
          <w:iCs/>
          <w:lang w:val="cs-CZ"/>
        </w:rPr>
        <w:t xml:space="preserve">zhodnocení, kterého se čtenáři dostává částečně až v závěru, kde Kaplanová poukazuje na odlišné důrazy Patočkova a Fischerova zájmu, na jejich rozdílná východiska a očekávání. </w:t>
      </w:r>
      <w:r w:rsidR="00816EA7">
        <w:rPr>
          <w:rFonts w:ascii="Tahoma" w:hAnsi="Tahoma" w:cs="Tahoma"/>
          <w:iCs/>
          <w:lang w:val="cs-CZ"/>
        </w:rPr>
        <w:t>Hlavní částí práce vzhledem k stanovému cíli je zřejmě kapitola poslední, kde Kaplanová představuje celkové „vykreslení obrazu Sókrata podle každého z autorů“. Zásadní rozdíl vidí Kaplanová v tom, jak oba autoři hodnotí Sókratův vztah k politice. Zatímco podle Fischera se Sókratés politice „ustavičně stranil“ (s. 32), Patočkův Sókratés působí v polis jako vychovatel</w:t>
      </w:r>
      <w:r w:rsidR="00DD2EFA">
        <w:rPr>
          <w:rFonts w:ascii="Tahoma" w:hAnsi="Tahoma" w:cs="Tahoma"/>
          <w:iCs/>
          <w:lang w:val="cs-CZ"/>
        </w:rPr>
        <w:t xml:space="preserve">, který si je vědom své nevědomosti, a tím nabývá převahy nad ostatními. Tuto problematiku kladu autorce jako otázku k diskusi. </w:t>
      </w:r>
      <w:r w:rsidR="002C5DBC">
        <w:rPr>
          <w:rFonts w:ascii="Tahoma" w:hAnsi="Tahoma" w:cs="Tahoma"/>
          <w:iCs/>
          <w:lang w:val="cs-CZ"/>
        </w:rPr>
        <w:t xml:space="preserve">Celkově Patočka spíše sókratovsky filosofuje, zatímco </w:t>
      </w:r>
      <w:r w:rsidR="002C5DBC">
        <w:rPr>
          <w:rFonts w:ascii="Tahoma" w:hAnsi="Tahoma" w:cs="Tahoma"/>
          <w:iCs/>
          <w:lang w:val="cs-CZ"/>
        </w:rPr>
        <w:lastRenderedPageBreak/>
        <w:t xml:space="preserve">Fischer se pokouší z pozice pozitivismu, či psychologie Sókrata vysvětlit. </w:t>
      </w:r>
      <w:r w:rsidR="00382307">
        <w:rPr>
          <w:rFonts w:ascii="Tahoma" w:hAnsi="Tahoma" w:cs="Tahoma"/>
          <w:iCs/>
          <w:lang w:val="cs-CZ"/>
        </w:rPr>
        <w:t>V textu se</w:t>
      </w:r>
      <w:r w:rsidR="002C5DBC">
        <w:rPr>
          <w:rFonts w:ascii="Tahoma" w:hAnsi="Tahoma" w:cs="Tahoma"/>
          <w:iCs/>
          <w:lang w:val="cs-CZ"/>
        </w:rPr>
        <w:t xml:space="preserve"> tak ukazuje zásadní odlišnost pojetí filosofie u Fischera a Patočky.</w:t>
      </w:r>
    </w:p>
    <w:p w14:paraId="7AB3CC0D" w14:textId="061FD93A" w:rsidR="00DD2EFA" w:rsidRDefault="00DD2EFA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Práce by </w:t>
      </w:r>
      <w:r w:rsidR="002C5DBC">
        <w:rPr>
          <w:rFonts w:ascii="Tahoma" w:hAnsi="Tahoma" w:cs="Tahoma"/>
          <w:iCs/>
          <w:lang w:val="cs-CZ"/>
        </w:rPr>
        <w:t>– pokud jde o Patočkovu část –</w:t>
      </w:r>
      <w:r>
        <w:rPr>
          <w:rFonts w:ascii="Tahoma" w:hAnsi="Tahoma" w:cs="Tahoma"/>
          <w:iCs/>
          <w:lang w:val="cs-CZ"/>
        </w:rPr>
        <w:t xml:space="preserve"> </w:t>
      </w:r>
      <w:r w:rsidR="002C5DBC">
        <w:rPr>
          <w:rFonts w:ascii="Tahoma" w:hAnsi="Tahoma" w:cs="Tahoma"/>
          <w:iCs/>
          <w:lang w:val="cs-CZ"/>
        </w:rPr>
        <w:t>mohla</w:t>
      </w:r>
      <w:r>
        <w:rPr>
          <w:rFonts w:ascii="Tahoma" w:hAnsi="Tahoma" w:cs="Tahoma"/>
          <w:iCs/>
          <w:lang w:val="cs-CZ"/>
        </w:rPr>
        <w:t xml:space="preserve"> více zdůraznit vychovatelskou stránku Sókrata, která se odráží v pozdějším duchovním étosu Západu. Sókratem dle Patočky začínají dějiny a filosofie jako úsilí o autentický život. Pozoruhodná je i Patočkova zmínka o rozdílném pojetí Sókrata u Hegela a Kierkegaarda</w:t>
      </w:r>
      <w:r w:rsidR="00A2418A">
        <w:rPr>
          <w:rFonts w:ascii="Tahoma" w:hAnsi="Tahoma" w:cs="Tahoma"/>
          <w:iCs/>
          <w:lang w:val="cs-CZ"/>
        </w:rPr>
        <w:t xml:space="preserve"> (Patočka, Sókratés, s. 22)</w:t>
      </w:r>
      <w:r>
        <w:rPr>
          <w:rFonts w:ascii="Tahoma" w:hAnsi="Tahoma" w:cs="Tahoma"/>
          <w:iCs/>
          <w:lang w:val="cs-CZ"/>
        </w:rPr>
        <w:t xml:space="preserve">, kterou autorka nechává bez </w:t>
      </w:r>
      <w:r w:rsidR="00A2418A">
        <w:rPr>
          <w:rFonts w:ascii="Tahoma" w:hAnsi="Tahoma" w:cs="Tahoma"/>
          <w:iCs/>
          <w:lang w:val="cs-CZ"/>
        </w:rPr>
        <w:t>komentáře; podobně je to s tragédií a jejím význam</w:t>
      </w:r>
      <w:r w:rsidR="002C5DBC">
        <w:rPr>
          <w:rFonts w:ascii="Tahoma" w:hAnsi="Tahoma" w:cs="Tahoma"/>
          <w:iCs/>
          <w:lang w:val="cs-CZ"/>
        </w:rPr>
        <w:t>em</w:t>
      </w:r>
      <w:r w:rsidR="00A2418A">
        <w:rPr>
          <w:rFonts w:ascii="Tahoma" w:hAnsi="Tahoma" w:cs="Tahoma"/>
          <w:iCs/>
          <w:lang w:val="cs-CZ"/>
        </w:rPr>
        <w:t xml:space="preserve"> v souvislosti s Patočkovou interpretací Sókrata. Naopak více pozornosti Kaplanová ve své práci věnuje pojmu sófrosyné, daimonion, sebepoznání, areté, logos).</w:t>
      </w:r>
      <w:r w:rsidR="002C5DBC">
        <w:rPr>
          <w:rFonts w:ascii="Tahoma" w:hAnsi="Tahoma" w:cs="Tahoma"/>
          <w:iCs/>
          <w:lang w:val="cs-CZ"/>
        </w:rPr>
        <w:t xml:space="preserve"> </w:t>
      </w:r>
    </w:p>
    <w:p w14:paraId="7AB3CC0E" w14:textId="77777777" w:rsidR="00306B34" w:rsidRDefault="00306B34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V závěru pak Kaplanová shrnuje již řečené. </w:t>
      </w:r>
    </w:p>
    <w:p w14:paraId="7AB3CC0F" w14:textId="77777777" w:rsidR="00A2418A" w:rsidRDefault="00A2418A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Formálně je práce v pořádku, obsahuje všechny formální náležitosti a přes drobné jazykové neobratnosti</w:t>
      </w:r>
      <w:r w:rsidR="00306B34">
        <w:rPr>
          <w:rFonts w:ascii="Tahoma" w:hAnsi="Tahoma" w:cs="Tahoma"/>
          <w:iCs/>
          <w:lang w:val="cs-CZ"/>
        </w:rPr>
        <w:t>, zbytečné floskule</w:t>
      </w:r>
      <w:r>
        <w:rPr>
          <w:rFonts w:ascii="Tahoma" w:hAnsi="Tahoma" w:cs="Tahoma"/>
          <w:iCs/>
          <w:lang w:val="cs-CZ"/>
        </w:rPr>
        <w:t xml:space="preserve"> a chyby ji doporučuji k obhajobě.</w:t>
      </w:r>
      <w:r w:rsidR="00E3337C">
        <w:rPr>
          <w:rFonts w:ascii="Tahoma" w:hAnsi="Tahoma" w:cs="Tahoma"/>
          <w:iCs/>
          <w:lang w:val="cs-CZ"/>
        </w:rPr>
        <w:t xml:space="preserve"> Autorka prostudovala obě hlavní díla, shromáždila množství dalších pramenů a vytvořila přehlednou práci o rozdílném přístupu dvou filosofů k Sókratovi. </w:t>
      </w:r>
      <w:r w:rsidR="002C5DBC">
        <w:rPr>
          <w:rFonts w:ascii="Tahoma" w:hAnsi="Tahoma" w:cs="Tahoma"/>
          <w:iCs/>
          <w:lang w:val="cs-CZ"/>
        </w:rPr>
        <w:t xml:space="preserve">Je snad </w:t>
      </w:r>
      <w:r w:rsidR="00E3337C">
        <w:rPr>
          <w:rFonts w:ascii="Tahoma" w:hAnsi="Tahoma" w:cs="Tahoma"/>
          <w:iCs/>
          <w:lang w:val="cs-CZ"/>
        </w:rPr>
        <w:t xml:space="preserve">jen </w:t>
      </w:r>
      <w:r w:rsidR="002C5DBC">
        <w:rPr>
          <w:rFonts w:ascii="Tahoma" w:hAnsi="Tahoma" w:cs="Tahoma"/>
          <w:iCs/>
          <w:lang w:val="cs-CZ"/>
        </w:rPr>
        <w:t xml:space="preserve">škoda, že autorka v práci příliš vykládané filosofy necituje, ale pouze parafrázuje či jinak interpretuje. </w:t>
      </w:r>
    </w:p>
    <w:p w14:paraId="7AB3CC10" w14:textId="77777777" w:rsidR="00DD2EFA" w:rsidRDefault="00DD2EFA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7AB3CC11" w14:textId="77777777" w:rsidR="00450D91" w:rsidRPr="00EA4279" w:rsidRDefault="00450D91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7AB3CC12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AB3CC13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AB3CC14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AB3CC15" w14:textId="77777777" w:rsidR="00306B34" w:rsidRDefault="001703A3" w:rsidP="00306B34">
      <w:pPr>
        <w:spacing w:line="200" w:lineRule="atLeast"/>
        <w:rPr>
          <w:rFonts w:ascii="Tahoma" w:hAnsi="Tahoma" w:cs="Tahoma"/>
          <w:iCs/>
          <w:lang w:val="cs-CZ"/>
        </w:rPr>
      </w:pPr>
      <w:r w:rsidRPr="00352CC9">
        <w:rPr>
          <w:rFonts w:ascii="Tahoma" w:hAnsi="Tahoma" w:cs="Tahoma"/>
          <w:b/>
          <w:bCs/>
          <w:lang w:val="cs-CZ"/>
        </w:rPr>
        <w:t>IV. Otázky k</w:t>
      </w:r>
      <w:r w:rsidR="00DD2EFA">
        <w:rPr>
          <w:rFonts w:ascii="Tahoma" w:hAnsi="Tahoma" w:cs="Tahoma"/>
          <w:b/>
          <w:bCs/>
          <w:lang w:val="cs-CZ"/>
        </w:rPr>
        <w:t> </w:t>
      </w:r>
      <w:r w:rsidRPr="00352CC9">
        <w:rPr>
          <w:rFonts w:ascii="Tahoma" w:hAnsi="Tahoma" w:cs="Tahoma"/>
          <w:b/>
          <w:bCs/>
          <w:lang w:val="cs-CZ"/>
        </w:rPr>
        <w:t>obhajobě</w:t>
      </w:r>
      <w:r w:rsidR="00DD2EFA">
        <w:rPr>
          <w:rFonts w:ascii="Tahoma" w:hAnsi="Tahoma" w:cs="Tahoma"/>
          <w:b/>
          <w:bCs/>
          <w:lang w:val="cs-CZ"/>
        </w:rPr>
        <w:t xml:space="preserve">: </w:t>
      </w:r>
      <w:r w:rsidR="00DD2EFA" w:rsidRPr="00DD2EFA">
        <w:rPr>
          <w:rFonts w:ascii="Tahoma" w:hAnsi="Tahoma" w:cs="Tahoma"/>
          <w:bCs/>
          <w:lang w:val="cs-CZ"/>
        </w:rPr>
        <w:t>V čem spočívá zmiňovaná výhoda Sókratova nad ostatními, je-li si vědom své nevědomosti?</w:t>
      </w:r>
      <w:r w:rsidR="001961B1">
        <w:rPr>
          <w:rFonts w:ascii="Tahoma" w:hAnsi="Tahoma" w:cs="Tahoma"/>
          <w:bCs/>
          <w:lang w:val="cs-CZ"/>
        </w:rPr>
        <w:t xml:space="preserve"> Které zpracování je autorce bližší a proč?</w:t>
      </w:r>
      <w:r w:rsidR="00306B34" w:rsidRPr="00306B34">
        <w:rPr>
          <w:rFonts w:ascii="Tahoma" w:hAnsi="Tahoma" w:cs="Tahoma"/>
          <w:iCs/>
          <w:lang w:val="cs-CZ"/>
        </w:rPr>
        <w:t xml:space="preserve"> </w:t>
      </w:r>
      <w:r w:rsidR="00306B34">
        <w:rPr>
          <w:rFonts w:ascii="Tahoma" w:hAnsi="Tahoma" w:cs="Tahoma"/>
          <w:iCs/>
          <w:lang w:val="cs-CZ"/>
        </w:rPr>
        <w:t>Na s. 26 zmiňuje Kaplanová problematiku tázání po smyslu života, po jeho posledním cíli. Píše o tom, že k odpovědi na tuto otázku nejsme s to nikdy dospět. Proč? Čím je toto tázání tak zvláštní, že nelze získat definitivní odpověď? Patočka původně zamýšlel vypracovat ještě poslední část o Sókratově procesu, která v jeho přednáškách chybí. Jak je to u Fischera?</w:t>
      </w:r>
    </w:p>
    <w:p w14:paraId="7AB3CC16" w14:textId="77777777" w:rsidR="001703A3" w:rsidRPr="00DD2EFA" w:rsidRDefault="001703A3" w:rsidP="001703A3">
      <w:pPr>
        <w:spacing w:line="200" w:lineRule="atLeast"/>
        <w:rPr>
          <w:rFonts w:ascii="Tahoma" w:hAnsi="Tahoma" w:cs="Tahoma"/>
          <w:bCs/>
          <w:lang w:val="cs-CZ"/>
        </w:rPr>
      </w:pPr>
    </w:p>
    <w:p w14:paraId="7AB3CC17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AB3CC18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AB3CC19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AB3CC1A" w14:textId="77777777" w:rsidR="001703A3" w:rsidRDefault="00DD2EFA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Navržená známka: výborně až velmi dobře</w:t>
      </w:r>
    </w:p>
    <w:p w14:paraId="7AB3CC1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1C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1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1E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28. 7. 2016  </w:t>
      </w:r>
      <w:r>
        <w:rPr>
          <w:rFonts w:ascii="Tahoma" w:hAnsi="Tahoma" w:cs="Tahoma"/>
          <w:lang w:val="pl-PL"/>
        </w:rPr>
        <w:tab/>
        <w:t xml:space="preserve">             </w:t>
      </w:r>
    </w:p>
    <w:p w14:paraId="7AB3CC1F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0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1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2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Podpis oponenta práce</w:t>
      </w:r>
    </w:p>
    <w:p w14:paraId="7AB3CC23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4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5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6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AB3CC27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Aleš Prázný</w:t>
      </w:r>
    </w:p>
    <w:p w14:paraId="7AB3CC28" w14:textId="77777777" w:rsidR="00544FC4" w:rsidRDefault="00544FC4"/>
    <w:sectPr w:rsidR="00544FC4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A3"/>
    <w:rsid w:val="000B2BBB"/>
    <w:rsid w:val="000D0E60"/>
    <w:rsid w:val="001653C5"/>
    <w:rsid w:val="001703A3"/>
    <w:rsid w:val="001961B1"/>
    <w:rsid w:val="00273C92"/>
    <w:rsid w:val="002C5DBC"/>
    <w:rsid w:val="00306B34"/>
    <w:rsid w:val="00334B3C"/>
    <w:rsid w:val="00382307"/>
    <w:rsid w:val="004139C4"/>
    <w:rsid w:val="00450D91"/>
    <w:rsid w:val="00544FC4"/>
    <w:rsid w:val="007F2204"/>
    <w:rsid w:val="00816EA7"/>
    <w:rsid w:val="00A2418A"/>
    <w:rsid w:val="00A82C63"/>
    <w:rsid w:val="00C27673"/>
    <w:rsid w:val="00CF78BB"/>
    <w:rsid w:val="00D00129"/>
    <w:rsid w:val="00DD2EFA"/>
    <w:rsid w:val="00E3337C"/>
    <w:rsid w:val="00E628E2"/>
    <w:rsid w:val="00EA4279"/>
    <w:rsid w:val="00FD7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3CBA3"/>
  <w15:docId w15:val="{75FAB915-E4DE-4D35-8107-4D7B25F95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3</Pages>
  <Words>842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18</cp:revision>
  <cp:lastPrinted>2016-08-15T10:24:00Z</cp:lastPrinted>
  <dcterms:created xsi:type="dcterms:W3CDTF">2016-07-29T10:02:00Z</dcterms:created>
  <dcterms:modified xsi:type="dcterms:W3CDTF">2016-08-15T10:26:00Z</dcterms:modified>
</cp:coreProperties>
</file>