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2542A" w14:textId="6E1AD98A" w:rsidR="003876A4" w:rsidRDefault="00AD508C">
      <w:r>
        <w:t>Práce Terezy Křiklanové s vhodně zvoleným a vše říkajícím názvem „Integrace ukrajinských žáků do českého veřejného školního systému“ je výjimečným a aktuálním příspěvkem k ožehavému tématu, které v české kotlině rezonuje již třetím rokem.</w:t>
      </w:r>
      <w:r w:rsidR="00695770">
        <w:t xml:space="preserve"> Téma je ve své podstatě komplikované, tudíž jeho zpracování vyžaduje důsledný a precizní přístup, aby byl výsledek relevantní, validní a v neposlední řadě objektivní. Domnívám se, že povaha analýzy i výsledky autorčina bádání s tímto korelují, pročež se jedná o </w:t>
      </w:r>
      <w:r w:rsidR="00937DFE">
        <w:t>mimořádně</w:t>
      </w:r>
      <w:r w:rsidR="000D6143">
        <w:t xml:space="preserve"> zdařilou bakalářskou práci. </w:t>
      </w:r>
      <w:r w:rsidR="00695770">
        <w:t xml:space="preserve">  </w:t>
      </w:r>
    </w:p>
    <w:p w14:paraId="5787A197" w14:textId="38F24CE8" w:rsidR="00AD508C" w:rsidRDefault="000D6143" w:rsidP="00AD508C">
      <w:r>
        <w:t>Co se týče formální stránky práce, tak ta je velmi přehledná, logická a jednotlivé kapitoly na sebe</w:t>
      </w:r>
      <w:r w:rsidR="00BE28AA">
        <w:t xml:space="preserve"> plynule přirozeně</w:t>
      </w:r>
      <w:r>
        <w:t xml:space="preserve"> navazují.</w:t>
      </w:r>
      <w:r w:rsidR="00937DFE">
        <w:t xml:space="preserve"> Metodické ukotvení důsledně zpracováno.</w:t>
      </w:r>
      <w:r>
        <w:t xml:space="preserve"> Portfolio literatury</w:t>
      </w:r>
      <w:r w:rsidR="00BE28AA">
        <w:t>, dalších zdrojů a teoretických konceptů</w:t>
      </w:r>
      <w:r>
        <w:t>, s</w:t>
      </w:r>
      <w:r w:rsidR="00BE28AA">
        <w:t xml:space="preserve"> nimiž</w:t>
      </w:r>
      <w:r>
        <w:t xml:space="preserve"> studentka správně a přesvědčivě pracovala</w:t>
      </w:r>
      <w:r w:rsidR="00BE28AA">
        <w:t>,</w:t>
      </w:r>
      <w:r>
        <w:t xml:space="preserve"> j</w:t>
      </w:r>
      <w:r w:rsidR="00BE28AA">
        <w:t>sou</w:t>
      </w:r>
      <w:r>
        <w:t xml:space="preserve"> v kontextu bakalářské práce obdivuhodně rozsáhlé</w:t>
      </w:r>
      <w:r>
        <w:t>, stejně jako velmi kvalitně realizovaný kvalitativní i kvantitativní výzkum, během něhož bylo nastřádáno množství zásadních dat</w:t>
      </w:r>
      <w:r w:rsidR="00BE28AA">
        <w:t>. Ta</w:t>
      </w:r>
      <w:r>
        <w:t xml:space="preserve"> byla následně precizně zpracována a stručně, věcně a jasně interpretována</w:t>
      </w:r>
      <w:r w:rsidR="00BE28AA">
        <w:t xml:space="preserve"> slovem i s využitím přehledných grafů a tabulek. To vypovídá o vyjadřovacích prostředcích autorky, která píše lehkým perem, bez nežádoucího balastu a floskulí; zkrátka vždy cílí přímo k věci, přičemž je výsledná pregnantní interpretace nadmíru srozumitelné povahy. To budiž jasným důkazem, že se Tereza Křiklanová do své práce komplexně ponořila, přičemž má od tématu potřebný nadhled, který je </w:t>
      </w:r>
      <w:r w:rsidR="00937DFE">
        <w:t>též důleži</w:t>
      </w:r>
      <w:r w:rsidR="00BE28AA">
        <w:t xml:space="preserve">tým předpokladem kýžené objektivity. </w:t>
      </w:r>
    </w:p>
    <w:p w14:paraId="25ABB067" w14:textId="66BBB77D" w:rsidR="00BE28AA" w:rsidRDefault="00BE28AA" w:rsidP="00AD508C">
      <w:r>
        <w:t>Kvalitu obsahové stránky jsem naznačil již v úvodních řádcích</w:t>
      </w:r>
      <w:r w:rsidR="00937DFE">
        <w:t>, tak nezbývá než konstatovat, že autorka v závěru smysluplně odpovídá na precizně připravené výzkumné otázky a klíčovou tezí jejího textu je, že „</w:t>
      </w:r>
      <w:r w:rsidR="00937DFE">
        <w:rPr>
          <w:sz w:val="23"/>
          <w:szCs w:val="23"/>
        </w:rPr>
        <w:t>se české majoritní společnosti podařilo vytvořit vhodné a podporující prostředí pro cizince a děti cizinců, tedy alespoň co se týká okresu Pardubice.</w:t>
      </w:r>
      <w:r w:rsidR="00937DFE">
        <w:rPr>
          <w:sz w:val="23"/>
          <w:szCs w:val="23"/>
        </w:rPr>
        <w:t>“ (s. 48).</w:t>
      </w:r>
    </w:p>
    <w:p w14:paraId="55756AA1" w14:textId="3BE96209" w:rsidR="00AD508C" w:rsidRDefault="00AD508C" w:rsidP="00AD508C">
      <w:r>
        <w:t xml:space="preserve">Domnívám se, že pozoruhodný text </w:t>
      </w:r>
      <w:r>
        <w:t>Terezy Křiklanové</w:t>
      </w:r>
      <w:r>
        <w:t xml:space="preserve"> by mohl být po drobných úpravách </w:t>
      </w:r>
      <w:r w:rsidR="000D6143">
        <w:t>i veřejně publikován, což by prospělo tematické celospolečenské debatě</w:t>
      </w:r>
      <w:r>
        <w:t>.</w:t>
      </w:r>
      <w:r>
        <w:t xml:space="preserve"> Též dlužno podotknout, že jsem byl přítomen autorské prezentace na studentské konferenci Socicon, kde studentka neméně přesvědčivě a srozumitelně prezentovala výsledky svého bádání s příslibem, že v něm bude dále pokračovat a </w:t>
      </w:r>
      <w:r w:rsidR="00695770">
        <w:t xml:space="preserve">naváže prací diplomní. Na to se upřímně těším a srdečně přeji mnoho zdaru. </w:t>
      </w:r>
      <w:r>
        <w:t>Na základě všech výše uvedených skutečností mi nezbývá, než práci ohodnotit znaménkem nejvyšším.</w:t>
      </w:r>
    </w:p>
    <w:p w14:paraId="1CF2E60F" w14:textId="12766FBF" w:rsidR="00695770" w:rsidRDefault="00695770" w:rsidP="00AD508C">
      <w:r>
        <w:t xml:space="preserve">P. S.: </w:t>
      </w:r>
      <w:r>
        <w:t>Metodologicko-lingvistick</w:t>
      </w:r>
      <w:r>
        <w:t>ému</w:t>
      </w:r>
      <w:r>
        <w:t xml:space="preserve"> „problém</w:t>
      </w:r>
      <w:r>
        <w:t>u</w:t>
      </w:r>
      <w:r>
        <w:t>“ záměny údajně správného pojmu „inkluze“ za „integraci“</w:t>
      </w:r>
      <w:r>
        <w:t>,</w:t>
      </w:r>
      <w:r>
        <w:t xml:space="preserve"> bych osobně nepřikládal</w:t>
      </w:r>
      <w:r w:rsidR="00937DFE">
        <w:t xml:space="preserve"> tak</w:t>
      </w:r>
      <w:r>
        <w:t xml:space="preserve"> </w:t>
      </w:r>
      <w:r w:rsidR="00937DFE">
        <w:t>vážnou</w:t>
      </w:r>
      <w:r>
        <w:t xml:space="preserve"> váhu,</w:t>
      </w:r>
      <w:r>
        <w:t xml:space="preserve"> ale vnímal spíš jako akademické „pošťuchování“</w:t>
      </w:r>
      <w:r w:rsidR="000D6143">
        <w:t xml:space="preserve">, a to při vší úctě ke kolegovi Radkovi Vorlíčkovi. </w:t>
      </w:r>
      <w:r>
        <w:t>T</w:t>
      </w:r>
      <w:r>
        <w:t>udíž netřeba, aby se autorka i její vedoucí</w:t>
      </w:r>
      <w:r w:rsidR="000D6143">
        <w:t xml:space="preserve"> práce</w:t>
      </w:r>
      <w:r>
        <w:t xml:space="preserve"> za tuto „chybu“ ospravedlňovaly.</w:t>
      </w:r>
    </w:p>
    <w:p w14:paraId="14888B3E" w14:textId="77777777" w:rsidR="00AD508C" w:rsidRDefault="00AD508C" w:rsidP="00AD508C">
      <w:r>
        <w:t>Závěrečné hodnocení: A</w:t>
      </w:r>
    </w:p>
    <w:p w14:paraId="55527A73" w14:textId="5CC57004" w:rsidR="00AD508C" w:rsidRDefault="00AD508C" w:rsidP="00AD508C">
      <w:pPr>
        <w:jc w:val="right"/>
      </w:pPr>
      <w:r>
        <w:t>Libor Dušek, Hořejší Vrchlabí, 1</w:t>
      </w:r>
      <w:r w:rsidR="00937DFE">
        <w:t>5</w:t>
      </w:r>
      <w:r>
        <w:t>. 5. 2024</w:t>
      </w:r>
    </w:p>
    <w:p w14:paraId="799D31E2" w14:textId="77777777" w:rsidR="00AD508C" w:rsidRDefault="00AD508C"/>
    <w:sectPr w:rsidR="00AD50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21BE"/>
    <w:rsid w:val="000D6143"/>
    <w:rsid w:val="003321BE"/>
    <w:rsid w:val="003876A4"/>
    <w:rsid w:val="005D56A1"/>
    <w:rsid w:val="00695770"/>
    <w:rsid w:val="00937DFE"/>
    <w:rsid w:val="00AD508C"/>
    <w:rsid w:val="00BE28AA"/>
    <w:rsid w:val="00CB2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44E36"/>
  <w15:chartTrackingRefBased/>
  <w15:docId w15:val="{A7C28CEF-BBD5-4236-8F6B-EFAB64DB1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405</Words>
  <Characters>2436</Characters>
  <Application>Microsoft Office Word</Application>
  <DocSecurity>0</DocSecurity>
  <Lines>32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Dusek Libor</dc:creator>
  <cp:keywords/>
  <dc:description/>
  <cp:lastModifiedBy>Dusek Libor</cp:lastModifiedBy>
  <cp:revision>2</cp:revision>
  <dcterms:created xsi:type="dcterms:W3CDTF">2024-05-15T07:12:00Z</dcterms:created>
  <dcterms:modified xsi:type="dcterms:W3CDTF">2024-05-15T08:00:00Z</dcterms:modified>
</cp:coreProperties>
</file>