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9DC" w:rsidRPr="002979DC" w:rsidRDefault="002979DC" w:rsidP="002979DC">
      <w:pPr>
        <w:pStyle w:val="Default"/>
        <w:rPr>
          <w:rFonts w:ascii="Times New Roman" w:hAnsi="Times New Roman" w:cs="Times New Roman"/>
        </w:rPr>
      </w:pPr>
    </w:p>
    <w:p w:rsidR="002979DC" w:rsidRPr="002979DC" w:rsidRDefault="002979DC" w:rsidP="002979DC">
      <w:pPr>
        <w:pStyle w:val="Pa2"/>
        <w:spacing w:before="100"/>
        <w:rPr>
          <w:rFonts w:ascii="Times New Roman" w:hAnsi="Times New Roman" w:cs="Times New Roman"/>
          <w:color w:val="000000"/>
          <w:sz w:val="40"/>
          <w:szCs w:val="40"/>
        </w:rPr>
      </w:pPr>
      <w:r w:rsidRPr="002979DC">
        <w:rPr>
          <w:rStyle w:val="A2"/>
          <w:rFonts w:ascii="Times New Roman" w:hAnsi="Times New Roman" w:cs="Times New Roman"/>
          <w:i w:val="0"/>
          <w:iCs w:val="0"/>
        </w:rPr>
        <w:t xml:space="preserve">The </w:t>
      </w:r>
      <w:proofErr w:type="spellStart"/>
      <w:r w:rsidRPr="002979DC">
        <w:rPr>
          <w:rStyle w:val="A2"/>
          <w:rFonts w:ascii="Times New Roman" w:hAnsi="Times New Roman" w:cs="Times New Roman"/>
          <w:i w:val="0"/>
          <w:iCs w:val="0"/>
        </w:rPr>
        <w:t>Significance</w:t>
      </w:r>
      <w:proofErr w:type="spellEnd"/>
      <w:r w:rsidRPr="002979DC">
        <w:rPr>
          <w:rStyle w:val="A2"/>
          <w:rFonts w:ascii="Times New Roman" w:hAnsi="Times New Roman" w:cs="Times New Roman"/>
          <w:i w:val="0"/>
          <w:iCs w:val="0"/>
        </w:rPr>
        <w:t xml:space="preserve"> of </w:t>
      </w:r>
      <w:proofErr w:type="spellStart"/>
      <w:r w:rsidRPr="002979DC">
        <w:rPr>
          <w:rStyle w:val="A2"/>
          <w:rFonts w:ascii="Times New Roman" w:hAnsi="Times New Roman" w:cs="Times New Roman"/>
          <w:i w:val="0"/>
          <w:iCs w:val="0"/>
        </w:rPr>
        <w:t>Dynamic</w:t>
      </w:r>
      <w:proofErr w:type="spellEnd"/>
      <w:r w:rsidRPr="002979DC">
        <w:rPr>
          <w:rStyle w:val="A2"/>
          <w:rFonts w:ascii="Times New Roman" w:hAnsi="Times New Roman" w:cs="Times New Roman"/>
          <w:i w:val="0"/>
          <w:iCs w:val="0"/>
        </w:rPr>
        <w:t xml:space="preserve"> </w:t>
      </w:r>
      <w:proofErr w:type="spellStart"/>
      <w:r w:rsidRPr="002979DC">
        <w:rPr>
          <w:rStyle w:val="A2"/>
          <w:rFonts w:ascii="Times New Roman" w:hAnsi="Times New Roman" w:cs="Times New Roman"/>
          <w:i w:val="0"/>
          <w:iCs w:val="0"/>
        </w:rPr>
        <w:t>Detection</w:t>
      </w:r>
      <w:proofErr w:type="spellEnd"/>
      <w:r w:rsidRPr="002979DC">
        <w:rPr>
          <w:rStyle w:val="A2"/>
          <w:rFonts w:ascii="Times New Roman" w:hAnsi="Times New Roman" w:cs="Times New Roman"/>
          <w:i w:val="0"/>
          <w:iCs w:val="0"/>
        </w:rPr>
        <w:t xml:space="preserve"> of the Railway </w:t>
      </w:r>
      <w:proofErr w:type="spellStart"/>
      <w:r w:rsidRPr="002979DC">
        <w:rPr>
          <w:rStyle w:val="A2"/>
          <w:rFonts w:ascii="Times New Roman" w:hAnsi="Times New Roman" w:cs="Times New Roman"/>
          <w:i w:val="0"/>
          <w:iCs w:val="0"/>
        </w:rPr>
        <w:t>Vehicles</w:t>
      </w:r>
      <w:proofErr w:type="spellEnd"/>
      <w:r w:rsidRPr="002979DC">
        <w:rPr>
          <w:rStyle w:val="A2"/>
          <w:rFonts w:ascii="Times New Roman" w:hAnsi="Times New Roman" w:cs="Times New Roman"/>
          <w:i w:val="0"/>
          <w:iCs w:val="0"/>
        </w:rPr>
        <w:t xml:space="preserve"> Weight </w:t>
      </w:r>
    </w:p>
    <w:p w:rsidR="002979DC" w:rsidRPr="002979DC" w:rsidRDefault="002979DC" w:rsidP="002979DC">
      <w:pPr>
        <w:pStyle w:val="Pa2"/>
        <w:spacing w:before="100"/>
        <w:rPr>
          <w:rFonts w:ascii="Times New Roman" w:hAnsi="Times New Roman" w:cs="Times New Roman"/>
          <w:color w:val="000000"/>
          <w:sz w:val="40"/>
          <w:szCs w:val="40"/>
        </w:rPr>
      </w:pPr>
      <w:proofErr w:type="spellStart"/>
      <w:r w:rsidRPr="002979DC">
        <w:rPr>
          <w:rStyle w:val="A2"/>
          <w:rFonts w:ascii="Times New Roman" w:hAnsi="Times New Roman" w:cs="Times New Roman"/>
        </w:rPr>
        <w:t>Značaj</w:t>
      </w:r>
      <w:proofErr w:type="spellEnd"/>
      <w:r w:rsidRPr="002979DC">
        <w:rPr>
          <w:rStyle w:val="A2"/>
          <w:rFonts w:ascii="Times New Roman" w:hAnsi="Times New Roman" w:cs="Times New Roman"/>
        </w:rPr>
        <w:t xml:space="preserve"> </w:t>
      </w:r>
      <w:proofErr w:type="spellStart"/>
      <w:r w:rsidRPr="002979DC">
        <w:rPr>
          <w:rStyle w:val="A2"/>
          <w:rFonts w:ascii="Times New Roman" w:hAnsi="Times New Roman" w:cs="Times New Roman"/>
        </w:rPr>
        <w:t>dinamičke</w:t>
      </w:r>
      <w:proofErr w:type="spellEnd"/>
      <w:r w:rsidRPr="002979DC">
        <w:rPr>
          <w:rStyle w:val="A2"/>
          <w:rFonts w:ascii="Times New Roman" w:hAnsi="Times New Roman" w:cs="Times New Roman"/>
        </w:rPr>
        <w:t xml:space="preserve"> </w:t>
      </w:r>
      <w:proofErr w:type="spellStart"/>
      <w:r w:rsidRPr="002979DC">
        <w:rPr>
          <w:rStyle w:val="A2"/>
          <w:rFonts w:ascii="Times New Roman" w:hAnsi="Times New Roman" w:cs="Times New Roman"/>
        </w:rPr>
        <w:t>detekcije</w:t>
      </w:r>
      <w:proofErr w:type="spellEnd"/>
      <w:r w:rsidRPr="002979DC">
        <w:rPr>
          <w:rStyle w:val="A2"/>
          <w:rFonts w:ascii="Times New Roman" w:hAnsi="Times New Roman" w:cs="Times New Roman"/>
        </w:rPr>
        <w:t xml:space="preserve"> </w:t>
      </w:r>
      <w:proofErr w:type="spellStart"/>
      <w:r w:rsidRPr="002979DC">
        <w:rPr>
          <w:rStyle w:val="A2"/>
          <w:rFonts w:ascii="Times New Roman" w:hAnsi="Times New Roman" w:cs="Times New Roman"/>
        </w:rPr>
        <w:t>težine</w:t>
      </w:r>
      <w:proofErr w:type="spellEnd"/>
      <w:r w:rsidRPr="002979DC">
        <w:rPr>
          <w:rStyle w:val="A2"/>
          <w:rFonts w:ascii="Times New Roman" w:hAnsi="Times New Roman" w:cs="Times New Roman"/>
        </w:rPr>
        <w:t xml:space="preserve"> </w:t>
      </w:r>
      <w:proofErr w:type="spellStart"/>
      <w:r w:rsidRPr="002979DC">
        <w:rPr>
          <w:rStyle w:val="A2"/>
          <w:rFonts w:ascii="Times New Roman" w:hAnsi="Times New Roman" w:cs="Times New Roman"/>
        </w:rPr>
        <w:t>željezničkih</w:t>
      </w:r>
      <w:proofErr w:type="spellEnd"/>
      <w:r w:rsidRPr="002979DC">
        <w:rPr>
          <w:rStyle w:val="A2"/>
          <w:rFonts w:ascii="Times New Roman" w:hAnsi="Times New Roman" w:cs="Times New Roman"/>
        </w:rPr>
        <w:t xml:space="preserve"> vozila </w:t>
      </w: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</w:pP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  <w:sectPr w:rsidR="002979DC" w:rsidRPr="002979DC">
          <w:pgSz w:w="11905" w:h="17337"/>
          <w:pgMar w:top="1436" w:right="900" w:bottom="0" w:left="900" w:header="708" w:footer="708" w:gutter="0"/>
          <w:cols w:space="708"/>
          <w:noEndnote/>
        </w:sectPr>
      </w:pP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</w:pPr>
      <w:r w:rsidRPr="002979DC">
        <w:rPr>
          <w:rFonts w:ascii="Times New Roman" w:hAnsi="Times New Roman" w:cs="Times New Roman"/>
          <w:color w:val="auto"/>
        </w:rPr>
        <w:lastRenderedPageBreak/>
        <w:t xml:space="preserve">Vejs, </w:t>
      </w:r>
      <w:proofErr w:type="spellStart"/>
      <w:r w:rsidRPr="002979DC">
        <w:rPr>
          <w:rFonts w:ascii="Times New Roman" w:hAnsi="Times New Roman" w:cs="Times New Roman"/>
          <w:color w:val="auto"/>
        </w:rPr>
        <w:t>Ližbetin</w:t>
      </w:r>
      <w:proofErr w:type="spellEnd"/>
      <w:r w:rsidRPr="002979DC">
        <w:rPr>
          <w:rFonts w:ascii="Times New Roman" w:hAnsi="Times New Roman" w:cs="Times New Roman"/>
          <w:color w:val="auto"/>
        </w:rPr>
        <w:t>, Stopka, Cempírek</w:t>
      </w: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</w:pP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</w:pP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</w:pP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  <w:sectPr w:rsidR="002979DC" w:rsidRPr="002979DC">
          <w:type w:val="continuous"/>
          <w:pgSz w:w="11905" w:h="17337"/>
          <w:pgMar w:top="1436" w:right="900" w:bottom="0" w:left="900" w:header="708" w:footer="708" w:gutter="0"/>
          <w:cols w:num="2" w:space="708" w:equalWidth="0">
            <w:col w:w="2293" w:space="331"/>
            <w:col w:w="2644"/>
          </w:cols>
          <w:noEndnote/>
        </w:sectPr>
      </w:pPr>
    </w:p>
    <w:p w:rsidR="002979DC" w:rsidRPr="002979DC" w:rsidRDefault="002979DC" w:rsidP="002979DC">
      <w:pPr>
        <w:pStyle w:val="Default"/>
        <w:spacing w:before="40" w:line="141" w:lineRule="atLeast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Summary </w:t>
      </w: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  <w:sectPr w:rsidR="002979DC" w:rsidRPr="002979DC">
          <w:type w:val="continuous"/>
          <w:pgSz w:w="11905" w:h="17337"/>
          <w:pgMar w:top="1436" w:right="900" w:bottom="0" w:left="900" w:header="708" w:footer="708" w:gutter="0"/>
          <w:cols w:space="708"/>
          <w:noEndnote/>
        </w:sectPr>
      </w:pPr>
    </w:p>
    <w:p w:rsidR="002979DC" w:rsidRPr="002979DC" w:rsidRDefault="002979DC" w:rsidP="002979DC">
      <w:pPr>
        <w:pStyle w:val="Default"/>
        <w:spacing w:before="40" w:line="141" w:lineRule="atLeast"/>
        <w:jc w:val="both"/>
        <w:rPr>
          <w:rFonts w:ascii="Times New Roman" w:hAnsi="Times New Roman" w:cs="Times New Roman"/>
          <w:color w:val="auto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</w:rPr>
        <w:lastRenderedPageBreak/>
        <w:t xml:space="preserve">This paper is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focused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on the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issues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and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aspects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regarding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the 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vehicle´s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weight and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its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detection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.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Incorrectly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indicated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weight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leads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both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to a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reduction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of the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fee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for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using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the 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infrastructure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, but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also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the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reduction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of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freightage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(import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fees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).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Damaging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the transport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infrastructure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of the 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vehicles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and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safety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threats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of 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operations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are other negative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aspects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. </w:t>
      </w:r>
    </w:p>
    <w:p w:rsidR="002979DC" w:rsidRPr="002979DC" w:rsidRDefault="002979DC" w:rsidP="002979DC">
      <w:pPr>
        <w:pStyle w:val="Pa7"/>
        <w:spacing w:before="4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Sažetak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</w:p>
    <w:p w:rsidR="002979DC" w:rsidRPr="002979DC" w:rsidRDefault="002979DC" w:rsidP="002979DC">
      <w:pPr>
        <w:pStyle w:val="Pa7"/>
        <w:spacing w:before="4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Članak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se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usredotočuje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na problem i aspekte u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svezi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težine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željezničnog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vagona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i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njegovu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detekciju.Netočno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je navedeno da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težina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vodi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smanjenju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naknade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korištenja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željezničke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infrastrukture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,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nego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i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smanjenju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vozarine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(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troškova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uvoza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).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Oštećivanje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transportne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infrastrukture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željezničkih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vozila i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prijetnje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sigurnosti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željezničkim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operacijama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gram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ostali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su</w:t>
      </w:r>
      <w:proofErr w:type="spellEnd"/>
      <w:proofErr w:type="gram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negativni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aspekti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. </w:t>
      </w:r>
    </w:p>
    <w:p w:rsidR="002979DC" w:rsidRPr="002979DC" w:rsidRDefault="002979DC" w:rsidP="002979DC">
      <w:pPr>
        <w:pStyle w:val="Default"/>
        <w:spacing w:before="40" w:line="141" w:lineRule="atLeast"/>
        <w:jc w:val="both"/>
        <w:rPr>
          <w:rStyle w:val="A0"/>
          <w:rFonts w:cs="Times New Roman"/>
          <w:b/>
          <w:bCs/>
          <w:color w:val="auto"/>
          <w:sz w:val="28"/>
          <w:szCs w:val="28"/>
        </w:rPr>
      </w:pPr>
      <w:r w:rsidRPr="002979DC">
        <w:rPr>
          <w:rStyle w:val="A0"/>
          <w:rFonts w:cs="Times New Roman"/>
          <w:color w:val="auto"/>
          <w:sz w:val="28"/>
          <w:szCs w:val="28"/>
        </w:rPr>
        <w:t xml:space="preserve">KEY WORDS </w:t>
      </w:r>
    </w:p>
    <w:p w:rsidR="002979DC" w:rsidRPr="002979DC" w:rsidRDefault="002979DC" w:rsidP="002979DC">
      <w:pPr>
        <w:pStyle w:val="Pa4"/>
        <w:rPr>
          <w:rFonts w:ascii="Times New Roman" w:hAnsi="Times New Roman" w:cs="Times New Roman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static and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dynamic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detection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of the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weights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</w:p>
    <w:p w:rsidR="002979DC" w:rsidRPr="002979DC" w:rsidRDefault="002979DC" w:rsidP="002979DC">
      <w:pPr>
        <w:pStyle w:val="Pa4"/>
        <w:rPr>
          <w:rFonts w:ascii="Times New Roman" w:hAnsi="Times New Roman" w:cs="Times New Roman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vehicles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</w:p>
    <w:p w:rsidR="002979DC" w:rsidRPr="002979DC" w:rsidRDefault="002979DC" w:rsidP="002979DC">
      <w:pPr>
        <w:pStyle w:val="Pa4"/>
        <w:rPr>
          <w:rFonts w:ascii="Times New Roman" w:hAnsi="Times New Roman" w:cs="Times New Roman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railway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infrastructure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</w:p>
    <w:p w:rsidR="002979DC" w:rsidRPr="002979DC" w:rsidRDefault="002979DC" w:rsidP="002979DC">
      <w:pPr>
        <w:pStyle w:val="Pa4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>safety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color w:val="auto"/>
        </w:rPr>
        <w:t xml:space="preserve"> </w:t>
      </w:r>
    </w:p>
    <w:p w:rsidR="002979DC" w:rsidRPr="002979DC" w:rsidRDefault="002979DC" w:rsidP="002979DC">
      <w:pPr>
        <w:pStyle w:val="Default"/>
        <w:spacing w:before="40" w:line="141" w:lineRule="atLeast"/>
        <w:jc w:val="both"/>
        <w:rPr>
          <w:rStyle w:val="A0"/>
          <w:rFonts w:cs="Times New Roman"/>
          <w:color w:val="auto"/>
          <w:sz w:val="28"/>
          <w:szCs w:val="28"/>
        </w:rPr>
      </w:pPr>
      <w:r w:rsidRPr="002979DC">
        <w:rPr>
          <w:rStyle w:val="A0"/>
          <w:rFonts w:cs="Times New Roman"/>
          <w:b/>
          <w:bCs/>
          <w:color w:val="auto"/>
          <w:sz w:val="28"/>
          <w:szCs w:val="28"/>
        </w:rPr>
        <w:t xml:space="preserve">KLJUČNE RIJEČI </w:t>
      </w:r>
    </w:p>
    <w:p w:rsidR="002979DC" w:rsidRPr="002979DC" w:rsidRDefault="002979DC" w:rsidP="002979DC">
      <w:pPr>
        <w:pStyle w:val="Pa5"/>
        <w:rPr>
          <w:rFonts w:ascii="Times New Roman" w:hAnsi="Times New Roman" w:cs="Times New Roman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statička i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dinamička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detekcija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težina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</w:p>
    <w:p w:rsidR="002979DC" w:rsidRPr="002979DC" w:rsidRDefault="002979DC" w:rsidP="002979DC">
      <w:pPr>
        <w:pStyle w:val="Pa5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željeznička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vozila </w:t>
      </w:r>
    </w:p>
    <w:p w:rsidR="002979DC" w:rsidRPr="002979DC" w:rsidRDefault="002979DC" w:rsidP="002979DC">
      <w:pPr>
        <w:pStyle w:val="Pa5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željeznička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infrastruktura </w:t>
      </w:r>
    </w:p>
    <w:p w:rsidR="002979DC" w:rsidRDefault="002979DC" w:rsidP="002979DC">
      <w:pPr>
        <w:pStyle w:val="Pa5"/>
        <w:rPr>
          <w:rStyle w:val="A0"/>
          <w:rFonts w:ascii="Times New Roman" w:hAnsi="Times New Roman" w:cs="Times New Roman"/>
          <w:b/>
          <w:bCs/>
          <w:i/>
          <w:iCs/>
          <w:color w:val="auto"/>
        </w:rPr>
      </w:pPr>
      <w:proofErr w:type="spellStart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>sigurnost</w:t>
      </w:r>
      <w:proofErr w:type="spellEnd"/>
      <w:r w:rsidRPr="002979DC">
        <w:rPr>
          <w:rStyle w:val="A0"/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</w:p>
    <w:p w:rsidR="002979DC" w:rsidRPr="002979DC" w:rsidRDefault="002979DC" w:rsidP="002979DC">
      <w:pPr>
        <w:pStyle w:val="Default"/>
      </w:pPr>
    </w:p>
    <w:p w:rsidR="002979DC" w:rsidRPr="002979DC" w:rsidRDefault="002979DC" w:rsidP="002979DC">
      <w:pPr>
        <w:pStyle w:val="Default"/>
        <w:spacing w:before="40" w:line="141" w:lineRule="atLeast"/>
        <w:jc w:val="both"/>
        <w:rPr>
          <w:rStyle w:val="A0"/>
          <w:rFonts w:cs="Times New Roman"/>
          <w:b/>
          <w:bCs/>
          <w:color w:val="auto"/>
          <w:sz w:val="28"/>
          <w:szCs w:val="28"/>
        </w:rPr>
      </w:pPr>
      <w:r w:rsidRPr="002979DC">
        <w:rPr>
          <w:rStyle w:val="A0"/>
          <w:rFonts w:cs="Times New Roman"/>
          <w:b/>
          <w:color w:val="auto"/>
          <w:sz w:val="28"/>
          <w:szCs w:val="28"/>
        </w:rPr>
        <w:t xml:space="preserve">1. INTRODUCTION </w:t>
      </w:r>
    </w:p>
    <w:p w:rsidR="002979DC" w:rsidRPr="002979DC" w:rsidRDefault="002979DC" w:rsidP="002979DC">
      <w:pPr>
        <w:pStyle w:val="Pa9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necessity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consignments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intended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shipping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important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modes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transport.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Overloaded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represent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serious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danger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for transport, for example,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increased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risk for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deterioration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traffic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safety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severe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impacts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on the state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unfair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competition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among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different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modes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transport and their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providers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arise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2979DC" w:rsidRDefault="002979DC" w:rsidP="002979DC">
      <w:pPr>
        <w:pStyle w:val="Pa10"/>
        <w:ind w:firstLine="280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In most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consignor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indicates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consignment weight;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therefore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carrier has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right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check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declared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whenever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wherever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problem is that in most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not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possible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carry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out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this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because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no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scales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available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Therefore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necessary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minimize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number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overloaded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application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’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while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moving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(weight-in-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represents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great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potential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introduction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new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technologies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aims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develop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comprehensive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fully-equipped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reliable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system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dynamic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proofErr w:type="gramStart"/>
      <w:r w:rsidRPr="002979DC">
        <w:rPr>
          <w:rFonts w:ascii="Times New Roman" w:hAnsi="Times New Roman" w:cs="Times New Roman"/>
          <w:sz w:val="18"/>
          <w:szCs w:val="18"/>
        </w:rPr>
        <w:t>i.e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>. in</w:t>
      </w:r>
      <w:proofErr w:type="gram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Such a system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certified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as so-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called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“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specified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measure”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check-weighing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results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compare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actual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 with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permitted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 for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given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type of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exceeding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maximum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permitted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sanctions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imposed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[1]. </w:t>
      </w:r>
    </w:p>
    <w:p w:rsidR="002979DC" w:rsidRPr="002979DC" w:rsidRDefault="002979DC" w:rsidP="002979DC">
      <w:pPr>
        <w:pStyle w:val="Default"/>
        <w:rPr>
          <w:b/>
        </w:rPr>
      </w:pPr>
    </w:p>
    <w:p w:rsidR="002979DC" w:rsidRPr="002979DC" w:rsidRDefault="002979DC" w:rsidP="002979DC">
      <w:pPr>
        <w:pStyle w:val="Pa8"/>
        <w:rPr>
          <w:rFonts w:ascii="Times New Roman" w:hAnsi="Times New Roman" w:cs="Times New Roman"/>
          <w:b/>
          <w:sz w:val="22"/>
          <w:szCs w:val="22"/>
        </w:rPr>
      </w:pPr>
      <w:r w:rsidRPr="002979DC">
        <w:rPr>
          <w:rStyle w:val="A0"/>
          <w:rFonts w:cs="Times New Roman"/>
          <w:b/>
          <w:color w:val="auto"/>
          <w:sz w:val="28"/>
          <w:szCs w:val="28"/>
        </w:rPr>
        <w:t>2. POSSIBILITIES OF DYNAMIC WEIGHING OF THE TRANSPORT MEANS WITHIN THE RAILWAY TRANSPORT</w:t>
      </w:r>
      <w:r w:rsidRPr="002979D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2979DC" w:rsidRPr="002979DC" w:rsidRDefault="002979DC" w:rsidP="002979DC">
      <w:pPr>
        <w:pStyle w:val="Pa9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way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weight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similar to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toll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consists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operational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number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passing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possibly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dynamic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effects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traffic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operation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 on the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Subsequently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process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elaboration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evaluation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data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meet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needs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railway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administrator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charging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method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requires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-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similarly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as for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tolls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-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installation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implementation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points on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each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railway track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section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that is a part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charged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infrastructure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points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consist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devices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operate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either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principle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dynamic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dynamic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effects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passing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advantage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this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system is that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records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burdens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which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pass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along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installed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measuring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point [2], [3]. </w:t>
      </w:r>
    </w:p>
    <w:p w:rsidR="002979DC" w:rsidRPr="002979DC" w:rsidRDefault="002979DC" w:rsidP="002979DC">
      <w:pPr>
        <w:pStyle w:val="Default"/>
        <w:rPr>
          <w:rFonts w:ascii="Times New Roman" w:hAnsi="Times New Roman" w:cs="Times New Roman"/>
          <w:color w:val="auto"/>
        </w:rPr>
        <w:sectPr w:rsidR="002979DC" w:rsidRPr="002979DC">
          <w:type w:val="continuous"/>
          <w:pgSz w:w="11905" w:h="17337"/>
          <w:pgMar w:top="1633" w:right="900" w:bottom="0" w:left="900" w:header="708" w:footer="708" w:gutter="0"/>
          <w:cols w:num="2" w:space="708" w:equalWidth="0">
            <w:col w:w="6476" w:space="331"/>
            <w:col w:w="2677"/>
          </w:cols>
          <w:noEndnote/>
        </w:sectPr>
      </w:pPr>
    </w:p>
    <w:p w:rsidR="002979DC" w:rsidRPr="002979DC" w:rsidRDefault="002979DC" w:rsidP="002979DC">
      <w:pPr>
        <w:pStyle w:val="Default"/>
        <w:pageBreakBefore/>
        <w:spacing w:line="241" w:lineRule="atLeast"/>
        <w:jc w:val="center"/>
        <w:rPr>
          <w:rFonts w:ascii="Times New Roman" w:hAnsi="Times New Roman" w:cs="Times New Roman"/>
          <w:color w:val="auto"/>
          <w:sz w:val="18"/>
          <w:szCs w:val="18"/>
        </w:rPr>
      </w:pPr>
      <w:r w:rsidRPr="002979DC">
        <w:rPr>
          <w:rStyle w:val="A0"/>
          <w:rFonts w:ascii="Times New Roman" w:hAnsi="Times New Roman" w:cs="Times New Roman"/>
          <w:b/>
          <w:bCs/>
          <w:color w:val="auto"/>
        </w:rPr>
        <w:lastRenderedPageBreak/>
        <w:t xml:space="preserve">157 </w:t>
      </w:r>
    </w:p>
    <w:p w:rsidR="002979DC" w:rsidRPr="002979DC" w:rsidRDefault="002979DC" w:rsidP="002979DC">
      <w:pPr>
        <w:pStyle w:val="Pa5"/>
        <w:rPr>
          <w:rFonts w:ascii="Times New Roman" w:hAnsi="Times New Roman" w:cs="Times New Roman"/>
          <w:sz w:val="14"/>
          <w:szCs w:val="14"/>
        </w:rPr>
      </w:pPr>
      <w:r w:rsidRPr="002979DC">
        <w:rPr>
          <w:rStyle w:val="A1"/>
          <w:rFonts w:ascii="Times New Roman" w:hAnsi="Times New Roman" w:cs="Times New Roman"/>
          <w:color w:val="auto"/>
        </w:rPr>
        <w:t>“</w:t>
      </w:r>
      <w:proofErr w:type="gramStart"/>
      <w:r w:rsidRPr="002979DC">
        <w:rPr>
          <w:rStyle w:val="A1"/>
          <w:rFonts w:ascii="Times New Roman" w:hAnsi="Times New Roman" w:cs="Times New Roman"/>
          <w:color w:val="auto"/>
        </w:rPr>
        <w:t>Naše</w:t>
      </w:r>
      <w:proofErr w:type="gramEnd"/>
      <w:r w:rsidRPr="002979DC">
        <w:rPr>
          <w:rStyle w:val="A1"/>
          <w:rFonts w:ascii="Times New Roman" w:hAnsi="Times New Roman" w:cs="Times New Roman"/>
          <w:color w:val="auto"/>
        </w:rPr>
        <w:t xml:space="preserve"> more” 63(3)/2016., pp. 156-160 </w:t>
      </w:r>
    </w:p>
    <w:p w:rsidR="002979DC" w:rsidRDefault="002979DC" w:rsidP="002979DC">
      <w:pPr>
        <w:pStyle w:val="Pa10"/>
        <w:ind w:firstLine="28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eliminating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partial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disadvantages of the static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another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“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evolutionary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” step.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possible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both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individual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RV as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as the RV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sets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results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reduction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time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own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weighting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result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time, </w:t>
      </w:r>
      <w:proofErr w:type="spellStart"/>
      <w:proofErr w:type="gramStart"/>
      <w:r w:rsidRPr="002979DC">
        <w:rPr>
          <w:rFonts w:ascii="Times New Roman" w:hAnsi="Times New Roman" w:cs="Times New Roman"/>
          <w:sz w:val="18"/>
          <w:szCs w:val="18"/>
        </w:rPr>
        <w:t>i.e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before</w:t>
      </w:r>
      <w:proofErr w:type="spellEnd"/>
      <w:proofErr w:type="gram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stopping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is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main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benefit.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also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important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determine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scale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results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which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bought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modern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technologies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[5], [6].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high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speed (up to 140 km.hod</w:t>
      </w:r>
      <w:r w:rsidRPr="002979DC">
        <w:rPr>
          <w:rStyle w:val="A4"/>
          <w:rFonts w:ascii="Times New Roman" w:hAnsi="Times New Roman" w:cs="Times New Roman"/>
          <w:color w:val="auto"/>
        </w:rPr>
        <w:t>-1</w:t>
      </w:r>
      <w:r w:rsidRPr="002979DC">
        <w:rPr>
          <w:rFonts w:ascii="Times New Roman" w:hAnsi="Times New Roman" w:cs="Times New Roman"/>
          <w:sz w:val="18"/>
          <w:szCs w:val="18"/>
        </w:rPr>
        <w:t xml:space="preserve">)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represents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last,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world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technical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solution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the railway track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control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device that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allows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besides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train-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sets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high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speeds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incorrect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distribution as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acquired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information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made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available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time [1-3]. </w:t>
      </w:r>
    </w:p>
    <w:p w:rsidR="002979DC" w:rsidRPr="002979DC" w:rsidRDefault="002979DC" w:rsidP="002979DC">
      <w:pPr>
        <w:pStyle w:val="Default"/>
      </w:pPr>
    </w:p>
    <w:p w:rsidR="002979DC" w:rsidRPr="002979DC" w:rsidRDefault="002979DC" w:rsidP="002979DC">
      <w:pPr>
        <w:pStyle w:val="Pa8"/>
        <w:rPr>
          <w:rStyle w:val="A0"/>
          <w:rFonts w:cs="Times New Roman"/>
          <w:b/>
          <w:color w:val="auto"/>
          <w:sz w:val="28"/>
          <w:szCs w:val="28"/>
        </w:rPr>
      </w:pPr>
      <w:r w:rsidRPr="002979DC">
        <w:rPr>
          <w:rStyle w:val="A0"/>
          <w:rFonts w:cs="Times New Roman"/>
          <w:b/>
          <w:color w:val="auto"/>
          <w:sz w:val="28"/>
          <w:szCs w:val="28"/>
        </w:rPr>
        <w:t xml:space="preserve">3. LEGISLATION REGULATING THE DETECTION OF THE CONSIGNMENTS WEIGHTS </w:t>
      </w:r>
    </w:p>
    <w:p w:rsidR="002979DC" w:rsidRPr="002979DC" w:rsidRDefault="002979DC" w:rsidP="002979DC">
      <w:pPr>
        <w:pStyle w:val="Pa9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In the Czech Republic, the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’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regulated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the Railways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266/1994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gramStart"/>
      <w:r w:rsidRPr="002979DC">
        <w:rPr>
          <w:rFonts w:ascii="Times New Roman" w:hAnsi="Times New Roman" w:cs="Times New Roman"/>
          <w:sz w:val="18"/>
          <w:szCs w:val="18"/>
        </w:rPr>
        <w:t>as</w:t>
      </w:r>
      <w:proofErr w:type="gram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amended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(Zákon o drahách 266/1994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Sb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regulates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conditions for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construction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railway tracks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buildings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regarding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these tracks, the conditions for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operation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railway tracks and railway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operation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as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as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rights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obligations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natural and legal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persons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associated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with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the performance of the state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administration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state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supervision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matters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railway transport. </w:t>
      </w:r>
    </w:p>
    <w:p w:rsidR="002979DC" w:rsidRPr="002979DC" w:rsidRDefault="002979DC" w:rsidP="002979DC">
      <w:pPr>
        <w:pStyle w:val="Pa10"/>
        <w:ind w:firstLine="280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incorporated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relevant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EU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rules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The conditions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under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which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goods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transported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public rail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provides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transportation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orders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Government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publishes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regulation transport regulations for public rail freight transportation.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Details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conditions of carriage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may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specified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contractual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conditions of carriage </w:t>
      </w:r>
    </w:p>
    <w:p w:rsidR="002979DC" w:rsidRPr="002979DC" w:rsidRDefault="002979DC" w:rsidP="002979DC">
      <w:pPr>
        <w:pStyle w:val="Pa10"/>
        <w:ind w:firstLine="280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Czech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Government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Regulation No.1/2000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gramStart"/>
      <w:r w:rsidRPr="002979DC">
        <w:rPr>
          <w:rFonts w:ascii="Times New Roman" w:hAnsi="Times New Roman" w:cs="Times New Roman"/>
          <w:sz w:val="18"/>
          <w:szCs w:val="18"/>
        </w:rPr>
        <w:t>on</w:t>
      </w:r>
      <w:proofErr w:type="gramEnd"/>
      <w:r w:rsidRPr="002979DC">
        <w:rPr>
          <w:rFonts w:ascii="Times New Roman" w:hAnsi="Times New Roman" w:cs="Times New Roman"/>
          <w:sz w:val="18"/>
          <w:szCs w:val="18"/>
        </w:rPr>
        <w:t xml:space="preserve"> transport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rules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for public rail transport (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according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§ 37 of the Railways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determines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conditions for the carriage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wagon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consignments in domestic public railway transport. For the international carriage,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Convention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concerning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International Carriage by Rail (COTIF)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mentioned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Collection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International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agreements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under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No. 49/2006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including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connections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applied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Contractual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transport conditions of the carrier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announced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the carrier in the Transport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Tariff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Bulletin,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issued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the Department of Transportation,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issued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usual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venue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submission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information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the public [5-8]. </w:t>
      </w:r>
    </w:p>
    <w:p w:rsidR="002979DC" w:rsidRPr="002979DC" w:rsidRDefault="002979DC" w:rsidP="002979DC">
      <w:pPr>
        <w:pStyle w:val="Pa1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If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carrier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detects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weight of the consignment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content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at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request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consignor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will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determined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such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way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that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from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total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 of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RV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will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counted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out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tare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indicated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wagon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When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method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determining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weight of the consignment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content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this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weight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must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not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exceed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limits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specified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tables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that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indicated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on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wagon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2979DC" w:rsidRPr="002979DC" w:rsidRDefault="002979DC" w:rsidP="002979DC">
      <w:pPr>
        <w:pStyle w:val="Pa1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If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carrier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detects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cargo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overloading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will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proceed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accordance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with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provisions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transport conditions. The consignment part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indicated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overloaded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such conditions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when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part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exceeds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loading weight of the RV for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intended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route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or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other weight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limitations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RV. The consignment part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must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unloaded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;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overloaded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consignment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belongs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category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failures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For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exceeding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maximum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permissible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loading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other weight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limitations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carrier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calculates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extra-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amount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as a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traffic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operation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)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safety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threats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by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tariff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2979DC" w:rsidRPr="002979DC" w:rsidRDefault="002979DC" w:rsidP="002979DC">
      <w:pPr>
        <w:pStyle w:val="Pa10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RV weight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regulated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Decree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no. 177/1995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which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issues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building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technical regulations of the Czech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railways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here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tracks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national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regional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sidings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into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track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Track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defined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by the maximum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parameters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model RV: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axle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weight per unit length and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configuration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drive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axles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[9], [10]. </w:t>
      </w:r>
    </w:p>
    <w:p w:rsidR="002979DC" w:rsidRPr="002979DC" w:rsidRDefault="002979DC" w:rsidP="002979DC">
      <w:pPr>
        <w:pStyle w:val="Pa10"/>
        <w:jc w:val="both"/>
        <w:rPr>
          <w:rFonts w:ascii="Times New Roman" w:hAnsi="Times New Roman" w:cs="Times New Roman"/>
          <w:sz w:val="18"/>
          <w:szCs w:val="18"/>
        </w:rPr>
      </w:pPr>
      <w:r w:rsidRPr="002979DC">
        <w:rPr>
          <w:rFonts w:ascii="Times New Roman" w:hAnsi="Times New Roman" w:cs="Times New Roman"/>
          <w:sz w:val="18"/>
          <w:szCs w:val="18"/>
        </w:rPr>
        <w:t xml:space="preserve">The tracks are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into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track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load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A, B1, B2, C2, C3 (C4, D2), D3, D4, E4 and E5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shown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Table 1. For operational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reasons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tracks,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without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justification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are not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classified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into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classes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C4 and D2.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system within the railway transport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unresolved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field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railway transport in the Czech Republic.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Abroad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modern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technologies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regarding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motion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have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been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already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commonly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used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Therefore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it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necessary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to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apply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these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systems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in the Czech Republic as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well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[3], [11]. </w:t>
      </w:r>
    </w:p>
    <w:p w:rsidR="002979DC" w:rsidRPr="002979DC" w:rsidRDefault="002979DC" w:rsidP="002979DC">
      <w:pPr>
        <w:pStyle w:val="Pa13"/>
        <w:rPr>
          <w:rFonts w:ascii="Times New Roman" w:hAnsi="Times New Roman" w:cs="Times New Roman"/>
          <w:sz w:val="16"/>
          <w:szCs w:val="16"/>
        </w:rPr>
      </w:pPr>
      <w:r w:rsidRPr="002979DC">
        <w:rPr>
          <w:rFonts w:ascii="Times New Roman" w:hAnsi="Times New Roman" w:cs="Times New Roman"/>
          <w:sz w:val="16"/>
          <w:szCs w:val="16"/>
        </w:rPr>
        <w:t xml:space="preserve">Source: </w:t>
      </w:r>
      <w:proofErr w:type="spellStart"/>
      <w:r w:rsidRPr="002979DC">
        <w:rPr>
          <w:rFonts w:ascii="Times New Roman" w:hAnsi="Times New Roman" w:cs="Times New Roman"/>
          <w:sz w:val="16"/>
          <w:szCs w:val="16"/>
        </w:rPr>
        <w:t>authors</w:t>
      </w:r>
      <w:proofErr w:type="spellEnd"/>
      <w:r w:rsidRPr="002979DC">
        <w:rPr>
          <w:rFonts w:ascii="Times New Roman" w:hAnsi="Times New Roman" w:cs="Times New Roman"/>
          <w:sz w:val="16"/>
          <w:szCs w:val="16"/>
        </w:rPr>
        <w:t xml:space="preserve"> </w:t>
      </w:r>
    </w:p>
    <w:p w:rsidR="002979DC" w:rsidRDefault="002979DC" w:rsidP="002979DC">
      <w:pPr>
        <w:pStyle w:val="Pa12"/>
        <w:jc w:val="center"/>
        <w:rPr>
          <w:rFonts w:ascii="Times New Roman" w:hAnsi="Times New Roman" w:cs="Times New Roman"/>
          <w:sz w:val="14"/>
          <w:szCs w:val="14"/>
        </w:rPr>
      </w:pPr>
      <w:proofErr w:type="spellStart"/>
      <w:r w:rsidRPr="002979DC">
        <w:rPr>
          <w:rFonts w:ascii="Times New Roman" w:hAnsi="Times New Roman" w:cs="Times New Roman"/>
          <w:sz w:val="18"/>
          <w:szCs w:val="18"/>
        </w:rPr>
        <w:t>Figure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1 Basic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division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of the railway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vehicles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and </w:t>
      </w:r>
      <w:proofErr w:type="spellStart"/>
      <w:r w:rsidRPr="002979DC">
        <w:rPr>
          <w:rFonts w:ascii="Times New Roman" w:hAnsi="Times New Roman" w:cs="Times New Roman"/>
          <w:sz w:val="18"/>
          <w:szCs w:val="18"/>
        </w:rPr>
        <w:t>weighing</w:t>
      </w:r>
      <w:proofErr w:type="spellEnd"/>
      <w:r w:rsidRPr="002979DC">
        <w:rPr>
          <w:rFonts w:ascii="Times New Roman" w:hAnsi="Times New Roman" w:cs="Times New Roman"/>
          <w:sz w:val="18"/>
          <w:szCs w:val="18"/>
        </w:rPr>
        <w:t xml:space="preserve"> results</w:t>
      </w:r>
      <w:r w:rsidRPr="002979DC">
        <w:rPr>
          <w:rFonts w:ascii="Times New Roman" w:hAnsi="Times New Roman" w:cs="Times New Roman"/>
          <w:b/>
          <w:bCs/>
          <w:sz w:val="18"/>
          <w:szCs w:val="18"/>
        </w:rPr>
        <w:t xml:space="preserve">158 </w:t>
      </w:r>
      <w:r w:rsidRPr="002979DC">
        <w:rPr>
          <w:rFonts w:ascii="Times New Roman" w:hAnsi="Times New Roman" w:cs="Times New Roman"/>
          <w:sz w:val="14"/>
          <w:szCs w:val="14"/>
        </w:rPr>
        <w:t xml:space="preserve">J. </w:t>
      </w:r>
      <w:proofErr w:type="spellStart"/>
      <w:r w:rsidRPr="002979DC">
        <w:rPr>
          <w:rFonts w:ascii="Times New Roman" w:hAnsi="Times New Roman" w:cs="Times New Roman"/>
          <w:sz w:val="14"/>
          <w:szCs w:val="14"/>
        </w:rPr>
        <w:t>Ližbetin</w:t>
      </w:r>
      <w:proofErr w:type="spellEnd"/>
      <w:r w:rsidRPr="002979DC">
        <w:rPr>
          <w:rFonts w:ascii="Times New Roman" w:hAnsi="Times New Roman" w:cs="Times New Roman"/>
          <w:sz w:val="14"/>
          <w:szCs w:val="14"/>
        </w:rPr>
        <w:t xml:space="preserve"> et al: The </w:t>
      </w:r>
      <w:proofErr w:type="spellStart"/>
      <w:r w:rsidRPr="002979DC">
        <w:rPr>
          <w:rFonts w:ascii="Times New Roman" w:hAnsi="Times New Roman" w:cs="Times New Roman"/>
          <w:sz w:val="14"/>
          <w:szCs w:val="14"/>
        </w:rPr>
        <w:t>Significance</w:t>
      </w:r>
      <w:proofErr w:type="spellEnd"/>
      <w:r w:rsidRPr="002979DC">
        <w:rPr>
          <w:rFonts w:ascii="Times New Roman" w:hAnsi="Times New Roman" w:cs="Times New Roman"/>
          <w:sz w:val="14"/>
          <w:szCs w:val="14"/>
        </w:rPr>
        <w:t xml:space="preserve"> of </w:t>
      </w:r>
      <w:proofErr w:type="spellStart"/>
      <w:r w:rsidRPr="002979DC">
        <w:rPr>
          <w:rFonts w:ascii="Times New Roman" w:hAnsi="Times New Roman" w:cs="Times New Roman"/>
          <w:sz w:val="14"/>
          <w:szCs w:val="14"/>
        </w:rPr>
        <w:t>Dynamic</w:t>
      </w:r>
      <w:proofErr w:type="spellEnd"/>
      <w:r w:rsidRPr="002979DC">
        <w:rPr>
          <w:rFonts w:ascii="Times New Roman" w:hAnsi="Times New Roman" w:cs="Times New Roman"/>
          <w:sz w:val="14"/>
          <w:szCs w:val="14"/>
        </w:rPr>
        <w:t xml:space="preserve"> </w:t>
      </w:r>
      <w:proofErr w:type="spellStart"/>
      <w:proofErr w:type="gramStart"/>
      <w:r w:rsidRPr="002979DC">
        <w:rPr>
          <w:rFonts w:ascii="Times New Roman" w:hAnsi="Times New Roman" w:cs="Times New Roman"/>
          <w:sz w:val="14"/>
          <w:szCs w:val="14"/>
        </w:rPr>
        <w:t>Detection</w:t>
      </w:r>
      <w:proofErr w:type="spellEnd"/>
      <w:r w:rsidRPr="002979DC">
        <w:rPr>
          <w:rFonts w:ascii="Times New Roman" w:hAnsi="Times New Roman" w:cs="Times New Roman"/>
          <w:sz w:val="14"/>
          <w:szCs w:val="14"/>
        </w:rPr>
        <w:t>...</w:t>
      </w:r>
      <w:proofErr w:type="gramEnd"/>
      <w:r w:rsidRPr="002979DC">
        <w:rPr>
          <w:rFonts w:ascii="Times New Roman" w:hAnsi="Times New Roman" w:cs="Times New Roman"/>
          <w:sz w:val="14"/>
          <w:szCs w:val="14"/>
        </w:rPr>
        <w:t xml:space="preserve"> </w:t>
      </w:r>
    </w:p>
    <w:p w:rsidR="002979DC" w:rsidRPr="002979DC" w:rsidRDefault="002979DC" w:rsidP="002979DC">
      <w:pPr>
        <w:pStyle w:val="Default"/>
      </w:pPr>
    </w:p>
    <w:p w:rsidR="002979DC" w:rsidRPr="002979DC" w:rsidRDefault="002979DC" w:rsidP="002979DC">
      <w:pPr>
        <w:autoSpaceDE w:val="0"/>
        <w:autoSpaceDN w:val="0"/>
        <w:adjustRightInd w:val="0"/>
        <w:spacing w:after="0" w:line="221" w:lineRule="atLeast"/>
        <w:rPr>
          <w:rStyle w:val="A0"/>
          <w:rFonts w:ascii="Myriad Pro" w:hAnsi="Myriad Pro" w:cs="Times New Roman"/>
          <w:b/>
          <w:color w:val="auto"/>
          <w:sz w:val="28"/>
          <w:szCs w:val="28"/>
        </w:rPr>
      </w:pPr>
      <w:r w:rsidRPr="002979DC">
        <w:rPr>
          <w:rStyle w:val="A0"/>
          <w:rFonts w:ascii="Myriad Pro" w:hAnsi="Myriad Pro" w:cs="Times New Roman"/>
          <w:b/>
          <w:color w:val="auto"/>
          <w:sz w:val="28"/>
          <w:szCs w:val="28"/>
        </w:rPr>
        <w:t xml:space="preserve">REFERENCES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Filograno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</w:t>
      </w:r>
      <w:proofErr w:type="gramStart"/>
      <w:r w:rsidRPr="002979DC">
        <w:rPr>
          <w:rFonts w:ascii="Myriad Pro" w:hAnsi="Myriad Pro" w:cs="Myriad Pro"/>
          <w:color w:val="000000"/>
          <w:sz w:val="14"/>
          <w:szCs w:val="14"/>
        </w:rPr>
        <w:t>M.L.</w:t>
      </w:r>
      <w:proofErr w:type="gram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Corredera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P.,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Rodriguez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-Plaza, M.,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Andras-Alguacil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A.,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Gonzalez-Herraez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M. Wheel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Flat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Detection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in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High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-Speed Railway Systems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using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Fiber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Bragg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Gratings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IEEE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Sensors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J., 2013, Vol. 13, No. 12, pp. 4808-4816. ISSN 1530-437X.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[2]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Zheng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C.,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Chen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J. A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Mine’s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Dynamic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Rail Track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Scale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with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Automatic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Motion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Direction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Judge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BMEI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Proc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</w:t>
      </w:r>
      <w:proofErr w:type="gramStart"/>
      <w:r w:rsidRPr="002979DC">
        <w:rPr>
          <w:rFonts w:ascii="Myriad Pro" w:hAnsi="Myriad Pro" w:cs="Myriad Pro"/>
          <w:color w:val="000000"/>
          <w:sz w:val="14"/>
          <w:szCs w:val="14"/>
        </w:rPr>
        <w:t>of</w:t>
      </w:r>
      <w:proofErr w:type="gram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2011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Intern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Conference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on Business Management and Electronic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Information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2011, Vol. 1, pp. 686- 689. ISBN 978-161284106-9.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[3] Loch, M.,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Dolinayova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A.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Comparative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analysis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the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costs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using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rail freight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infrastructure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in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selected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EU countries. Ekonomicko-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manazerske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spectrum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2014, Vol. 8, No 1, pp. 15-21. ISSN 1337-0839.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[4]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Rindi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A.,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Pugi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L.,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Meli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E.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Weighing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in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Motion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Railway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Vehicles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: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Development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and Comparison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Different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Identification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>/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Measurement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Techniques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ECCOMAS 2012 - European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Congress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Computational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Methods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in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Applied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Sciences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and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Engineering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>, e-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Book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Full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Papers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2012, pp. 1337-1356. ISBN 978-395035370-9.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[5]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Krile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S.,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Krile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>, M., Průša, P. Non-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linear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mini-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max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problem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multi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-stop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flight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routes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Transport, 2015, Vol. 30, No. 3, pp. 361-371. ISSN 1648-4142.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[6]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Krile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S.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Efficient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heuristic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for non-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linear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transportation problem on the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route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with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multiple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ports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Polish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Maritime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Research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2013, Vol. 20, No. 4, pp. 80-86. http://dx.doi.org/10.2478/pomr-2013-0044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[7]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Tomasikova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M.,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Brumercik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F.,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Nieoczym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A.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Vehicle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Simulation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Model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Criterion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Logi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-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Scientific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J. on Transport and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Logistics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2015, Vol. 6, No. 1, pp. 130-135, ISSN 1804-3216.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[8] Stopka, O., Kampf, R.,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Kolar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J.,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Kubasakova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I.,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Savage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C. Draft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Guidelines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for the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Allocation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Public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Logistics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Centres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International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Importance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Communications -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Scientific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Letters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the University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Zilina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2014, Vol. 16, No. 2, pp. 14-19, ISSN 1335-4205.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[9] Stopka, O.,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Cejka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J., Kampf, R.,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Bartuska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L. Draft of the novel system of public bus transport lines in the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particular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territory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In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Means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-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Proceedings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the 19</w:t>
      </w:r>
      <w:r w:rsidRPr="002979DC">
        <w:rPr>
          <w:rFonts w:ascii="Myriad Pro" w:hAnsi="Myriad Pro" w:cs="Myriad Pro"/>
          <w:color w:val="000000"/>
          <w:sz w:val="8"/>
          <w:szCs w:val="8"/>
        </w:rPr>
        <w:t xml:space="preserve">th </w:t>
      </w: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International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Scientific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Conference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on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Means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>. Kaunas (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Lithuania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): Kaunas University of Technology, 2015, pp. 39- 42. ISSN 1822-296X.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[10]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Steišunas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S.,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Bureika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G. Study of freight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wagon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running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dynamic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stability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taking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into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account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the track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stiffness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variation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Problems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2014, Vol. 9,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Issue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4, pp. 131-143. ISSN 1896-0596.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[11]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Zheng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C.,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Chen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J. Design of the Data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Acquisition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System for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Mine’s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Dynamic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Rail Track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Scale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Applied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Mechanics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and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Materials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2012, Vol. 220- 223, pp. 2040-2043. ISSN1660-9336. </w:t>
      </w:r>
      <w:bookmarkStart w:id="0" w:name="_GoBack"/>
      <w:bookmarkEnd w:id="0"/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[12]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Hokstok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C. Application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framework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value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stream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costing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(VSC) for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supporting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rail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infrastructure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controlling.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Logi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-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Scientific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Journal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on Transport and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Logistics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2013, Vol. 4, No. 1, pp. 63-80. ISSN 1804-3216.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[13]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Michelberger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F.,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Grossberger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H.,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Judmaier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P.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Rare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earth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elements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in railway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infrastructure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-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Potentials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for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an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information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system as a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tool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for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operators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and other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stakeholders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Problems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2015, Vol. 10, Special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Edition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pp. 111-124. ISSN 1896-0596.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" w:hAnsi="Myriad Pro" w:cs="Myriad Pro"/>
          <w:color w:val="000000"/>
          <w:sz w:val="14"/>
          <w:szCs w:val="14"/>
        </w:rPr>
      </w:pPr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[14]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Bartuska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L.,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Cejka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, J., Caha, Z. The Application of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Mathematical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Methods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to the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Determination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of Transport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Flows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.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Nase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 More, </w:t>
      </w:r>
      <w:proofErr w:type="spellStart"/>
      <w:r w:rsidRPr="002979DC">
        <w:rPr>
          <w:rFonts w:ascii="Myriad Pro" w:hAnsi="Myriad Pro" w:cs="Myriad Pro"/>
          <w:color w:val="000000"/>
          <w:sz w:val="14"/>
          <w:szCs w:val="14"/>
        </w:rPr>
        <w:t>Dubrovnik</w:t>
      </w:r>
      <w:proofErr w:type="spellEnd"/>
      <w:r w:rsidRPr="002979DC">
        <w:rPr>
          <w:rFonts w:ascii="Myriad Pro" w:hAnsi="Myriad Pro" w:cs="Myriad Pro"/>
          <w:color w:val="000000"/>
          <w:sz w:val="14"/>
          <w:szCs w:val="14"/>
        </w:rPr>
        <w:t xml:space="preserve">: University </w:t>
      </w:r>
    </w:p>
    <w:p w:rsidR="002979DC" w:rsidRPr="002979DC" w:rsidRDefault="002979DC" w:rsidP="002979DC">
      <w:pPr>
        <w:autoSpaceDE w:val="0"/>
        <w:autoSpaceDN w:val="0"/>
        <w:adjustRightInd w:val="0"/>
        <w:spacing w:after="0" w:line="240" w:lineRule="auto"/>
        <w:rPr>
          <w:rFonts w:ascii="Myriad Pro Light" w:hAnsi="Myriad Pro Light"/>
          <w:sz w:val="24"/>
          <w:szCs w:val="24"/>
        </w:rPr>
        <w:sectPr w:rsidR="002979DC" w:rsidRPr="002979DC">
          <w:pgSz w:w="11905" w:h="17337"/>
          <w:pgMar w:top="1750" w:right="900" w:bottom="0" w:left="900" w:header="708" w:footer="708" w:gutter="0"/>
          <w:cols w:space="708"/>
          <w:noEndnote/>
        </w:sectPr>
      </w:pPr>
    </w:p>
    <w:p w:rsidR="002979DC" w:rsidRPr="002979DC" w:rsidRDefault="002979DC" w:rsidP="002979DC">
      <w:pPr>
        <w:pageBreakBefore/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lastRenderedPageBreak/>
        <w:t xml:space="preserve">of </w:t>
      </w:r>
      <w:proofErr w:type="spellStart"/>
      <w:r w:rsidRPr="002979DC">
        <w:rPr>
          <w:rFonts w:ascii="Myriad Pro Light" w:hAnsi="Myriad Pro Light"/>
          <w:sz w:val="14"/>
          <w:szCs w:val="14"/>
        </w:rPr>
        <w:t>Dubrovnik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2015, Vol. 62, No. 3, pp. 91-96. ISSN 0469-6255. http://dx.doi. </w:t>
      </w:r>
      <w:proofErr w:type="spellStart"/>
      <w:r w:rsidRPr="002979DC">
        <w:rPr>
          <w:rFonts w:ascii="Myriad Pro Light" w:hAnsi="Myriad Pro Light"/>
          <w:sz w:val="14"/>
          <w:szCs w:val="14"/>
        </w:rPr>
        <w:t>org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/10.17818/NM/2015/SI1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[15] </w:t>
      </w:r>
      <w:proofErr w:type="spellStart"/>
      <w:r w:rsidRPr="002979DC">
        <w:rPr>
          <w:rFonts w:ascii="Myriad Pro Light" w:hAnsi="Myriad Pro Light"/>
          <w:sz w:val="14"/>
          <w:szCs w:val="14"/>
        </w:rPr>
        <w:t>Vetráková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M., Potkány, M., </w:t>
      </w:r>
      <w:proofErr w:type="spellStart"/>
      <w:r w:rsidRPr="002979DC">
        <w:rPr>
          <w:rFonts w:ascii="Myriad Pro Light" w:hAnsi="Myriad Pro Light"/>
          <w:sz w:val="14"/>
          <w:szCs w:val="14"/>
        </w:rPr>
        <w:t>Hitka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M. (2013). Outsourcing of </w:t>
      </w:r>
      <w:proofErr w:type="spellStart"/>
      <w:r w:rsidRPr="002979DC">
        <w:rPr>
          <w:rFonts w:ascii="Myriad Pro Light" w:hAnsi="Myriad Pro Light"/>
          <w:sz w:val="14"/>
          <w:szCs w:val="14"/>
        </w:rPr>
        <w:t>Facility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management. </w:t>
      </w:r>
      <w:proofErr w:type="spellStart"/>
      <w:r w:rsidRPr="002979DC">
        <w:rPr>
          <w:rFonts w:ascii="Myriad Pro Light" w:hAnsi="Myriad Pro Light"/>
          <w:sz w:val="14"/>
          <w:szCs w:val="14"/>
        </w:rPr>
        <w:t>Journal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E+M. </w:t>
      </w:r>
      <w:proofErr w:type="spellStart"/>
      <w:r w:rsidRPr="002979DC">
        <w:rPr>
          <w:rFonts w:ascii="Myriad Pro Light" w:hAnsi="Myriad Pro Light"/>
          <w:sz w:val="14"/>
          <w:szCs w:val="14"/>
        </w:rPr>
        <w:t>Publishing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Univerzita Liberec, 1/2013, pp. 80- 92. ISSN 1212-3609.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[16] </w:t>
      </w:r>
      <w:proofErr w:type="spellStart"/>
      <w:r w:rsidRPr="002979DC">
        <w:rPr>
          <w:rFonts w:ascii="Myriad Pro Light" w:hAnsi="Myriad Pro Light"/>
          <w:sz w:val="14"/>
          <w:szCs w:val="14"/>
        </w:rPr>
        <w:t>Available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on: &lt;http://tamtrongroup.com&gt;.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[17] </w:t>
      </w:r>
      <w:proofErr w:type="spellStart"/>
      <w:r w:rsidRPr="002979DC">
        <w:rPr>
          <w:rFonts w:ascii="Myriad Pro Light" w:hAnsi="Myriad Pro Light"/>
          <w:sz w:val="14"/>
          <w:szCs w:val="14"/>
        </w:rPr>
        <w:t>Fazekas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M., Stopka, O., </w:t>
      </w:r>
      <w:proofErr w:type="spellStart"/>
      <w:r w:rsidRPr="002979DC">
        <w:rPr>
          <w:rFonts w:ascii="Myriad Pro Light" w:hAnsi="Myriad Pro Light"/>
          <w:sz w:val="14"/>
          <w:szCs w:val="14"/>
        </w:rPr>
        <w:t>Sulgan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M. </w:t>
      </w:r>
      <w:proofErr w:type="spellStart"/>
      <w:r w:rsidRPr="002979DC">
        <w:rPr>
          <w:rFonts w:ascii="Myriad Pro Light" w:hAnsi="Myriad Pro Light"/>
          <w:sz w:val="14"/>
          <w:szCs w:val="14"/>
        </w:rPr>
        <w:t>Utilization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“</w:t>
      </w:r>
      <w:proofErr w:type="spellStart"/>
      <w:r w:rsidRPr="002979DC">
        <w:rPr>
          <w:rFonts w:ascii="Myriad Pro Light" w:hAnsi="Myriad Pro Light"/>
          <w:sz w:val="14"/>
          <w:szCs w:val="14"/>
        </w:rPr>
        <w:t>Greedy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“ </w:t>
      </w:r>
      <w:proofErr w:type="spellStart"/>
      <w:r w:rsidRPr="002979DC">
        <w:rPr>
          <w:rFonts w:ascii="Myriad Pro Light" w:hAnsi="Myriad Pro Light"/>
          <w:sz w:val="14"/>
          <w:szCs w:val="14"/>
        </w:rPr>
        <w:t>algorithm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shopping center </w:t>
      </w:r>
      <w:proofErr w:type="spellStart"/>
      <w:r w:rsidRPr="002979DC">
        <w:rPr>
          <w:rFonts w:ascii="Myriad Pro Light" w:hAnsi="Myriad Pro Light"/>
          <w:sz w:val="14"/>
          <w:szCs w:val="14"/>
        </w:rPr>
        <w:t>operation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</w:t>
      </w:r>
      <w:proofErr w:type="spellStart"/>
      <w:r w:rsidRPr="002979DC">
        <w:rPr>
          <w:rFonts w:ascii="Myriad Pro Light" w:hAnsi="Myriad Pro Light"/>
          <w:sz w:val="14"/>
          <w:szCs w:val="14"/>
        </w:rPr>
        <w:t>Logi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- </w:t>
      </w:r>
      <w:proofErr w:type="spellStart"/>
      <w:r w:rsidRPr="002979DC">
        <w:rPr>
          <w:rFonts w:ascii="Myriad Pro Light" w:hAnsi="Myriad Pro Light"/>
          <w:sz w:val="14"/>
          <w:szCs w:val="14"/>
        </w:rPr>
        <w:t>Scientific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Journal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on Transport and </w:t>
      </w:r>
      <w:proofErr w:type="spellStart"/>
      <w:r w:rsidRPr="002979DC">
        <w:rPr>
          <w:rFonts w:ascii="Myriad Pro Light" w:hAnsi="Myriad Pro Light"/>
          <w:sz w:val="14"/>
          <w:szCs w:val="14"/>
        </w:rPr>
        <w:t>Logistics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2014, Vol. 5, No. 1, pp. 05-10. ISSN 1804-3216.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[18] </w:t>
      </w:r>
      <w:proofErr w:type="spellStart"/>
      <w:r w:rsidRPr="002979DC">
        <w:rPr>
          <w:rFonts w:ascii="Myriad Pro Light" w:hAnsi="Myriad Pro Light"/>
          <w:sz w:val="14"/>
          <w:szCs w:val="14"/>
        </w:rPr>
        <w:t>Jagelčák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J., </w:t>
      </w:r>
      <w:proofErr w:type="spellStart"/>
      <w:r w:rsidRPr="002979DC">
        <w:rPr>
          <w:rFonts w:ascii="Myriad Pro Light" w:hAnsi="Myriad Pro Light"/>
          <w:sz w:val="14"/>
          <w:szCs w:val="14"/>
        </w:rPr>
        <w:t>Kubasáková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I. </w:t>
      </w:r>
      <w:proofErr w:type="spellStart"/>
      <w:r w:rsidRPr="002979DC">
        <w:rPr>
          <w:rFonts w:ascii="Myriad Pro Light" w:hAnsi="Myriad Pro Light"/>
          <w:sz w:val="14"/>
          <w:szCs w:val="14"/>
        </w:rPr>
        <w:t>Load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distribution in </w:t>
      </w:r>
      <w:proofErr w:type="spellStart"/>
      <w:r w:rsidRPr="002979DC">
        <w:rPr>
          <w:rFonts w:ascii="Myriad Pro Light" w:hAnsi="Myriad Pro Light"/>
          <w:sz w:val="14"/>
          <w:szCs w:val="14"/>
        </w:rPr>
        <w:t>general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purpose </w:t>
      </w:r>
      <w:proofErr w:type="spellStart"/>
      <w:r w:rsidRPr="002979DC">
        <w:rPr>
          <w:rFonts w:ascii="Myriad Pro Light" w:hAnsi="Myriad Pro Light"/>
          <w:sz w:val="14"/>
          <w:szCs w:val="14"/>
        </w:rPr>
        <w:t>maritime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container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and the </w:t>
      </w:r>
      <w:proofErr w:type="spellStart"/>
      <w:r w:rsidRPr="002979DC">
        <w:rPr>
          <w:rFonts w:ascii="Myriad Pro Light" w:hAnsi="Myriad Pro Light"/>
          <w:sz w:val="14"/>
          <w:szCs w:val="14"/>
        </w:rPr>
        <w:t>analysis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load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distribution on </w:t>
      </w:r>
      <w:proofErr w:type="spellStart"/>
      <w:r w:rsidRPr="002979DC">
        <w:rPr>
          <w:rFonts w:ascii="Myriad Pro Light" w:hAnsi="Myriad Pro Light"/>
          <w:sz w:val="14"/>
          <w:szCs w:val="14"/>
        </w:rPr>
        <w:t>extendable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semitrailer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container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chassis </w:t>
      </w:r>
      <w:proofErr w:type="spellStart"/>
      <w:r w:rsidRPr="002979DC">
        <w:rPr>
          <w:rFonts w:ascii="Myriad Pro Light" w:hAnsi="Myriad Pro Light"/>
          <w:sz w:val="14"/>
          <w:szCs w:val="14"/>
        </w:rPr>
        <w:t>carrying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different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types of </w:t>
      </w:r>
      <w:proofErr w:type="spellStart"/>
      <w:r w:rsidRPr="002979DC">
        <w:rPr>
          <w:rFonts w:ascii="Myriad Pro Light" w:hAnsi="Myriad Pro Light"/>
          <w:sz w:val="14"/>
          <w:szCs w:val="14"/>
        </w:rPr>
        <w:t>containers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</w:t>
      </w:r>
      <w:proofErr w:type="spellStart"/>
      <w:r w:rsidRPr="002979DC">
        <w:rPr>
          <w:rFonts w:ascii="Myriad Pro Light" w:hAnsi="Myriad Pro Light"/>
          <w:sz w:val="14"/>
          <w:szCs w:val="14"/>
        </w:rPr>
        <w:t>Nase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more, Vol. 61 (5-6), pp. 106-116, 2014, ISSN 0469-6255.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[19] </w:t>
      </w:r>
      <w:proofErr w:type="spellStart"/>
      <w:r w:rsidRPr="002979DC">
        <w:rPr>
          <w:rFonts w:ascii="Myriad Pro Light" w:hAnsi="Myriad Pro Light"/>
          <w:sz w:val="14"/>
          <w:szCs w:val="14"/>
        </w:rPr>
        <w:t>Droździel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P., </w:t>
      </w:r>
      <w:proofErr w:type="spellStart"/>
      <w:r w:rsidRPr="002979DC">
        <w:rPr>
          <w:rFonts w:ascii="Myriad Pro Light" w:hAnsi="Myriad Pro Light"/>
          <w:sz w:val="14"/>
          <w:szCs w:val="14"/>
        </w:rPr>
        <w:t>Krzywonos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L., </w:t>
      </w:r>
      <w:proofErr w:type="spellStart"/>
      <w:r w:rsidRPr="002979DC">
        <w:rPr>
          <w:rFonts w:ascii="Myriad Pro Light" w:hAnsi="Myriad Pro Light"/>
          <w:sz w:val="14"/>
          <w:szCs w:val="14"/>
        </w:rPr>
        <w:t>Madleňák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R., </w:t>
      </w:r>
      <w:proofErr w:type="spellStart"/>
      <w:r w:rsidRPr="002979DC">
        <w:rPr>
          <w:rFonts w:ascii="Myriad Pro Light" w:hAnsi="Myriad Pro Light"/>
          <w:sz w:val="14"/>
          <w:szCs w:val="14"/>
        </w:rPr>
        <w:t>Rybicka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I. </w:t>
      </w:r>
      <w:proofErr w:type="spellStart"/>
      <w:r w:rsidRPr="002979DC">
        <w:rPr>
          <w:rFonts w:ascii="Myriad Pro Light" w:hAnsi="Myriad Pro Light"/>
          <w:sz w:val="14"/>
          <w:szCs w:val="14"/>
        </w:rPr>
        <w:t>Selected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aspects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analyses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failure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rates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active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safety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systems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in </w:t>
      </w:r>
      <w:proofErr w:type="spellStart"/>
      <w:r w:rsidRPr="002979DC">
        <w:rPr>
          <w:rFonts w:ascii="Myriad Pro Light" w:hAnsi="Myriad Pro Light"/>
          <w:sz w:val="14"/>
          <w:szCs w:val="14"/>
        </w:rPr>
        <w:t>buses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Communications - </w:t>
      </w:r>
      <w:proofErr w:type="spellStart"/>
      <w:r w:rsidRPr="002979DC">
        <w:rPr>
          <w:rFonts w:ascii="Myriad Pro Light" w:hAnsi="Myriad Pro Light"/>
          <w:sz w:val="14"/>
          <w:szCs w:val="14"/>
        </w:rPr>
        <w:t>Scientific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Letters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the University of </w:t>
      </w:r>
      <w:proofErr w:type="gramStart"/>
      <w:r w:rsidRPr="002979DC">
        <w:rPr>
          <w:rFonts w:ascii="Myriad Pro Light" w:hAnsi="Myriad Pro Light"/>
          <w:sz w:val="14"/>
          <w:szCs w:val="14"/>
        </w:rPr>
        <w:t>Žilina</w:t>
      </w:r>
      <w:proofErr w:type="gramEnd"/>
      <w:r w:rsidRPr="002979DC">
        <w:rPr>
          <w:rFonts w:ascii="Myriad Pro Light" w:hAnsi="Myriad Pro Light"/>
          <w:sz w:val="14"/>
          <w:szCs w:val="14"/>
        </w:rPr>
        <w:t xml:space="preserve">, 2014, Vol. 16, No. 3, pp. 114- 119. ISSN 1335-4205.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 w:hanging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[20] </w:t>
      </w:r>
      <w:proofErr w:type="spellStart"/>
      <w:r w:rsidRPr="002979DC">
        <w:rPr>
          <w:rFonts w:ascii="Myriad Pro Light" w:hAnsi="Myriad Pro Light"/>
          <w:sz w:val="14"/>
          <w:szCs w:val="14"/>
        </w:rPr>
        <w:t>Nedeliakova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E., </w:t>
      </w:r>
      <w:proofErr w:type="spellStart"/>
      <w:r w:rsidRPr="002979DC">
        <w:rPr>
          <w:rFonts w:ascii="Myriad Pro Light" w:hAnsi="Myriad Pro Light"/>
          <w:sz w:val="14"/>
          <w:szCs w:val="14"/>
        </w:rPr>
        <w:t>Nedeliak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I., </w:t>
      </w:r>
      <w:proofErr w:type="spellStart"/>
      <w:r w:rsidRPr="002979DC">
        <w:rPr>
          <w:rFonts w:ascii="Myriad Pro Light" w:hAnsi="Myriad Pro Light"/>
          <w:sz w:val="14"/>
          <w:szCs w:val="14"/>
        </w:rPr>
        <w:t>Majercak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P. </w:t>
      </w:r>
      <w:proofErr w:type="spellStart"/>
      <w:r w:rsidRPr="002979DC">
        <w:rPr>
          <w:rFonts w:ascii="Myriad Pro Light" w:hAnsi="Myriad Pro Light"/>
          <w:sz w:val="14"/>
          <w:szCs w:val="14"/>
        </w:rPr>
        <w:t>Research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Services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Quality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after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the End of Transportation in Railway Freight Transport. 2</w:t>
      </w:r>
      <w:r w:rsidRPr="002979DC">
        <w:rPr>
          <w:rFonts w:ascii="Myriad Pro Light" w:hAnsi="Myriad Pro Light"/>
          <w:sz w:val="8"/>
          <w:szCs w:val="8"/>
        </w:rPr>
        <w:t xml:space="preserve">nd </w:t>
      </w:r>
      <w:r w:rsidRPr="002979DC">
        <w:rPr>
          <w:rFonts w:ascii="Myriad Pro Light" w:hAnsi="Myriad Pro Light"/>
          <w:sz w:val="14"/>
          <w:szCs w:val="14"/>
        </w:rPr>
        <w:t xml:space="preserve">International </w:t>
      </w:r>
      <w:proofErr w:type="spellStart"/>
      <w:r w:rsidRPr="002979DC">
        <w:rPr>
          <w:rFonts w:ascii="Myriad Pro Light" w:hAnsi="Myriad Pro Light"/>
          <w:sz w:val="14"/>
          <w:szCs w:val="14"/>
        </w:rPr>
        <w:t>Conference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on Management </w:t>
      </w:r>
      <w:proofErr w:type="spellStart"/>
      <w:r w:rsidRPr="002979DC">
        <w:rPr>
          <w:rFonts w:ascii="Myriad Pro Light" w:hAnsi="Myriad Pro Light"/>
          <w:sz w:val="14"/>
          <w:szCs w:val="14"/>
        </w:rPr>
        <w:t>Innovation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and Business </w:t>
      </w:r>
      <w:proofErr w:type="spellStart"/>
      <w:r w:rsidRPr="002979DC">
        <w:rPr>
          <w:rFonts w:ascii="Myriad Pro Light" w:hAnsi="Myriad Pro Light"/>
          <w:sz w:val="14"/>
          <w:szCs w:val="14"/>
        </w:rPr>
        <w:t>Innovation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Bangkok, THAILAND, 2014, Vol. 44, pp. 54-61.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[21] </w:t>
      </w:r>
      <w:proofErr w:type="spellStart"/>
      <w:r w:rsidRPr="002979DC">
        <w:rPr>
          <w:rFonts w:ascii="Myriad Pro Light" w:hAnsi="Myriad Pro Light"/>
          <w:sz w:val="14"/>
          <w:szCs w:val="14"/>
        </w:rPr>
        <w:t>Golubenko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A., </w:t>
      </w:r>
      <w:proofErr w:type="spellStart"/>
      <w:r w:rsidRPr="002979DC">
        <w:rPr>
          <w:rFonts w:ascii="Myriad Pro Light" w:hAnsi="Myriad Pro Light"/>
          <w:sz w:val="14"/>
          <w:szCs w:val="14"/>
        </w:rPr>
        <w:t>Gubacheva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L., </w:t>
      </w:r>
      <w:proofErr w:type="spellStart"/>
      <w:r w:rsidRPr="002979DC">
        <w:rPr>
          <w:rFonts w:ascii="Myriad Pro Light" w:hAnsi="Myriad Pro Light"/>
          <w:sz w:val="14"/>
          <w:szCs w:val="14"/>
        </w:rPr>
        <w:t>Andreev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A. </w:t>
      </w:r>
      <w:proofErr w:type="spellStart"/>
      <w:r w:rsidRPr="002979DC">
        <w:rPr>
          <w:rFonts w:ascii="Myriad Pro Light" w:hAnsi="Myriad Pro Light"/>
          <w:sz w:val="14"/>
          <w:szCs w:val="14"/>
        </w:rPr>
        <w:t>Forming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the </w:t>
      </w:r>
      <w:proofErr w:type="spellStart"/>
      <w:r w:rsidRPr="002979DC">
        <w:rPr>
          <w:rFonts w:ascii="Myriad Pro Light" w:hAnsi="Myriad Pro Light"/>
          <w:sz w:val="14"/>
          <w:szCs w:val="14"/>
        </w:rPr>
        <w:t>intermodal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system of freight transportation on the </w:t>
      </w:r>
      <w:proofErr w:type="spellStart"/>
      <w:r w:rsidRPr="002979DC">
        <w:rPr>
          <w:rFonts w:ascii="Myriad Pro Light" w:hAnsi="Myriad Pro Light"/>
          <w:sz w:val="14"/>
          <w:szCs w:val="14"/>
        </w:rPr>
        <w:t>east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Ukraine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Transport </w:t>
      </w:r>
      <w:proofErr w:type="spellStart"/>
      <w:r w:rsidRPr="002979DC">
        <w:rPr>
          <w:rFonts w:ascii="Myriad Pro Light" w:hAnsi="Myriad Pro Light"/>
          <w:sz w:val="14"/>
          <w:szCs w:val="14"/>
        </w:rPr>
        <w:t>Problems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2012, Vol. 7, </w:t>
      </w:r>
      <w:proofErr w:type="spellStart"/>
      <w:r w:rsidRPr="002979DC">
        <w:rPr>
          <w:rFonts w:ascii="Myriad Pro Light" w:hAnsi="Myriad Pro Light"/>
          <w:sz w:val="14"/>
          <w:szCs w:val="14"/>
        </w:rPr>
        <w:t>Issue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2, pp. 27-35. ISSN 1896-0596.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[22] </w:t>
      </w:r>
      <w:proofErr w:type="spellStart"/>
      <w:r w:rsidRPr="002979DC">
        <w:rPr>
          <w:rFonts w:ascii="Myriad Pro Light" w:hAnsi="Myriad Pro Light"/>
          <w:sz w:val="14"/>
          <w:szCs w:val="14"/>
        </w:rPr>
        <w:t>Skrucany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T., </w:t>
      </w:r>
      <w:proofErr w:type="spellStart"/>
      <w:r w:rsidRPr="002979DC">
        <w:rPr>
          <w:rFonts w:ascii="Myriad Pro Light" w:hAnsi="Myriad Pro Light"/>
          <w:sz w:val="14"/>
          <w:szCs w:val="14"/>
        </w:rPr>
        <w:t>Sarkan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B., </w:t>
      </w:r>
      <w:proofErr w:type="spellStart"/>
      <w:r w:rsidRPr="002979DC">
        <w:rPr>
          <w:rFonts w:ascii="Myriad Pro Light" w:hAnsi="Myriad Pro Light"/>
          <w:sz w:val="14"/>
          <w:szCs w:val="14"/>
        </w:rPr>
        <w:t>Gnap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J. Influence of </w:t>
      </w:r>
      <w:proofErr w:type="spellStart"/>
      <w:r w:rsidRPr="002979DC">
        <w:rPr>
          <w:rFonts w:ascii="Myriad Pro Light" w:hAnsi="Myriad Pro Light"/>
          <w:sz w:val="14"/>
          <w:szCs w:val="14"/>
        </w:rPr>
        <w:t>aerodynamic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trailer </w:t>
      </w:r>
      <w:proofErr w:type="spellStart"/>
      <w:r w:rsidRPr="002979DC">
        <w:rPr>
          <w:rFonts w:ascii="Myriad Pro Light" w:hAnsi="Myriad Pro Light"/>
          <w:sz w:val="14"/>
          <w:szCs w:val="14"/>
        </w:rPr>
        <w:t>devices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on </w:t>
      </w:r>
      <w:proofErr w:type="spellStart"/>
      <w:r w:rsidRPr="002979DC">
        <w:rPr>
          <w:rFonts w:ascii="Myriad Pro Light" w:hAnsi="Myriad Pro Light"/>
          <w:sz w:val="14"/>
          <w:szCs w:val="14"/>
        </w:rPr>
        <w:t>drag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reduction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measured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in a </w:t>
      </w:r>
      <w:proofErr w:type="spellStart"/>
      <w:r w:rsidRPr="002979DC">
        <w:rPr>
          <w:rFonts w:ascii="Myriad Pro Light" w:hAnsi="Myriad Pro Light"/>
          <w:sz w:val="14"/>
          <w:szCs w:val="14"/>
        </w:rPr>
        <w:t>wind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tunnel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. </w:t>
      </w:r>
      <w:proofErr w:type="spellStart"/>
      <w:r w:rsidRPr="002979DC">
        <w:rPr>
          <w:rFonts w:ascii="Myriad Pro Light" w:hAnsi="Myriad Pro Light"/>
          <w:sz w:val="14"/>
          <w:szCs w:val="14"/>
        </w:rPr>
        <w:t>Eksploatacja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 </w:t>
      </w:r>
      <w:proofErr w:type="spellStart"/>
      <w:r w:rsidRPr="002979DC">
        <w:rPr>
          <w:rFonts w:ascii="Myriad Pro Light" w:hAnsi="Myriad Pro Light"/>
          <w:sz w:val="14"/>
          <w:szCs w:val="14"/>
        </w:rPr>
        <w:t>niezawodnosc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- </w:t>
      </w:r>
      <w:proofErr w:type="spellStart"/>
      <w:r w:rsidRPr="002979DC">
        <w:rPr>
          <w:rFonts w:ascii="Myriad Pro Light" w:hAnsi="Myriad Pro Light"/>
          <w:sz w:val="14"/>
          <w:szCs w:val="14"/>
        </w:rPr>
        <w:t>Maintenance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and reliability, 2016, Vol. 18, </w:t>
      </w:r>
      <w:proofErr w:type="spellStart"/>
      <w:r w:rsidRPr="002979DC">
        <w:rPr>
          <w:rFonts w:ascii="Myriad Pro Light" w:hAnsi="Myriad Pro Light"/>
          <w:sz w:val="14"/>
          <w:szCs w:val="14"/>
        </w:rPr>
        <w:t>Issue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1, pp. 151-154. ISSN 1507- 2711.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[23] </w:t>
      </w:r>
      <w:proofErr w:type="spellStart"/>
      <w:r w:rsidRPr="002979DC">
        <w:rPr>
          <w:rFonts w:ascii="Myriad Pro Light" w:hAnsi="Myriad Pro Light"/>
          <w:sz w:val="14"/>
          <w:szCs w:val="14"/>
        </w:rPr>
        <w:t>Majercak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P., </w:t>
      </w:r>
      <w:proofErr w:type="spellStart"/>
      <w:r w:rsidRPr="002979DC">
        <w:rPr>
          <w:rFonts w:ascii="Myriad Pro Light" w:hAnsi="Myriad Pro Light"/>
          <w:sz w:val="14"/>
          <w:szCs w:val="14"/>
        </w:rPr>
        <w:t>Majercakova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E. </w:t>
      </w:r>
      <w:proofErr w:type="spellStart"/>
      <w:r w:rsidRPr="002979DC">
        <w:rPr>
          <w:rFonts w:ascii="Myriad Pro Light" w:hAnsi="Myriad Pro Light"/>
          <w:sz w:val="14"/>
          <w:szCs w:val="14"/>
        </w:rPr>
        <w:t>Internal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Audit </w:t>
      </w:r>
      <w:proofErr w:type="spellStart"/>
      <w:r w:rsidRPr="002979DC">
        <w:rPr>
          <w:rFonts w:ascii="Myriad Pro Light" w:hAnsi="Myriad Pro Light"/>
          <w:sz w:val="14"/>
          <w:szCs w:val="14"/>
        </w:rPr>
        <w:t>Compliance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with </w:t>
      </w:r>
      <w:proofErr w:type="spellStart"/>
      <w:r w:rsidRPr="002979DC">
        <w:rPr>
          <w:rFonts w:ascii="Myriad Pro Light" w:hAnsi="Myriad Pro Light"/>
          <w:sz w:val="14"/>
          <w:szCs w:val="14"/>
        </w:rPr>
        <w:t>Environmental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Standards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in Railway Company Cargo Slovakia. Kaunas </w:t>
      </w:r>
      <w:proofErr w:type="spellStart"/>
      <w:r w:rsidRPr="002979DC">
        <w:rPr>
          <w:rFonts w:ascii="Myriad Pro Light" w:hAnsi="Myriad Pro Light"/>
          <w:sz w:val="14"/>
          <w:szCs w:val="14"/>
        </w:rPr>
        <w:t>Univ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Tech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Kaunas, LITHUANIA, Transport </w:t>
      </w:r>
      <w:proofErr w:type="spellStart"/>
      <w:r w:rsidRPr="002979DC">
        <w:rPr>
          <w:rFonts w:ascii="Myriad Pro Light" w:hAnsi="Myriad Pro Light"/>
          <w:sz w:val="14"/>
          <w:szCs w:val="14"/>
        </w:rPr>
        <w:t>Means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- </w:t>
      </w:r>
      <w:proofErr w:type="spellStart"/>
      <w:r w:rsidRPr="002979DC">
        <w:rPr>
          <w:rFonts w:ascii="Myriad Pro Light" w:hAnsi="Myriad Pro Light"/>
          <w:sz w:val="14"/>
          <w:szCs w:val="14"/>
        </w:rPr>
        <w:t>Proceedings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the 17</w:t>
      </w:r>
      <w:r w:rsidRPr="002979DC">
        <w:rPr>
          <w:rFonts w:ascii="Myriad Pro Light" w:hAnsi="Myriad Pro Light"/>
          <w:sz w:val="8"/>
          <w:szCs w:val="8"/>
        </w:rPr>
        <w:t xml:space="preserve">th </w:t>
      </w:r>
      <w:r w:rsidRPr="002979DC">
        <w:rPr>
          <w:rFonts w:ascii="Myriad Pro Light" w:hAnsi="Myriad Pro Light"/>
          <w:sz w:val="14"/>
          <w:szCs w:val="14"/>
        </w:rPr>
        <w:t xml:space="preserve">International </w:t>
      </w:r>
      <w:proofErr w:type="spellStart"/>
      <w:r w:rsidRPr="002979DC">
        <w:rPr>
          <w:rFonts w:ascii="Myriad Pro Light" w:hAnsi="Myriad Pro Light"/>
          <w:sz w:val="14"/>
          <w:szCs w:val="14"/>
        </w:rPr>
        <w:t>Conference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2013, pp. 326-329. </w:t>
      </w:r>
    </w:p>
    <w:p w:rsidR="002979DC" w:rsidRPr="002979DC" w:rsidRDefault="002979DC" w:rsidP="002979DC">
      <w:pPr>
        <w:autoSpaceDE w:val="0"/>
        <w:autoSpaceDN w:val="0"/>
        <w:adjustRightInd w:val="0"/>
        <w:spacing w:before="20" w:after="0" w:line="141" w:lineRule="atLeast"/>
        <w:ind w:left="280"/>
        <w:jc w:val="both"/>
        <w:rPr>
          <w:rFonts w:ascii="Myriad Pro Light" w:hAnsi="Myriad Pro Light"/>
          <w:sz w:val="14"/>
          <w:szCs w:val="14"/>
        </w:rPr>
      </w:pPr>
      <w:r w:rsidRPr="002979DC">
        <w:rPr>
          <w:rFonts w:ascii="Myriad Pro Light" w:hAnsi="Myriad Pro Light"/>
          <w:sz w:val="14"/>
          <w:szCs w:val="14"/>
        </w:rPr>
        <w:t xml:space="preserve">[24] Babin, M., Buda, M., </w:t>
      </w:r>
      <w:proofErr w:type="spellStart"/>
      <w:r w:rsidRPr="002979DC">
        <w:rPr>
          <w:rFonts w:ascii="Myriad Pro Light" w:hAnsi="Myriad Pro Light"/>
          <w:sz w:val="14"/>
          <w:szCs w:val="14"/>
        </w:rPr>
        <w:t>Majercak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J. Railway </w:t>
      </w:r>
      <w:proofErr w:type="spellStart"/>
      <w:r w:rsidRPr="002979DC">
        <w:rPr>
          <w:rFonts w:ascii="Myriad Pro Light" w:hAnsi="Myriad Pro Light"/>
          <w:sz w:val="14"/>
          <w:szCs w:val="14"/>
        </w:rPr>
        <w:t>Companies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and </w:t>
      </w:r>
      <w:proofErr w:type="spellStart"/>
      <w:r w:rsidRPr="002979DC">
        <w:rPr>
          <w:rFonts w:ascii="Myriad Pro Light" w:hAnsi="Myriad Pro Light"/>
          <w:sz w:val="14"/>
          <w:szCs w:val="14"/>
        </w:rPr>
        <w:t>Legislation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Scheme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in Transportation of </w:t>
      </w:r>
      <w:proofErr w:type="spellStart"/>
      <w:r w:rsidRPr="002979DC">
        <w:rPr>
          <w:rFonts w:ascii="Myriad Pro Light" w:hAnsi="Myriad Pro Light"/>
          <w:sz w:val="14"/>
          <w:szCs w:val="14"/>
        </w:rPr>
        <w:t>Dangerous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Goods. Kaunas </w:t>
      </w:r>
      <w:proofErr w:type="spellStart"/>
      <w:r w:rsidRPr="002979DC">
        <w:rPr>
          <w:rFonts w:ascii="Myriad Pro Light" w:hAnsi="Myriad Pro Light"/>
          <w:sz w:val="14"/>
          <w:szCs w:val="14"/>
        </w:rPr>
        <w:t>Univ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Tech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Kaunas, LITHUANIA, Transport </w:t>
      </w:r>
      <w:proofErr w:type="spellStart"/>
      <w:r w:rsidRPr="002979DC">
        <w:rPr>
          <w:rFonts w:ascii="Myriad Pro Light" w:hAnsi="Myriad Pro Light"/>
          <w:sz w:val="14"/>
          <w:szCs w:val="14"/>
        </w:rPr>
        <w:t>Means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- </w:t>
      </w:r>
      <w:proofErr w:type="spellStart"/>
      <w:r w:rsidRPr="002979DC">
        <w:rPr>
          <w:rFonts w:ascii="Myriad Pro Light" w:hAnsi="Myriad Pro Light"/>
          <w:sz w:val="14"/>
          <w:szCs w:val="14"/>
        </w:rPr>
        <w:t>Proceedings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the 16</w:t>
      </w:r>
      <w:r w:rsidRPr="002979DC">
        <w:rPr>
          <w:rFonts w:ascii="Myriad Pro Light" w:hAnsi="Myriad Pro Light"/>
          <w:sz w:val="8"/>
          <w:szCs w:val="8"/>
        </w:rPr>
        <w:t xml:space="preserve">th </w:t>
      </w:r>
      <w:r w:rsidRPr="002979DC">
        <w:rPr>
          <w:rFonts w:ascii="Myriad Pro Light" w:hAnsi="Myriad Pro Light"/>
          <w:sz w:val="14"/>
          <w:szCs w:val="14"/>
        </w:rPr>
        <w:t xml:space="preserve">International </w:t>
      </w:r>
      <w:proofErr w:type="spellStart"/>
      <w:r w:rsidRPr="002979DC">
        <w:rPr>
          <w:rFonts w:ascii="Myriad Pro Light" w:hAnsi="Myriad Pro Light"/>
          <w:sz w:val="14"/>
          <w:szCs w:val="14"/>
        </w:rPr>
        <w:t>Conference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2012, pp 37-41. </w:t>
      </w:r>
    </w:p>
    <w:p w:rsidR="00E271C0" w:rsidRPr="002979DC" w:rsidRDefault="002979DC" w:rsidP="002979DC">
      <w:pPr>
        <w:rPr>
          <w:rFonts w:ascii="Times New Roman" w:hAnsi="Times New Roman" w:cs="Times New Roman"/>
        </w:rPr>
      </w:pPr>
      <w:r w:rsidRPr="002979DC">
        <w:rPr>
          <w:rFonts w:ascii="Myriad Pro Light" w:hAnsi="Myriad Pro Light"/>
          <w:sz w:val="14"/>
          <w:szCs w:val="14"/>
        </w:rPr>
        <w:t xml:space="preserve">[25] </w:t>
      </w:r>
      <w:proofErr w:type="spellStart"/>
      <w:r w:rsidRPr="002979DC">
        <w:rPr>
          <w:rFonts w:ascii="Myriad Pro Light" w:hAnsi="Myriad Pro Light"/>
          <w:sz w:val="14"/>
          <w:szCs w:val="14"/>
        </w:rPr>
        <w:t>Caban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J., </w:t>
      </w:r>
      <w:proofErr w:type="spellStart"/>
      <w:r w:rsidRPr="002979DC">
        <w:rPr>
          <w:rFonts w:ascii="Myriad Pro Light" w:hAnsi="Myriad Pro Light"/>
          <w:sz w:val="14"/>
          <w:szCs w:val="14"/>
        </w:rPr>
        <w:t>Marczuk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A., </w:t>
      </w:r>
      <w:proofErr w:type="spellStart"/>
      <w:r w:rsidRPr="002979DC">
        <w:rPr>
          <w:rFonts w:ascii="Myriad Pro Light" w:hAnsi="Myriad Pro Light"/>
          <w:sz w:val="14"/>
          <w:szCs w:val="14"/>
        </w:rPr>
        <w:t>Sarkan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B., </w:t>
      </w:r>
      <w:proofErr w:type="spellStart"/>
      <w:r w:rsidRPr="002979DC">
        <w:rPr>
          <w:rFonts w:ascii="Myriad Pro Light" w:hAnsi="Myriad Pro Light"/>
          <w:sz w:val="14"/>
          <w:szCs w:val="14"/>
        </w:rPr>
        <w:t>Vrabel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J. </w:t>
      </w:r>
      <w:proofErr w:type="spellStart"/>
      <w:r w:rsidRPr="002979DC">
        <w:rPr>
          <w:rFonts w:ascii="Myriad Pro Light" w:hAnsi="Myriad Pro Light"/>
          <w:sz w:val="14"/>
          <w:szCs w:val="14"/>
        </w:rPr>
        <w:t>Studies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on operational </w:t>
      </w:r>
      <w:proofErr w:type="spellStart"/>
      <w:r w:rsidRPr="002979DC">
        <w:rPr>
          <w:rFonts w:ascii="Myriad Pro Light" w:hAnsi="Myriad Pro Light"/>
          <w:sz w:val="14"/>
          <w:szCs w:val="14"/>
        </w:rPr>
        <w:t>wear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of </w:t>
      </w:r>
      <w:proofErr w:type="spellStart"/>
      <w:r w:rsidRPr="002979DC">
        <w:rPr>
          <w:rFonts w:ascii="Myriad Pro Light" w:hAnsi="Myriad Pro Light"/>
          <w:sz w:val="14"/>
          <w:szCs w:val="14"/>
        </w:rPr>
        <w:t>glycol-based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brake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fluid. </w:t>
      </w:r>
      <w:proofErr w:type="spellStart"/>
      <w:r w:rsidRPr="002979DC">
        <w:rPr>
          <w:rFonts w:ascii="Myriad Pro Light" w:hAnsi="Myriad Pro Light"/>
          <w:sz w:val="14"/>
          <w:szCs w:val="14"/>
        </w:rPr>
        <w:t>Przemysl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</w:t>
      </w:r>
      <w:proofErr w:type="spellStart"/>
      <w:r w:rsidRPr="002979DC">
        <w:rPr>
          <w:rFonts w:ascii="Myriad Pro Light" w:hAnsi="Myriad Pro Light"/>
          <w:sz w:val="14"/>
          <w:szCs w:val="14"/>
        </w:rPr>
        <w:t>chemiczny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, 2015, Vol. 94, </w:t>
      </w:r>
      <w:proofErr w:type="spellStart"/>
      <w:r w:rsidRPr="002979DC">
        <w:rPr>
          <w:rFonts w:ascii="Myriad Pro Light" w:hAnsi="Myriad Pro Light"/>
          <w:sz w:val="14"/>
          <w:szCs w:val="14"/>
        </w:rPr>
        <w:t>Issue</w:t>
      </w:r>
      <w:proofErr w:type="spellEnd"/>
      <w:r w:rsidRPr="002979DC">
        <w:rPr>
          <w:rFonts w:ascii="Myriad Pro Light" w:hAnsi="Myriad Pro Light"/>
          <w:sz w:val="14"/>
          <w:szCs w:val="14"/>
        </w:rPr>
        <w:t xml:space="preserve"> 10, pp. 1802-1806. ISSN 0033-2496.</w:t>
      </w:r>
    </w:p>
    <w:sectPr w:rsidR="00E271C0" w:rsidRPr="002979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nion Pro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9DC"/>
    <w:rsid w:val="002979DC"/>
    <w:rsid w:val="00E27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79DC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2979DC"/>
    <w:rPr>
      <w:rFonts w:cs="Myriad Pro"/>
      <w:color w:val="000000"/>
      <w:sz w:val="18"/>
      <w:szCs w:val="18"/>
    </w:rPr>
  </w:style>
  <w:style w:type="character" w:customStyle="1" w:styleId="A1">
    <w:name w:val="A1"/>
    <w:uiPriority w:val="99"/>
    <w:rsid w:val="002979DC"/>
    <w:rPr>
      <w:rFonts w:cs="Myriad Pro"/>
      <w:color w:val="000000"/>
      <w:sz w:val="14"/>
      <w:szCs w:val="14"/>
    </w:rPr>
  </w:style>
  <w:style w:type="paragraph" w:customStyle="1" w:styleId="Pa2">
    <w:name w:val="Pa2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2979DC"/>
    <w:rPr>
      <w:rFonts w:ascii="Minion Pro" w:hAnsi="Minion Pro" w:cs="Minion Pro"/>
      <w:b/>
      <w:bCs/>
      <w:i/>
      <w:iCs/>
      <w:color w:val="000000"/>
      <w:sz w:val="40"/>
      <w:szCs w:val="40"/>
    </w:rPr>
  </w:style>
  <w:style w:type="paragraph" w:customStyle="1" w:styleId="Pa5">
    <w:name w:val="Pa5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2979DC"/>
    <w:rPr>
      <w:rFonts w:cs="Myriad Pro"/>
      <w:b/>
      <w:bCs/>
      <w:color w:val="000000"/>
      <w:sz w:val="22"/>
      <w:szCs w:val="22"/>
    </w:rPr>
  </w:style>
  <w:style w:type="paragraph" w:customStyle="1" w:styleId="Pa6">
    <w:name w:val="Pa6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paragraph" w:customStyle="1" w:styleId="Pa7">
    <w:name w:val="Pa7"/>
    <w:basedOn w:val="Default"/>
    <w:next w:val="Default"/>
    <w:uiPriority w:val="99"/>
    <w:rsid w:val="002979DC"/>
    <w:pPr>
      <w:spacing w:line="14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paragraph" w:customStyle="1" w:styleId="Pa4">
    <w:name w:val="Pa4"/>
    <w:basedOn w:val="Default"/>
    <w:next w:val="Default"/>
    <w:uiPriority w:val="99"/>
    <w:rsid w:val="002979DC"/>
    <w:pPr>
      <w:spacing w:line="141" w:lineRule="atLeast"/>
    </w:pPr>
    <w:rPr>
      <w:rFonts w:cstheme="minorBidi"/>
      <w:color w:val="auto"/>
    </w:rPr>
  </w:style>
  <w:style w:type="paragraph" w:customStyle="1" w:styleId="Pa8">
    <w:name w:val="Pa8"/>
    <w:basedOn w:val="Default"/>
    <w:next w:val="Default"/>
    <w:uiPriority w:val="99"/>
    <w:rsid w:val="002979DC"/>
    <w:pPr>
      <w:spacing w:line="221" w:lineRule="atLeast"/>
    </w:pPr>
    <w:rPr>
      <w:rFonts w:cstheme="minorBidi"/>
      <w:color w:val="auto"/>
    </w:rPr>
  </w:style>
  <w:style w:type="paragraph" w:customStyle="1" w:styleId="Pa9">
    <w:name w:val="Pa9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paragraph" w:customStyle="1" w:styleId="Pa10">
    <w:name w:val="Pa10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2979DC"/>
    <w:rPr>
      <w:rFonts w:cs="Myriad Pro"/>
      <w:color w:val="000000"/>
      <w:sz w:val="10"/>
      <w:szCs w:val="10"/>
    </w:rPr>
  </w:style>
  <w:style w:type="paragraph" w:customStyle="1" w:styleId="Pa13">
    <w:name w:val="Pa13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paragraph" w:customStyle="1" w:styleId="Pa15">
    <w:name w:val="Pa15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16">
    <w:name w:val="Pa16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20">
    <w:name w:val="Pa20"/>
    <w:basedOn w:val="Default"/>
    <w:next w:val="Default"/>
    <w:uiPriority w:val="99"/>
    <w:rsid w:val="002979DC"/>
    <w:pPr>
      <w:spacing w:line="141" w:lineRule="atLeast"/>
    </w:pPr>
    <w:rPr>
      <w:rFonts w:ascii="Myriad Pro Light" w:hAnsi="Myriad Pro Light" w:cstheme="minorBidi"/>
      <w:color w:val="auto"/>
    </w:rPr>
  </w:style>
  <w:style w:type="character" w:customStyle="1" w:styleId="A6">
    <w:name w:val="A6"/>
    <w:uiPriority w:val="99"/>
    <w:rsid w:val="002979DC"/>
    <w:rPr>
      <w:rFonts w:ascii="Myriad Pro" w:hAnsi="Myriad Pro" w:cs="Myriad Pro"/>
      <w:color w:val="000000"/>
      <w:sz w:val="14"/>
      <w:szCs w:val="14"/>
    </w:rPr>
  </w:style>
  <w:style w:type="character" w:customStyle="1" w:styleId="A7">
    <w:name w:val="A7"/>
    <w:uiPriority w:val="99"/>
    <w:rsid w:val="002979DC"/>
    <w:rPr>
      <w:rFonts w:ascii="Myriad Pro" w:hAnsi="Myriad Pro" w:cs="Myriad Pro"/>
      <w:color w:val="000000"/>
      <w:sz w:val="8"/>
      <w:szCs w:val="8"/>
    </w:rPr>
  </w:style>
  <w:style w:type="paragraph" w:customStyle="1" w:styleId="Pa21">
    <w:name w:val="Pa21"/>
    <w:basedOn w:val="Default"/>
    <w:next w:val="Default"/>
    <w:uiPriority w:val="99"/>
    <w:rsid w:val="002979DC"/>
    <w:pPr>
      <w:spacing w:line="181" w:lineRule="atLeast"/>
    </w:pPr>
    <w:rPr>
      <w:rFonts w:ascii="Myriad Pro Light" w:hAnsi="Myriad Pro Light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79DC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2979DC"/>
    <w:rPr>
      <w:rFonts w:cs="Myriad Pro"/>
      <w:color w:val="000000"/>
      <w:sz w:val="18"/>
      <w:szCs w:val="18"/>
    </w:rPr>
  </w:style>
  <w:style w:type="character" w:customStyle="1" w:styleId="A1">
    <w:name w:val="A1"/>
    <w:uiPriority w:val="99"/>
    <w:rsid w:val="002979DC"/>
    <w:rPr>
      <w:rFonts w:cs="Myriad Pro"/>
      <w:color w:val="000000"/>
      <w:sz w:val="14"/>
      <w:szCs w:val="14"/>
    </w:rPr>
  </w:style>
  <w:style w:type="paragraph" w:customStyle="1" w:styleId="Pa2">
    <w:name w:val="Pa2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2979DC"/>
    <w:rPr>
      <w:rFonts w:ascii="Minion Pro" w:hAnsi="Minion Pro" w:cs="Minion Pro"/>
      <w:b/>
      <w:bCs/>
      <w:i/>
      <w:iCs/>
      <w:color w:val="000000"/>
      <w:sz w:val="40"/>
      <w:szCs w:val="40"/>
    </w:rPr>
  </w:style>
  <w:style w:type="paragraph" w:customStyle="1" w:styleId="Pa5">
    <w:name w:val="Pa5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2979DC"/>
    <w:rPr>
      <w:rFonts w:cs="Myriad Pro"/>
      <w:b/>
      <w:bCs/>
      <w:color w:val="000000"/>
      <w:sz w:val="22"/>
      <w:szCs w:val="22"/>
    </w:rPr>
  </w:style>
  <w:style w:type="paragraph" w:customStyle="1" w:styleId="Pa6">
    <w:name w:val="Pa6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paragraph" w:customStyle="1" w:styleId="Pa7">
    <w:name w:val="Pa7"/>
    <w:basedOn w:val="Default"/>
    <w:next w:val="Default"/>
    <w:uiPriority w:val="99"/>
    <w:rsid w:val="002979DC"/>
    <w:pPr>
      <w:spacing w:line="14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2979DC"/>
    <w:pPr>
      <w:spacing w:line="241" w:lineRule="atLeast"/>
    </w:pPr>
    <w:rPr>
      <w:rFonts w:cstheme="minorBidi"/>
      <w:color w:val="auto"/>
    </w:rPr>
  </w:style>
  <w:style w:type="paragraph" w:customStyle="1" w:styleId="Pa4">
    <w:name w:val="Pa4"/>
    <w:basedOn w:val="Default"/>
    <w:next w:val="Default"/>
    <w:uiPriority w:val="99"/>
    <w:rsid w:val="002979DC"/>
    <w:pPr>
      <w:spacing w:line="141" w:lineRule="atLeast"/>
    </w:pPr>
    <w:rPr>
      <w:rFonts w:cstheme="minorBidi"/>
      <w:color w:val="auto"/>
    </w:rPr>
  </w:style>
  <w:style w:type="paragraph" w:customStyle="1" w:styleId="Pa8">
    <w:name w:val="Pa8"/>
    <w:basedOn w:val="Default"/>
    <w:next w:val="Default"/>
    <w:uiPriority w:val="99"/>
    <w:rsid w:val="002979DC"/>
    <w:pPr>
      <w:spacing w:line="221" w:lineRule="atLeast"/>
    </w:pPr>
    <w:rPr>
      <w:rFonts w:cstheme="minorBidi"/>
      <w:color w:val="auto"/>
    </w:rPr>
  </w:style>
  <w:style w:type="paragraph" w:customStyle="1" w:styleId="Pa9">
    <w:name w:val="Pa9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paragraph" w:customStyle="1" w:styleId="Pa10">
    <w:name w:val="Pa10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2979DC"/>
    <w:rPr>
      <w:rFonts w:cs="Myriad Pro"/>
      <w:color w:val="000000"/>
      <w:sz w:val="10"/>
      <w:szCs w:val="10"/>
    </w:rPr>
  </w:style>
  <w:style w:type="paragraph" w:customStyle="1" w:styleId="Pa13">
    <w:name w:val="Pa13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2979DC"/>
    <w:pPr>
      <w:spacing w:line="181" w:lineRule="atLeast"/>
    </w:pPr>
    <w:rPr>
      <w:rFonts w:cstheme="minorBidi"/>
      <w:color w:val="auto"/>
    </w:rPr>
  </w:style>
  <w:style w:type="paragraph" w:customStyle="1" w:styleId="Pa15">
    <w:name w:val="Pa15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16">
    <w:name w:val="Pa16"/>
    <w:basedOn w:val="Default"/>
    <w:next w:val="Default"/>
    <w:uiPriority w:val="99"/>
    <w:rsid w:val="002979DC"/>
    <w:pPr>
      <w:spacing w:line="161" w:lineRule="atLeast"/>
    </w:pPr>
    <w:rPr>
      <w:rFonts w:cstheme="minorBidi"/>
      <w:color w:val="auto"/>
    </w:rPr>
  </w:style>
  <w:style w:type="paragraph" w:customStyle="1" w:styleId="Pa20">
    <w:name w:val="Pa20"/>
    <w:basedOn w:val="Default"/>
    <w:next w:val="Default"/>
    <w:uiPriority w:val="99"/>
    <w:rsid w:val="002979DC"/>
    <w:pPr>
      <w:spacing w:line="141" w:lineRule="atLeast"/>
    </w:pPr>
    <w:rPr>
      <w:rFonts w:ascii="Myriad Pro Light" w:hAnsi="Myriad Pro Light" w:cstheme="minorBidi"/>
      <w:color w:val="auto"/>
    </w:rPr>
  </w:style>
  <w:style w:type="character" w:customStyle="1" w:styleId="A6">
    <w:name w:val="A6"/>
    <w:uiPriority w:val="99"/>
    <w:rsid w:val="002979DC"/>
    <w:rPr>
      <w:rFonts w:ascii="Myriad Pro" w:hAnsi="Myriad Pro" w:cs="Myriad Pro"/>
      <w:color w:val="000000"/>
      <w:sz w:val="14"/>
      <w:szCs w:val="14"/>
    </w:rPr>
  </w:style>
  <w:style w:type="character" w:customStyle="1" w:styleId="A7">
    <w:name w:val="A7"/>
    <w:uiPriority w:val="99"/>
    <w:rsid w:val="002979DC"/>
    <w:rPr>
      <w:rFonts w:ascii="Myriad Pro" w:hAnsi="Myriad Pro" w:cs="Myriad Pro"/>
      <w:color w:val="000000"/>
      <w:sz w:val="8"/>
      <w:szCs w:val="8"/>
    </w:rPr>
  </w:style>
  <w:style w:type="paragraph" w:customStyle="1" w:styleId="Pa21">
    <w:name w:val="Pa21"/>
    <w:basedOn w:val="Default"/>
    <w:next w:val="Default"/>
    <w:uiPriority w:val="99"/>
    <w:rsid w:val="002979DC"/>
    <w:pPr>
      <w:spacing w:line="181" w:lineRule="atLeast"/>
    </w:pPr>
    <w:rPr>
      <w:rFonts w:ascii="Myriad Pro Light" w:hAnsi="Myriad Pro Light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1971</Words>
  <Characters>11633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2017-02-16T11:49:00Z</dcterms:created>
  <dcterms:modified xsi:type="dcterms:W3CDTF">2017-02-16T11:52:00Z</dcterms:modified>
</cp:coreProperties>
</file>