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8FA" w:rsidRPr="00A82E17" w:rsidRDefault="00A82E17">
      <w:pPr>
        <w:rPr>
          <w:rFonts w:ascii="Times New Roman" w:hAnsi="Times New Roman" w:cs="Times New Roman"/>
          <w:sz w:val="24"/>
          <w:szCs w:val="24"/>
        </w:rPr>
      </w:pPr>
      <w:r w:rsidRPr="00A82E17">
        <w:rPr>
          <w:rFonts w:ascii="Times New Roman" w:hAnsi="Times New Roman" w:cs="Times New Roman"/>
          <w:sz w:val="24"/>
          <w:szCs w:val="24"/>
        </w:rPr>
        <w:t>Posudek vedoucího bakalářské práce</w:t>
      </w:r>
    </w:p>
    <w:p w:rsidR="00A82E17" w:rsidRDefault="00A82E17">
      <w:pPr>
        <w:rPr>
          <w:rFonts w:ascii="Times New Roman" w:hAnsi="Times New Roman" w:cs="Times New Roman"/>
          <w:b/>
          <w:sz w:val="24"/>
          <w:szCs w:val="24"/>
        </w:rPr>
      </w:pPr>
      <w:r w:rsidRPr="00A82E17">
        <w:rPr>
          <w:rFonts w:ascii="Times New Roman" w:hAnsi="Times New Roman" w:cs="Times New Roman"/>
          <w:b/>
          <w:sz w:val="24"/>
          <w:szCs w:val="24"/>
        </w:rPr>
        <w:t>Barbora Ottová: Postoje studentek gymnázia k problematice interrupcí</w:t>
      </w:r>
    </w:p>
    <w:p w:rsidR="00596C68" w:rsidRDefault="00A82E17" w:rsidP="00110AA0">
      <w:pPr>
        <w:jc w:val="both"/>
        <w:rPr>
          <w:rFonts w:ascii="Times New Roman" w:hAnsi="Times New Roman" w:cs="Times New Roman"/>
          <w:sz w:val="24"/>
          <w:szCs w:val="24"/>
        </w:rPr>
      </w:pPr>
      <w:r w:rsidRPr="00A82E17">
        <w:rPr>
          <w:rFonts w:ascii="Times New Roman" w:hAnsi="Times New Roman" w:cs="Times New Roman"/>
          <w:sz w:val="24"/>
          <w:szCs w:val="24"/>
        </w:rPr>
        <w:t>Autorka</w:t>
      </w:r>
      <w:r>
        <w:rPr>
          <w:rFonts w:ascii="Times New Roman" w:hAnsi="Times New Roman" w:cs="Times New Roman"/>
          <w:sz w:val="24"/>
          <w:szCs w:val="24"/>
        </w:rPr>
        <w:t xml:space="preserve"> postupovala v souladu se zadáním. Zaměřila se, vedle prezentace  relevantních informačních zdrojů, na vlastní průzkum postojů studentek vybrané střední školy k umělým potratům. Zvolené téma považuje za významné především v kontextu současného demografického vývoje obyvatelstva ČR, ale také díky změnám v postojích veřejnosti k provádění potratů. </w:t>
      </w:r>
      <w:r w:rsidR="006C0F02">
        <w:rPr>
          <w:rFonts w:ascii="Times New Roman" w:hAnsi="Times New Roman" w:cs="Times New Roman"/>
          <w:sz w:val="24"/>
          <w:szCs w:val="24"/>
        </w:rPr>
        <w:t>V posledních desetiletích lze zaznamenat patrný posun ve společenském hodnocení tohoto jevu. Prakticky od těžkého hříchu či zavrženíhodného činu k samozřejmému a „přirozenému“ svobodnému rozhodování a jednání žen. Pokud jde o stav veřejného mínění o této věci, je možné registrovat výskyt rozmanitých, široce podmíněných postojů a názorů se zřetelným posunem k poměrně vysoké toleranci. Není sporu o tom, že analýza postojů adolescentních dívek je zcela na místě a autorčinu volbu</w:t>
      </w:r>
      <w:r w:rsidR="00110A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0F02">
        <w:rPr>
          <w:rFonts w:ascii="Times New Roman" w:hAnsi="Times New Roman" w:cs="Times New Roman"/>
          <w:sz w:val="24"/>
          <w:szCs w:val="24"/>
        </w:rPr>
        <w:t xml:space="preserve">skupiny  </w:t>
      </w:r>
      <w:proofErr w:type="spellStart"/>
      <w:r w:rsidR="006C0F02">
        <w:rPr>
          <w:rFonts w:ascii="Times New Roman" w:hAnsi="Times New Roman" w:cs="Times New Roman"/>
          <w:sz w:val="24"/>
          <w:szCs w:val="24"/>
        </w:rPr>
        <w:t>respondentek</w:t>
      </w:r>
      <w:proofErr w:type="spellEnd"/>
      <w:proofErr w:type="gramEnd"/>
      <w:r w:rsidR="006C0F02">
        <w:rPr>
          <w:rFonts w:ascii="Times New Roman" w:hAnsi="Times New Roman" w:cs="Times New Roman"/>
          <w:sz w:val="24"/>
          <w:szCs w:val="24"/>
        </w:rPr>
        <w:t xml:space="preserve">  je možné hodnotit</w:t>
      </w:r>
      <w:r w:rsidR="00596C68">
        <w:rPr>
          <w:rFonts w:ascii="Times New Roman" w:hAnsi="Times New Roman" w:cs="Times New Roman"/>
          <w:sz w:val="24"/>
          <w:szCs w:val="24"/>
        </w:rPr>
        <w:t xml:space="preserve"> jako odůvodněné. </w:t>
      </w:r>
    </w:p>
    <w:p w:rsidR="00A82E17" w:rsidRDefault="00596C68" w:rsidP="00110A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rámci studia odborné literatury se autorka dotkla medicínských, právních, psychologických a sociálních (zejména etických či náboženských) aspektů potratovosti. Vlastním průzkumem se snažila získat alespoň dílčí poznatky o „zrcadlení“ těchto aspektů v myšlení mladých dívek. Uvedená charakteristika vystihuje obsahovou strukturu předložené bakalářské </w:t>
      </w:r>
      <w:r w:rsidR="009743B0">
        <w:rPr>
          <w:rFonts w:ascii="Times New Roman" w:hAnsi="Times New Roman" w:cs="Times New Roman"/>
          <w:sz w:val="24"/>
          <w:szCs w:val="24"/>
        </w:rPr>
        <w:t>práce v </w:t>
      </w:r>
      <w:r>
        <w:rPr>
          <w:rFonts w:ascii="Times New Roman" w:hAnsi="Times New Roman" w:cs="Times New Roman"/>
          <w:sz w:val="24"/>
          <w:szCs w:val="24"/>
        </w:rPr>
        <w:t>ro</w:t>
      </w:r>
      <w:r w:rsidR="009743B0">
        <w:rPr>
          <w:rFonts w:ascii="Times New Roman" w:hAnsi="Times New Roman" w:cs="Times New Roman"/>
          <w:sz w:val="24"/>
          <w:szCs w:val="24"/>
        </w:rPr>
        <w:t>zsahu přes 50 normostran.</w:t>
      </w:r>
    </w:p>
    <w:p w:rsidR="009743B0" w:rsidRDefault="009743B0" w:rsidP="00110A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Teoretická část mohla být v některých směrech zpracována v hlubším záběru, například právě těch sociálních</w:t>
      </w:r>
      <w:r w:rsidR="00110AA0">
        <w:rPr>
          <w:rFonts w:ascii="Times New Roman" w:hAnsi="Times New Roman" w:cs="Times New Roman"/>
          <w:sz w:val="24"/>
          <w:szCs w:val="24"/>
        </w:rPr>
        <w:t xml:space="preserve"> aspektů</w:t>
      </w:r>
      <w:r>
        <w:rPr>
          <w:rFonts w:ascii="Times New Roman" w:hAnsi="Times New Roman" w:cs="Times New Roman"/>
          <w:sz w:val="24"/>
          <w:szCs w:val="24"/>
        </w:rPr>
        <w:t>. Může se to týkat vlivu na mezilidské (partnerské) vztahy či na kvalitu následného sexuálního života apod. Empirická část práce je koncipována v souladu s obvyklými postupy na odpovídající úrovni</w:t>
      </w:r>
      <w:r w:rsidR="00705626">
        <w:rPr>
          <w:rFonts w:ascii="Times New Roman" w:hAnsi="Times New Roman" w:cs="Times New Roman"/>
          <w:sz w:val="24"/>
          <w:szCs w:val="24"/>
        </w:rPr>
        <w:t xml:space="preserve">. Zjištěné poznatky často korespondují s obecnou situací. </w:t>
      </w:r>
      <w:proofErr w:type="spellStart"/>
      <w:r w:rsidR="00705626">
        <w:rPr>
          <w:rFonts w:ascii="Times New Roman" w:hAnsi="Times New Roman" w:cs="Times New Roman"/>
          <w:sz w:val="24"/>
          <w:szCs w:val="24"/>
        </w:rPr>
        <w:t>Respondentky</w:t>
      </w:r>
      <w:proofErr w:type="spellEnd"/>
      <w:r w:rsidR="00705626">
        <w:rPr>
          <w:rFonts w:ascii="Times New Roman" w:hAnsi="Times New Roman" w:cs="Times New Roman"/>
          <w:sz w:val="24"/>
          <w:szCs w:val="24"/>
        </w:rPr>
        <w:t xml:space="preserve"> například reflektují rozpor mezi právem matek a právem nenarozených dětí. Zajímavý je i častý důraz na právo spolurozhodování otců (tři čtvrtiny odpovědí). Ambivalentní distribuce odpovědí byla zjištěna</w:t>
      </w:r>
      <w:r w:rsidR="0021098E">
        <w:rPr>
          <w:rFonts w:ascii="Times New Roman" w:hAnsi="Times New Roman" w:cs="Times New Roman"/>
          <w:sz w:val="24"/>
          <w:szCs w:val="24"/>
        </w:rPr>
        <w:t>,</w:t>
      </w:r>
      <w:r w:rsidR="00705626">
        <w:rPr>
          <w:rFonts w:ascii="Times New Roman" w:hAnsi="Times New Roman" w:cs="Times New Roman"/>
          <w:sz w:val="24"/>
          <w:szCs w:val="24"/>
        </w:rPr>
        <w:t xml:space="preserve"> pokud jde o přidělení práva k rozhodování rodičů obou partnerů. </w:t>
      </w:r>
      <w:r w:rsidR="0021098E">
        <w:rPr>
          <w:rFonts w:ascii="Times New Roman" w:hAnsi="Times New Roman" w:cs="Times New Roman"/>
          <w:sz w:val="24"/>
          <w:szCs w:val="24"/>
        </w:rPr>
        <w:t>Podrobnější vhled do statistických vztahů mezi sledovanými jevy by jistě přineslo třídění druhého stupně, ale autorka se necítila k tomuto kroku náležitě vybavena, vzhledem k charakteru absolvované výuky. Práce respektuje požadavky katedry na formální úpravu závěrečných prací. Přístup ke konzultacím</w:t>
      </w:r>
      <w:r w:rsidR="00110AA0">
        <w:rPr>
          <w:rFonts w:ascii="Times New Roman" w:hAnsi="Times New Roman" w:cs="Times New Roman"/>
          <w:sz w:val="24"/>
          <w:szCs w:val="24"/>
        </w:rPr>
        <w:t xml:space="preserve"> hodnotím</w:t>
      </w:r>
      <w:r w:rsidR="0021098E">
        <w:rPr>
          <w:rFonts w:ascii="Times New Roman" w:hAnsi="Times New Roman" w:cs="Times New Roman"/>
          <w:sz w:val="24"/>
          <w:szCs w:val="24"/>
        </w:rPr>
        <w:t xml:space="preserve"> jako</w:t>
      </w:r>
      <w:r w:rsidR="00110AA0">
        <w:rPr>
          <w:rFonts w:ascii="Times New Roman" w:hAnsi="Times New Roman" w:cs="Times New Roman"/>
          <w:sz w:val="24"/>
          <w:szCs w:val="24"/>
        </w:rPr>
        <w:t xml:space="preserve"> konstruktivní, podpořený osobní iniciativou a úsilím.</w:t>
      </w:r>
    </w:p>
    <w:p w:rsidR="00110AA0" w:rsidRDefault="00110AA0">
      <w:pPr>
        <w:rPr>
          <w:rFonts w:ascii="Times New Roman" w:hAnsi="Times New Roman" w:cs="Times New Roman"/>
          <w:b/>
          <w:sz w:val="24"/>
          <w:szCs w:val="24"/>
        </w:rPr>
      </w:pPr>
      <w:r w:rsidRPr="00110AA0">
        <w:rPr>
          <w:rFonts w:ascii="Times New Roman" w:hAnsi="Times New Roman" w:cs="Times New Roman"/>
          <w:b/>
          <w:sz w:val="24"/>
          <w:szCs w:val="24"/>
        </w:rPr>
        <w:t xml:space="preserve">Práci doporučuji k obhajobě a hodnotím ji </w:t>
      </w:r>
      <w:proofErr w:type="gramStart"/>
      <w:r w:rsidRPr="00110AA0">
        <w:rPr>
          <w:rFonts w:ascii="Times New Roman" w:hAnsi="Times New Roman" w:cs="Times New Roman"/>
          <w:b/>
          <w:sz w:val="24"/>
          <w:szCs w:val="24"/>
        </w:rPr>
        <w:t>stupněm  „výborně</w:t>
      </w:r>
      <w:proofErr w:type="gramEnd"/>
      <w:r w:rsidRPr="00110AA0">
        <w:rPr>
          <w:rFonts w:ascii="Times New Roman" w:hAnsi="Times New Roman" w:cs="Times New Roman"/>
          <w:b/>
          <w:sz w:val="24"/>
          <w:szCs w:val="24"/>
        </w:rPr>
        <w:t xml:space="preserve"> minus“.</w:t>
      </w:r>
    </w:p>
    <w:p w:rsidR="00110AA0" w:rsidRDefault="00110AA0">
      <w:pPr>
        <w:rPr>
          <w:rFonts w:ascii="Times New Roman" w:hAnsi="Times New Roman" w:cs="Times New Roman"/>
          <w:sz w:val="24"/>
          <w:szCs w:val="24"/>
        </w:rPr>
      </w:pPr>
    </w:p>
    <w:p w:rsidR="00110AA0" w:rsidRDefault="00110A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Hradec Králové, 17. ledna 2014</w:t>
      </w:r>
    </w:p>
    <w:p w:rsidR="00110AA0" w:rsidRPr="00110AA0" w:rsidRDefault="00110A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PhDr. Jaroslav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Paulovič</w:t>
      </w:r>
      <w:proofErr w:type="spellEnd"/>
    </w:p>
    <w:sectPr w:rsidR="00110AA0" w:rsidRPr="00110AA0" w:rsidSect="00301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2E17"/>
    <w:rsid w:val="00110AA0"/>
    <w:rsid w:val="0021098E"/>
    <w:rsid w:val="003018FA"/>
    <w:rsid w:val="00596C68"/>
    <w:rsid w:val="006C0F02"/>
    <w:rsid w:val="00705626"/>
    <w:rsid w:val="009743B0"/>
    <w:rsid w:val="00A82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8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382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Slávka</dc:creator>
  <cp:lastModifiedBy>Slávka</cp:lastModifiedBy>
  <cp:revision>1</cp:revision>
  <dcterms:created xsi:type="dcterms:W3CDTF">2014-01-20T13:41:00Z</dcterms:created>
  <dcterms:modified xsi:type="dcterms:W3CDTF">2014-01-20T14:51:00Z</dcterms:modified>
</cp:coreProperties>
</file>