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0490DA" w14:textId="12B20444" w:rsidR="00AB6FE8" w:rsidRDefault="003D2103">
      <w:r>
        <w:t>Bakalářská práce studentky Natálie Rykířové je pozoruhodnou případovou studií reflektující vliv tzv. nových médií, zejména sociálních sítí na důvěru v partnerských vztazích. Autorka nejprve čte</w:t>
      </w:r>
      <w:r w:rsidR="00AB6FE8">
        <w:t>n</w:t>
      </w:r>
      <w:r>
        <w:t>áře seznamuje s klíčovými pojmy a jejich vzájemn</w:t>
      </w:r>
      <w:r w:rsidR="001453DE">
        <w:t>ými</w:t>
      </w:r>
      <w:r>
        <w:t xml:space="preserve"> vztahy, které později podrobuje hlubšímu zkoumání, během něhož vhodně kloubí kvanti</w:t>
      </w:r>
      <w:r w:rsidR="00AB6FE8">
        <w:t>tati</w:t>
      </w:r>
      <w:r>
        <w:t xml:space="preserve">vní metody s kvalitativními. Stručně a jasně prostřednictvím správně položených výzkumných otázek a dalších obvyklých metodických pomůcek vymezuje téma a cíl práce; pochopitelně definuje zkoumanou skupinu a její personální relaci k ní. </w:t>
      </w:r>
      <w:r w:rsidR="00AB6FE8">
        <w:t>Ze své podstaty má práce, značnou měrou pronikající do intimity konkrétních jedinců, přesah i do psychologie. Pro důkladné rozkrytí psychologického rozměru tématu by byla třeba další práce, rozuměj na poli metodologickém, teoretickém i praktickém. Tuto skutečnost si studentka evidentně uvědomuje, pročež se drží vesměs sociologických a etnografických/antropologických metod</w:t>
      </w:r>
      <w:r w:rsidR="001453DE">
        <w:t>, teorií i interpretace</w:t>
      </w:r>
      <w:r w:rsidR="00AB6FE8">
        <w:t xml:space="preserve">. To jí budiž přičteno na konto, jelikož nadměrné psychologizující pokusy by ji mohly zahnat do slepé uličky. Autorka si však od svého tématu zachovává potřebný odstup, přičemž je </w:t>
      </w:r>
      <w:r w:rsidR="003D7D4E">
        <w:t xml:space="preserve">v žádoucí distanci </w:t>
      </w:r>
      <w:r w:rsidR="00AB6FE8">
        <w:t>svým informantům</w:t>
      </w:r>
      <w:r w:rsidR="003D7D4E">
        <w:t xml:space="preserve"> a </w:t>
      </w:r>
      <w:r w:rsidR="00AB6FE8">
        <w:t>informantkám</w:t>
      </w:r>
      <w:r w:rsidR="003D7D4E">
        <w:t xml:space="preserve">, tudíž její </w:t>
      </w:r>
      <w:r w:rsidR="003D7D4E">
        <w:rPr>
          <w:i/>
          <w:iCs/>
        </w:rPr>
        <w:t>modus operandi</w:t>
      </w:r>
      <w:r w:rsidR="003D7D4E">
        <w:t xml:space="preserve"> i následná analýza a interpretace není odosobněná. Netřeba na tomto místě rozebírat jednotlivé kapitoly; text je promyšleně, správně a smysluplně strukturovaný z hlediska obsahové i formální stránky odpovídá kritériím bakalářské práce. V závěru studentka, píšící věcně a čtivě, stručně, jasně a srozumitelně shrnuje a interpretuje</w:t>
      </w:r>
      <w:r w:rsidR="00AB6FE8">
        <w:t xml:space="preserve"> </w:t>
      </w:r>
      <w:r w:rsidR="003D7D4E">
        <w:t>výsledky svého podnětného bádání</w:t>
      </w:r>
    </w:p>
    <w:p w14:paraId="0B040FE3" w14:textId="77777777" w:rsidR="003D7D4E" w:rsidRDefault="00AB6FE8">
      <w:r>
        <w:t xml:space="preserve">Na základě výše uvedeného práci hodnotím </w:t>
      </w:r>
      <w:r w:rsidRPr="00AB6FE8">
        <w:rPr>
          <w:b/>
          <w:bCs/>
        </w:rPr>
        <w:t>znaménkem nevyšším, tedy A</w:t>
      </w:r>
      <w:r>
        <w:t xml:space="preserve"> a studentce přeji mnoho zdaru při studiu magisterského oboru, jelikož (alesmoň mě) přesvědčila, že je schopna nabídnout smysluplnou a zajímavou studii, obohacující společenskovědního bádání korelující s tématikou nových médií a jejich vlivu na společnost i psychiku jedinc</w:t>
      </w:r>
      <w:r w:rsidR="003D7D4E">
        <w:t>ů</w:t>
      </w:r>
      <w:r>
        <w:t xml:space="preserve">. </w:t>
      </w:r>
      <w:r w:rsidR="003D2103">
        <w:t xml:space="preserve"> </w:t>
      </w:r>
    </w:p>
    <w:p w14:paraId="473A889B" w14:textId="77777777" w:rsidR="003D7D4E" w:rsidRDefault="003D7D4E"/>
    <w:p w14:paraId="516F91E8" w14:textId="79C9A136" w:rsidR="003D7D4E" w:rsidRDefault="003D7D4E">
      <w:r>
        <w:t>V Pardubicích, 20. 5. 2025</w:t>
      </w:r>
    </w:p>
    <w:p w14:paraId="55C37371" w14:textId="134FDC78" w:rsidR="00ED5789" w:rsidRDefault="003D7D4E">
      <w:r>
        <w:t>Libor Dušek</w:t>
      </w:r>
      <w:r w:rsidR="003D2103">
        <w:t xml:space="preserve"> </w:t>
      </w:r>
    </w:p>
    <w:sectPr w:rsidR="00ED57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5345"/>
    <w:rsid w:val="001453DE"/>
    <w:rsid w:val="00305345"/>
    <w:rsid w:val="003D2103"/>
    <w:rsid w:val="003D7D4E"/>
    <w:rsid w:val="00AB6FE8"/>
    <w:rsid w:val="00ED5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C7F1B3"/>
  <w15:chartTrackingRefBased/>
  <w15:docId w15:val="{B131D137-5D99-4ED3-9F99-95F695839E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286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Dušek Libor</dc:creator>
  <cp:keywords/>
  <dc:description/>
  <cp:lastModifiedBy>Dušek Libor</cp:lastModifiedBy>
  <cp:revision>3</cp:revision>
  <dcterms:created xsi:type="dcterms:W3CDTF">2025-05-20T08:52:00Z</dcterms:created>
  <dcterms:modified xsi:type="dcterms:W3CDTF">2025-05-20T09:29:00Z</dcterms:modified>
</cp:coreProperties>
</file>