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799D" w:rsidRPr="002B3CF7" w:rsidRDefault="002B3CF7" w:rsidP="002B3CF7">
      <w:pPr>
        <w:pStyle w:val="Default"/>
      </w:pPr>
      <w:r>
        <w:t xml:space="preserve">Kateřina </w:t>
      </w:r>
      <w:proofErr w:type="spellStart"/>
      <w:r>
        <w:t>Rošk</w:t>
      </w:r>
      <w:r w:rsidR="00C82384">
        <w:t>ová</w:t>
      </w:r>
      <w:proofErr w:type="spellEnd"/>
      <w:r w:rsidR="00C82384" w:rsidRPr="00347C4A">
        <w:t>:</w:t>
      </w:r>
      <w:r w:rsidR="00347C4A">
        <w:t xml:space="preserve"> </w:t>
      </w:r>
      <w:r w:rsidRPr="002B3CF7">
        <w:rPr>
          <w:bCs/>
        </w:rPr>
        <w:t xml:space="preserve">Odkaz a výběr z partií nejlepších československých šachových hráčů. </w:t>
      </w:r>
    </w:p>
    <w:p w:rsidR="003D799D" w:rsidRDefault="003D799D" w:rsidP="00FC1603">
      <w:pPr>
        <w:spacing w:line="360" w:lineRule="auto"/>
        <w:jc w:val="both"/>
      </w:pPr>
      <w:r>
        <w:t>Úst</w:t>
      </w:r>
      <w:r w:rsidR="006542F5">
        <w:t>av historických věd F</w:t>
      </w:r>
      <w:r w:rsidR="002B3CF7">
        <w:t xml:space="preserve">F </w:t>
      </w:r>
      <w:proofErr w:type="spellStart"/>
      <w:r w:rsidR="002B3CF7">
        <w:t>Upa</w:t>
      </w:r>
      <w:proofErr w:type="spellEnd"/>
      <w:r w:rsidR="00AE07E3">
        <w:t xml:space="preserve">, </w:t>
      </w:r>
      <w:r w:rsidR="0032438B">
        <w:t>diplomov</w:t>
      </w:r>
      <w:r w:rsidR="002B3CF7">
        <w:t>á práce, 2020</w:t>
      </w:r>
      <w:r>
        <w:t>.</w:t>
      </w:r>
    </w:p>
    <w:p w:rsidR="00633BE9" w:rsidRDefault="006A4351" w:rsidP="00FC1603">
      <w:pPr>
        <w:spacing w:line="360" w:lineRule="auto"/>
        <w:jc w:val="both"/>
      </w:pPr>
      <w:r>
        <w:t xml:space="preserve">posudek </w:t>
      </w:r>
      <w:r w:rsidR="00FC1603">
        <w:t>oponentky</w:t>
      </w:r>
    </w:p>
    <w:p w:rsidR="00A130F7" w:rsidRDefault="00A130F7" w:rsidP="0002359C">
      <w:pPr>
        <w:spacing w:line="360" w:lineRule="auto"/>
        <w:contextualSpacing/>
        <w:jc w:val="both"/>
      </w:pPr>
    </w:p>
    <w:p w:rsidR="002B3CF7" w:rsidRDefault="00577506" w:rsidP="00461905">
      <w:pPr>
        <w:spacing w:line="360" w:lineRule="auto"/>
        <w:contextualSpacing/>
        <w:jc w:val="both"/>
      </w:pPr>
      <w:r>
        <w:t xml:space="preserve">     Předkládaná práce si</w:t>
      </w:r>
      <w:r w:rsidR="00BA5384">
        <w:t xml:space="preserve"> </w:t>
      </w:r>
      <w:r w:rsidR="00AE07E3">
        <w:t>dala za úkol</w:t>
      </w:r>
      <w:r w:rsidR="004D2F5D">
        <w:t xml:space="preserve"> </w:t>
      </w:r>
      <w:r w:rsidR="00FC1603">
        <w:t xml:space="preserve">prozkoumat </w:t>
      </w:r>
      <w:r w:rsidR="002B3CF7">
        <w:t xml:space="preserve">život nejlepších československých a českých sportovních šachistů a šachistek 20. století, zdokumentovat jejich hráčské úspěchy, včetně výběru z těch nejlepších partií, které absolvovali. </w:t>
      </w:r>
      <w:r w:rsidR="00C93D80">
        <w:t>Po velmi stručném, v podstatě formálním</w:t>
      </w:r>
      <w:r w:rsidR="004F11A1">
        <w:t>,</w:t>
      </w:r>
      <w:r w:rsidR="00C93D80">
        <w:t xml:space="preserve"> úvodu autorka představuje šachové mistry světa. V další kapitole následuje přehled špiček československého a českého šachu od soutěžních počátků před rokem 1918 až po současnost, včetně vysvětlení základních soutěžních principů </w:t>
      </w:r>
      <w:r w:rsidR="00B2175D">
        <w:t xml:space="preserve">jak na národní tak na mezinárodní úrovni </w:t>
      </w:r>
      <w:r w:rsidR="00C93D80">
        <w:t>v jednotlivých obdobích</w:t>
      </w:r>
      <w:r w:rsidR="00B2175D">
        <w:t>. Následuje přehled dvaná</w:t>
      </w:r>
      <w:r w:rsidR="003D6DF6">
        <w:t>cti vrcholo</w:t>
      </w:r>
      <w:r w:rsidR="00B2175D">
        <w:t xml:space="preserve">vých československých šachistů, doplněný o jejich tři české následovníky. Samostatnou kapitolu tvoří pojednání o třech šachistkách. Všechny </w:t>
      </w:r>
      <w:proofErr w:type="spellStart"/>
      <w:r w:rsidR="00B2175D">
        <w:t>biogramy</w:t>
      </w:r>
      <w:proofErr w:type="spellEnd"/>
      <w:r w:rsidR="00B2175D">
        <w:t xml:space="preserve"> jsou koncipovány víceméně jednotným způsobem: stručný hráčský životopis doplněný u těch žijících jejich osobní výpovědí, pokud se ji autorce podařilo získat, a v závěru třemi vybranými partiemi buď podle vlastního výběru hráčů, nebo podle doporučení. V závěru jsou shrnuty domácí vrcholové akce a olympijská rovina sledovaného sportu. Práce je doplněna poměrně rozsáhlou přílohou.</w:t>
      </w:r>
    </w:p>
    <w:p w:rsidR="002B3CF7" w:rsidRDefault="00B2175D" w:rsidP="00461905">
      <w:pPr>
        <w:spacing w:line="360" w:lineRule="auto"/>
        <w:contextualSpacing/>
        <w:jc w:val="both"/>
      </w:pPr>
      <w:r>
        <w:t xml:space="preserve">     Autorka nezastírá, že je sama výkonnou šachistkou a práce vznikala jako maximálně zainteresov</w:t>
      </w:r>
      <w:r w:rsidR="001157A5">
        <w:t>aná na části daného tématu. Některé z informací byly získány</w:t>
      </w:r>
      <w:r>
        <w:t xml:space="preserve"> z archivního fondu</w:t>
      </w:r>
      <w:r w:rsidR="00A56A7F">
        <w:t xml:space="preserve"> Ústřední jednota československých šachistů, který je uložený v Národním archivu ČR, ale je třeba připustit, že jde o velmi opatrně využí</w:t>
      </w:r>
      <w:r w:rsidR="001157A5">
        <w:t>vaný zdroj</w:t>
      </w:r>
      <w:r w:rsidR="00A56A7F">
        <w:t xml:space="preserve">. Podstatnější je literatura, ať už historická či memoárová. Nesporně zajímavé jsou výsledky dotazníkové akce, kterou autorka připravila standardním způsobem a pro svůj text využila v maximální míře. Značná část informací pochází ze specializovaných on-line zdrojů, </w:t>
      </w:r>
      <w:r w:rsidR="004F11A1">
        <w:t>což je ovšem vzhledem ke způsobu</w:t>
      </w:r>
      <w:r w:rsidR="00A56A7F">
        <w:t xml:space="preserve"> uchopení tématu celkem pochopitelné.</w:t>
      </w:r>
    </w:p>
    <w:p w:rsidR="009563EB" w:rsidRDefault="001157A5" w:rsidP="00461905">
      <w:pPr>
        <w:spacing w:line="360" w:lineRule="auto"/>
        <w:contextualSpacing/>
        <w:jc w:val="both"/>
      </w:pPr>
      <w:r>
        <w:t xml:space="preserve">     </w:t>
      </w:r>
      <w:r w:rsidR="00AB594A">
        <w:t>Předložená práce má s ohledem na téma dobře zvolenou strukturu,</w:t>
      </w:r>
      <w:r w:rsidR="00A56A7F">
        <w:t xml:space="preserve"> kterou autorka naplnila tak, aby pokud možno uspokojila nároky kladené na historickou práci a zároveň využila na maximum šachovou hráčskou rovinu. Námitku lze vznést snad pouze proti tomu, že představení organizačních principů vrcholných soutěží v různých dobách je zařazeno až na začátek kapitoly o českém, resp. československém soutěžním šachovém dění, takže v úvodním přehledu šachových mistrů světa se čtenář může ztratit v nespecifikovaných souvislostech, které jsou vysvětleny o mnoho stránek dál.</w:t>
      </w:r>
    </w:p>
    <w:p w:rsidR="00954A32" w:rsidRDefault="001157A5" w:rsidP="00461905">
      <w:pPr>
        <w:spacing w:line="360" w:lineRule="auto"/>
        <w:contextualSpacing/>
        <w:jc w:val="both"/>
      </w:pPr>
      <w:r>
        <w:t xml:space="preserve">     </w:t>
      </w:r>
      <w:r w:rsidR="00954A32">
        <w:t xml:space="preserve">Udržet rovnováhu mezi historickou a hráčskou rovinou bylo nesporně komplikované: očima oponentky je práce víc hráčskou etudou, než historickým pojednáním, ale optikou autorky je to </w:t>
      </w:r>
      <w:r w:rsidR="00954A32">
        <w:lastRenderedPageBreak/>
        <w:t>nepochybně naopak: konsensem by mohlo být, že jde text v tomto směru vyvážený</w:t>
      </w:r>
      <w:r>
        <w:t>, byť nelze popřít, že autorka je silnější v detailu, než ve sledování souvislostí</w:t>
      </w:r>
      <w:r w:rsidR="00954A32">
        <w:t>.</w:t>
      </w:r>
    </w:p>
    <w:p w:rsidR="00717216" w:rsidRDefault="00954A32" w:rsidP="00461905">
      <w:pPr>
        <w:spacing w:line="360" w:lineRule="auto"/>
        <w:contextualSpacing/>
        <w:jc w:val="both"/>
      </w:pPr>
      <w:r>
        <w:t xml:space="preserve">     </w:t>
      </w:r>
      <w:r w:rsidR="00B508B4">
        <w:t xml:space="preserve">Po technické stránce </w:t>
      </w:r>
      <w:r w:rsidR="003D6DF6">
        <w:t xml:space="preserve">je práce celkem zdařilá: </w:t>
      </w:r>
      <w:r w:rsidR="00B508B4">
        <w:t xml:space="preserve">autorka </w:t>
      </w:r>
      <w:r w:rsidR="003D6DF6">
        <w:t xml:space="preserve">sice místy </w:t>
      </w:r>
      <w:r w:rsidR="00B508B4">
        <w:t xml:space="preserve">podléhala jazyku informačního zdroje, </w:t>
      </w:r>
      <w:r w:rsidR="003D6DF6">
        <w:t>ale ne v neúnosné míře. Větší problém nastal tam, kde bylo třeba pracovat s historicko-geografickým určením: např. p</w:t>
      </w:r>
      <w:r w:rsidR="00B508B4">
        <w:t>oužívat termín</w:t>
      </w:r>
      <w:r w:rsidR="003D6DF6">
        <w:t xml:space="preserve"> Amerika místo USA, v textu však tento trend vyvrcholil konstatováním v Závěru „</w:t>
      </w:r>
      <w:r w:rsidR="003D6DF6" w:rsidRPr="003D6DF6">
        <w:rPr>
          <w:i/>
        </w:rPr>
        <w:t>dřívější Sovětský svaz a tedy dnešní Rusko</w:t>
      </w:r>
      <w:r w:rsidR="003D6DF6">
        <w:t>“, což je mimo realitu obecně a v souvislo</w:t>
      </w:r>
      <w:r w:rsidR="009D7498">
        <w:t>sti se sledov</w:t>
      </w:r>
      <w:bookmarkStart w:id="0" w:name="_GoBack"/>
      <w:bookmarkEnd w:id="0"/>
      <w:r w:rsidR="003D6DF6">
        <w:t xml:space="preserve">aným tématem ještě výrazněji, </w:t>
      </w:r>
      <w:r w:rsidR="001157A5">
        <w:t xml:space="preserve">například </w:t>
      </w:r>
      <w:r w:rsidR="00102FDC">
        <w:t>s ohledem na skutečný původ některých z probíraných hráčských špiček</w:t>
      </w:r>
      <w:r w:rsidR="003D6DF6">
        <w:t>. Podobně problematické je používat termínu</w:t>
      </w:r>
      <w:r w:rsidR="00B508B4">
        <w:t xml:space="preserve"> </w:t>
      </w:r>
      <w:r w:rsidR="00B508B4" w:rsidRPr="003D6DF6">
        <w:rPr>
          <w:i/>
        </w:rPr>
        <w:t>československý národ</w:t>
      </w:r>
      <w:r w:rsidR="003D6DF6">
        <w:rPr>
          <w:i/>
        </w:rPr>
        <w:t xml:space="preserve"> </w:t>
      </w:r>
      <w:r w:rsidR="003D6DF6">
        <w:t>(např. s. 33).</w:t>
      </w:r>
    </w:p>
    <w:p w:rsidR="008E0CEC" w:rsidRDefault="008E0CEC" w:rsidP="003747A1">
      <w:pPr>
        <w:spacing w:line="360" w:lineRule="auto"/>
        <w:contextualSpacing/>
        <w:jc w:val="both"/>
      </w:pPr>
      <w:r>
        <w:t xml:space="preserve">      </w:t>
      </w:r>
    </w:p>
    <w:p w:rsidR="00200B89" w:rsidRDefault="008C7975" w:rsidP="00200B89">
      <w:pPr>
        <w:spacing w:line="360" w:lineRule="auto"/>
        <w:contextualSpacing/>
        <w:jc w:val="both"/>
      </w:pPr>
      <w:r>
        <w:t xml:space="preserve">     </w:t>
      </w:r>
      <w:r w:rsidR="0032438B">
        <w:t>A</w:t>
      </w:r>
      <w:r w:rsidR="00200B89">
        <w:t>utorka prokázala schopnost pracovat s odpovídajícími zdroji informací a následně získané informace sou</w:t>
      </w:r>
      <w:r w:rsidR="001157A5">
        <w:t>středit do textu přiměřené</w:t>
      </w:r>
      <w:r w:rsidR="0042008E">
        <w:t xml:space="preserve"> úrovně</w:t>
      </w:r>
      <w:r w:rsidR="00200B89">
        <w:t>. Předložená práce splňu</w:t>
      </w:r>
      <w:r w:rsidR="0002359C">
        <w:t>je podmínky kladené na diplomovou</w:t>
      </w:r>
      <w:r w:rsidR="00200B89">
        <w:t xml:space="preserve"> práci, a proto ji doporučuji k ob</w:t>
      </w:r>
      <w:r w:rsidR="00587D68">
        <w:t>hajobě a navrhuji hodnotit</w:t>
      </w:r>
      <w:r w:rsidR="0047689A">
        <w:t xml:space="preserve"> </w:t>
      </w:r>
      <w:r w:rsidR="003D6DF6">
        <w:t>C</w:t>
      </w:r>
      <w:r w:rsidR="0002359C">
        <w:t>.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2B3CF7" w:rsidP="00C30C3C">
      <w:pPr>
        <w:spacing w:line="360" w:lineRule="auto"/>
        <w:contextualSpacing/>
        <w:jc w:val="both"/>
      </w:pPr>
      <w:r>
        <w:t>Ústí nad Orlicí, 11</w:t>
      </w:r>
      <w:r w:rsidR="00C30C3C">
        <w:t xml:space="preserve">. </w:t>
      </w:r>
      <w:r>
        <w:t>května 2020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Pr="003747A1" w:rsidRDefault="00C30C3C" w:rsidP="009563EB">
      <w:pPr>
        <w:spacing w:line="360" w:lineRule="auto"/>
        <w:contextualSpacing/>
        <w:jc w:val="right"/>
      </w:pPr>
      <w:r>
        <w:t>d</w:t>
      </w:r>
      <w:r w:rsidR="009563EB">
        <w:t>oc. PhDr. Marie Macková, Ph.D.</w:t>
      </w:r>
    </w:p>
    <w:sectPr w:rsidR="00C30C3C" w:rsidRPr="003747A1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592"/>
    <w:rsid w:val="00015D53"/>
    <w:rsid w:val="0002359C"/>
    <w:rsid w:val="00031414"/>
    <w:rsid w:val="00057759"/>
    <w:rsid w:val="00062AFF"/>
    <w:rsid w:val="00082DAA"/>
    <w:rsid w:val="000C3CA5"/>
    <w:rsid w:val="000D7BF5"/>
    <w:rsid w:val="000E5FC4"/>
    <w:rsid w:val="000E764B"/>
    <w:rsid w:val="000F32AB"/>
    <w:rsid w:val="000F3EE7"/>
    <w:rsid w:val="00102FDC"/>
    <w:rsid w:val="00114C6F"/>
    <w:rsid w:val="001157A5"/>
    <w:rsid w:val="00141693"/>
    <w:rsid w:val="00160EE4"/>
    <w:rsid w:val="00181540"/>
    <w:rsid w:val="00191207"/>
    <w:rsid w:val="001B04FE"/>
    <w:rsid w:val="001B6249"/>
    <w:rsid w:val="00200B89"/>
    <w:rsid w:val="00225976"/>
    <w:rsid w:val="00225B63"/>
    <w:rsid w:val="00227E4D"/>
    <w:rsid w:val="00261C44"/>
    <w:rsid w:val="00273976"/>
    <w:rsid w:val="0028095D"/>
    <w:rsid w:val="002841A9"/>
    <w:rsid w:val="00287206"/>
    <w:rsid w:val="002B3CF7"/>
    <w:rsid w:val="002D6720"/>
    <w:rsid w:val="002E0100"/>
    <w:rsid w:val="002E1519"/>
    <w:rsid w:val="002E19FA"/>
    <w:rsid w:val="003079EC"/>
    <w:rsid w:val="0032438B"/>
    <w:rsid w:val="003259C0"/>
    <w:rsid w:val="00347C4A"/>
    <w:rsid w:val="00350BF4"/>
    <w:rsid w:val="00352B67"/>
    <w:rsid w:val="003747A1"/>
    <w:rsid w:val="00395368"/>
    <w:rsid w:val="003A76D9"/>
    <w:rsid w:val="003C57FB"/>
    <w:rsid w:val="003D6DF6"/>
    <w:rsid w:val="003D799D"/>
    <w:rsid w:val="0042008E"/>
    <w:rsid w:val="004425C4"/>
    <w:rsid w:val="00460E2D"/>
    <w:rsid w:val="00461905"/>
    <w:rsid w:val="00465670"/>
    <w:rsid w:val="0047689A"/>
    <w:rsid w:val="00494881"/>
    <w:rsid w:val="004B053F"/>
    <w:rsid w:val="004D2F5D"/>
    <w:rsid w:val="004D7DAA"/>
    <w:rsid w:val="004E567F"/>
    <w:rsid w:val="004F11A1"/>
    <w:rsid w:val="00562F1A"/>
    <w:rsid w:val="00577506"/>
    <w:rsid w:val="00587D68"/>
    <w:rsid w:val="005B060A"/>
    <w:rsid w:val="005D5781"/>
    <w:rsid w:val="005D5A25"/>
    <w:rsid w:val="005E719F"/>
    <w:rsid w:val="005F377E"/>
    <w:rsid w:val="00633BE9"/>
    <w:rsid w:val="006542F5"/>
    <w:rsid w:val="006952FA"/>
    <w:rsid w:val="006A4351"/>
    <w:rsid w:val="00702099"/>
    <w:rsid w:val="00717216"/>
    <w:rsid w:val="00730D92"/>
    <w:rsid w:val="00732651"/>
    <w:rsid w:val="007417B2"/>
    <w:rsid w:val="00750ABB"/>
    <w:rsid w:val="007808BC"/>
    <w:rsid w:val="0079019D"/>
    <w:rsid w:val="007A154B"/>
    <w:rsid w:val="007D29EF"/>
    <w:rsid w:val="00813D2A"/>
    <w:rsid w:val="00816BBD"/>
    <w:rsid w:val="00827592"/>
    <w:rsid w:val="00835766"/>
    <w:rsid w:val="00837F62"/>
    <w:rsid w:val="00884CD8"/>
    <w:rsid w:val="008923C6"/>
    <w:rsid w:val="008C7975"/>
    <w:rsid w:val="008D5B63"/>
    <w:rsid w:val="008E0CEC"/>
    <w:rsid w:val="008E69FD"/>
    <w:rsid w:val="00904B65"/>
    <w:rsid w:val="00952695"/>
    <w:rsid w:val="00954A32"/>
    <w:rsid w:val="009563EB"/>
    <w:rsid w:val="00984FB3"/>
    <w:rsid w:val="009B60A6"/>
    <w:rsid w:val="009C0C56"/>
    <w:rsid w:val="009D7498"/>
    <w:rsid w:val="00A002A1"/>
    <w:rsid w:val="00A130F7"/>
    <w:rsid w:val="00A354CE"/>
    <w:rsid w:val="00A35B48"/>
    <w:rsid w:val="00A370A2"/>
    <w:rsid w:val="00A56A7F"/>
    <w:rsid w:val="00A94B22"/>
    <w:rsid w:val="00AA4F2A"/>
    <w:rsid w:val="00AA6AA6"/>
    <w:rsid w:val="00AB594A"/>
    <w:rsid w:val="00AE07E3"/>
    <w:rsid w:val="00AE125E"/>
    <w:rsid w:val="00AF523E"/>
    <w:rsid w:val="00B031BD"/>
    <w:rsid w:val="00B2175D"/>
    <w:rsid w:val="00B45541"/>
    <w:rsid w:val="00B508B4"/>
    <w:rsid w:val="00B663E3"/>
    <w:rsid w:val="00B7554B"/>
    <w:rsid w:val="00BA5384"/>
    <w:rsid w:val="00BC0533"/>
    <w:rsid w:val="00BE02E3"/>
    <w:rsid w:val="00C274C2"/>
    <w:rsid w:val="00C30C3C"/>
    <w:rsid w:val="00C4601D"/>
    <w:rsid w:val="00C50724"/>
    <w:rsid w:val="00C72C89"/>
    <w:rsid w:val="00C811CE"/>
    <w:rsid w:val="00C82384"/>
    <w:rsid w:val="00C93D80"/>
    <w:rsid w:val="00CB28AF"/>
    <w:rsid w:val="00CD3592"/>
    <w:rsid w:val="00CD4C4A"/>
    <w:rsid w:val="00CE6DC4"/>
    <w:rsid w:val="00D43211"/>
    <w:rsid w:val="00D60504"/>
    <w:rsid w:val="00D63513"/>
    <w:rsid w:val="00DA437B"/>
    <w:rsid w:val="00DA6E2D"/>
    <w:rsid w:val="00DD5BC1"/>
    <w:rsid w:val="00E009EE"/>
    <w:rsid w:val="00E13DD1"/>
    <w:rsid w:val="00E305F4"/>
    <w:rsid w:val="00E47598"/>
    <w:rsid w:val="00E667F5"/>
    <w:rsid w:val="00E80001"/>
    <w:rsid w:val="00EE2633"/>
    <w:rsid w:val="00EF6B88"/>
    <w:rsid w:val="00F30656"/>
    <w:rsid w:val="00F30B64"/>
    <w:rsid w:val="00F37EDE"/>
    <w:rsid w:val="00FA0020"/>
    <w:rsid w:val="00FC1603"/>
    <w:rsid w:val="00FC1C46"/>
    <w:rsid w:val="00FF2B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240</TotalTime>
  <Pages>1</Pages>
  <Words>553</Words>
  <Characters>3264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3810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10</cp:revision>
  <dcterms:created xsi:type="dcterms:W3CDTF">2020-05-07T08:35:00Z</dcterms:created>
  <dcterms:modified xsi:type="dcterms:W3CDTF">2020-05-13T08:31:00Z</dcterms:modified>
</cp:coreProperties>
</file>