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6219" w:rsidRDefault="00116219" w:rsidP="00116219">
      <w:pPr>
        <w:pStyle w:val="Nadpis1"/>
        <w:rPr>
          <w:b w:val="0"/>
        </w:rPr>
      </w:pPr>
      <w:r>
        <w:t xml:space="preserve">Bc. Lucie </w:t>
      </w:r>
      <w:proofErr w:type="spellStart"/>
      <w:r>
        <w:t>Halabrínová</w:t>
      </w:r>
      <w:proofErr w:type="spellEnd"/>
      <w:r>
        <w:t>:</w:t>
      </w:r>
      <w:r>
        <w:br/>
      </w:r>
      <w:r>
        <w:rPr>
          <w:i/>
        </w:rPr>
        <w:t>1940. Jeden rok okupace v zrcadle české literární kultury</w:t>
      </w:r>
      <w:r>
        <w:tab/>
      </w:r>
    </w:p>
    <w:p w:rsidR="00116219" w:rsidRDefault="00116219" w:rsidP="00116219">
      <w:pPr>
        <w:rPr>
          <w:b/>
          <w:sz w:val="24"/>
        </w:rPr>
      </w:pPr>
      <w:r>
        <w:rPr>
          <w:b/>
          <w:sz w:val="24"/>
        </w:rPr>
        <w:t>Diplomová práce. Ústav historických věd. Univerzita Pardubice. Fakulta filozofická. Pardubice 2018, 115 s.</w:t>
      </w:r>
    </w:p>
    <w:p w:rsidR="00116219" w:rsidRDefault="00116219" w:rsidP="00116219">
      <w:pPr>
        <w:rPr>
          <w:b/>
          <w:sz w:val="24"/>
        </w:rPr>
      </w:pPr>
      <w:r>
        <w:rPr>
          <w:b/>
          <w:sz w:val="24"/>
        </w:rPr>
        <w:t>Studijní obor: Kulturní dějiny – Dějiny literární kultury</w:t>
      </w:r>
    </w:p>
    <w:p w:rsidR="00116219" w:rsidRDefault="00116219" w:rsidP="00116219">
      <w:pPr>
        <w:rPr>
          <w:b/>
          <w:sz w:val="24"/>
        </w:rPr>
      </w:pPr>
      <w:r>
        <w:rPr>
          <w:b/>
          <w:sz w:val="24"/>
        </w:rPr>
        <w:t>Vedoucí práce: doc. Mgr. Pavel Panoch, Ph.D.</w:t>
      </w:r>
    </w:p>
    <w:p w:rsidR="00116219" w:rsidRDefault="00116219" w:rsidP="00116219">
      <w:pPr>
        <w:rPr>
          <w:b/>
          <w:sz w:val="24"/>
        </w:rPr>
      </w:pPr>
      <w:r>
        <w:rPr>
          <w:b/>
          <w:sz w:val="24"/>
        </w:rPr>
        <w:t>Oponent práce: PhDr. Ivo Říha, Ph.D.</w:t>
      </w:r>
    </w:p>
    <w:p w:rsidR="00116219" w:rsidRDefault="00116219" w:rsidP="00116219">
      <w:pPr>
        <w:rPr>
          <w:b/>
          <w:sz w:val="24"/>
        </w:rPr>
      </w:pPr>
    </w:p>
    <w:p w:rsidR="00116219" w:rsidRDefault="00116219" w:rsidP="00116219">
      <w:pPr>
        <w:rPr>
          <w:b/>
          <w:sz w:val="24"/>
        </w:rPr>
      </w:pPr>
    </w:p>
    <w:p w:rsidR="00116219" w:rsidRDefault="00116219" w:rsidP="00116219">
      <w:pPr>
        <w:rPr>
          <w:b/>
          <w:sz w:val="24"/>
        </w:rPr>
      </w:pPr>
      <w:r>
        <w:rPr>
          <w:b/>
          <w:sz w:val="24"/>
        </w:rPr>
        <w:t xml:space="preserve">Posudek </w:t>
      </w:r>
      <w:r>
        <w:rPr>
          <w:b/>
          <w:sz w:val="24"/>
          <w:u w:val="single"/>
        </w:rPr>
        <w:t>oponenta</w:t>
      </w:r>
      <w:r>
        <w:rPr>
          <w:b/>
          <w:sz w:val="24"/>
        </w:rPr>
        <w:t xml:space="preserve"> diplomové práce:</w:t>
      </w:r>
      <w:r>
        <w:rPr>
          <w:b/>
          <w:sz w:val="24"/>
        </w:rPr>
        <w:br/>
      </w:r>
    </w:p>
    <w:p w:rsidR="00206A15" w:rsidRDefault="00BB4C63" w:rsidP="00BB4C63">
      <w:pPr>
        <w:spacing w:line="360" w:lineRule="auto"/>
        <w:rPr>
          <w:sz w:val="24"/>
        </w:rPr>
      </w:pPr>
      <w:r>
        <w:rPr>
          <w:sz w:val="24"/>
        </w:rPr>
        <w:t xml:space="preserve">Předložená diplomová práce nabízí ve své ústřední části pozoruhodnou přehlídku interpretací českých básnických a prozaických děl vydaných na počátku protektorátu, resp. děl toto období různými způsoby tematizujících a usilujících – vedle naplnění estetické funkce – též (či snad v první řadě) o účin mimoliterární: o posilování národního sebeuvědomění v době fatálního ohrožení identity a integrity </w:t>
      </w:r>
      <w:r w:rsidR="0058324A">
        <w:rPr>
          <w:sz w:val="24"/>
        </w:rPr>
        <w:t>celého společenství</w:t>
      </w:r>
      <w:r>
        <w:rPr>
          <w:sz w:val="24"/>
        </w:rPr>
        <w:t>.</w:t>
      </w:r>
    </w:p>
    <w:p w:rsidR="00BB4C63" w:rsidRDefault="00BB4C63" w:rsidP="00BB4C63">
      <w:pPr>
        <w:spacing w:line="360" w:lineRule="auto"/>
        <w:ind w:firstLine="851"/>
        <w:rPr>
          <w:sz w:val="24"/>
        </w:rPr>
      </w:pPr>
      <w:r>
        <w:rPr>
          <w:sz w:val="24"/>
        </w:rPr>
        <w:t xml:space="preserve">Budiž řečeno rovnou, že v této poloze je práce kolegyně Lucie </w:t>
      </w:r>
      <w:proofErr w:type="spellStart"/>
      <w:r>
        <w:rPr>
          <w:sz w:val="24"/>
        </w:rPr>
        <w:t>Halabrínové</w:t>
      </w:r>
      <w:proofErr w:type="spellEnd"/>
      <w:r>
        <w:rPr>
          <w:sz w:val="24"/>
        </w:rPr>
        <w:t xml:space="preserve"> nejpřesvědčivější. Ve svém uvažování o recepci literárního díla v daných sociokulturních kontextech </w:t>
      </w:r>
      <w:r w:rsidR="00493D9E">
        <w:rPr>
          <w:sz w:val="24"/>
        </w:rPr>
        <w:t>velice citlivě odhaduje možnosti dobové čtenářské interpretace textu – možnosti rozkrývání jinotajů, mechanismy aktualizace historických látek vzhledem k prožívané realitě okupovaného Československa</w:t>
      </w:r>
      <w:r w:rsidR="000118CE">
        <w:rPr>
          <w:sz w:val="24"/>
        </w:rPr>
        <w:t>. Zvláště v </w:t>
      </w:r>
      <w:r w:rsidR="0037710A">
        <w:rPr>
          <w:sz w:val="24"/>
        </w:rPr>
        <w:t>analýzá</w:t>
      </w:r>
      <w:r w:rsidR="000118CE">
        <w:rPr>
          <w:sz w:val="24"/>
        </w:rPr>
        <w:t xml:space="preserve">ch jednotlivých básnických výtvorů </w:t>
      </w:r>
      <w:r w:rsidR="0037710A">
        <w:rPr>
          <w:sz w:val="24"/>
        </w:rPr>
        <w:t xml:space="preserve">pisatelka prokazuje na jedné straně mimořádnou schopnost povšimnout si významově důležitého detailu, na druhé straně schopnost uvažovat v širších, intertextových souvislostech (viz např. krásný postřeh na s. 89, týkající se podobnosti práce s novozákonní </w:t>
      </w:r>
      <w:proofErr w:type="spellStart"/>
      <w:r w:rsidR="0037710A">
        <w:rPr>
          <w:sz w:val="24"/>
        </w:rPr>
        <w:t>motivikou</w:t>
      </w:r>
      <w:proofErr w:type="spellEnd"/>
      <w:r w:rsidR="0037710A">
        <w:rPr>
          <w:sz w:val="24"/>
        </w:rPr>
        <w:t xml:space="preserve"> u Vladimíra </w:t>
      </w:r>
      <w:proofErr w:type="spellStart"/>
      <w:r w:rsidR="0037710A">
        <w:rPr>
          <w:sz w:val="24"/>
        </w:rPr>
        <w:t>Vokolka</w:t>
      </w:r>
      <w:proofErr w:type="spellEnd"/>
      <w:r w:rsidR="0037710A">
        <w:rPr>
          <w:sz w:val="24"/>
        </w:rPr>
        <w:t xml:space="preserve"> a Jana Zahradníčka)</w:t>
      </w:r>
      <w:r w:rsidR="00825621">
        <w:rPr>
          <w:sz w:val="24"/>
        </w:rPr>
        <w:t>.</w:t>
      </w:r>
    </w:p>
    <w:p w:rsidR="00825621" w:rsidRDefault="00825621" w:rsidP="00BB4C63">
      <w:pPr>
        <w:spacing w:line="360" w:lineRule="auto"/>
        <w:ind w:firstLine="851"/>
        <w:rPr>
          <w:sz w:val="24"/>
        </w:rPr>
      </w:pPr>
      <w:r>
        <w:rPr>
          <w:sz w:val="24"/>
        </w:rPr>
        <w:t xml:space="preserve">Výslednému celku lze rozhodně přičíst k dobru i komplexně zvládnuté zacházení s relevantní odbornou literaturou. Např. při interpretaci Seifertovy </w:t>
      </w:r>
      <w:r w:rsidRPr="00825621">
        <w:rPr>
          <w:i/>
          <w:sz w:val="24"/>
        </w:rPr>
        <w:t>Světlem oděné</w:t>
      </w:r>
      <w:r>
        <w:rPr>
          <w:sz w:val="24"/>
        </w:rPr>
        <w:t xml:space="preserve"> je pro kolegyni </w:t>
      </w:r>
      <w:proofErr w:type="spellStart"/>
      <w:r>
        <w:rPr>
          <w:sz w:val="24"/>
        </w:rPr>
        <w:t>Halabrínovou</w:t>
      </w:r>
      <w:proofErr w:type="spellEnd"/>
      <w:r>
        <w:rPr>
          <w:sz w:val="24"/>
        </w:rPr>
        <w:t xml:space="preserve"> zásadní studie z pera Alexandra </w:t>
      </w:r>
      <w:proofErr w:type="spellStart"/>
      <w:r>
        <w:rPr>
          <w:sz w:val="24"/>
        </w:rPr>
        <w:t>Sticha</w:t>
      </w:r>
      <w:proofErr w:type="spellEnd"/>
      <w:r>
        <w:rPr>
          <w:sz w:val="24"/>
        </w:rPr>
        <w:t xml:space="preserve"> oporou pro vlastní, originální přístup k textu, nikoli „pobídkou k myšlenkovému kopírování“.</w:t>
      </w:r>
    </w:p>
    <w:p w:rsidR="00825621" w:rsidRDefault="00825621" w:rsidP="00BB4C63">
      <w:pPr>
        <w:spacing w:line="360" w:lineRule="auto"/>
        <w:ind w:firstLine="851"/>
        <w:rPr>
          <w:sz w:val="24"/>
        </w:rPr>
      </w:pPr>
      <w:r>
        <w:rPr>
          <w:sz w:val="24"/>
        </w:rPr>
        <w:t xml:space="preserve">Oceňuji rovněž šíři práce s pramenným materiálem – především dohledávání dobových kritických ohlasů v tehdejších periodikách. K tomuto </w:t>
      </w:r>
      <w:r w:rsidR="00E86669">
        <w:rPr>
          <w:sz w:val="24"/>
        </w:rPr>
        <w:t>o</w:t>
      </w:r>
      <w:r>
        <w:rPr>
          <w:sz w:val="24"/>
        </w:rPr>
        <w:t xml:space="preserve">všem rovnou drobná poznámka: dle mého názoru by i tyto texty (tedy nejen samotná básnická, prozaická, eventuálně esejistická produkce) měly být v závěrečné bibliografii řazeny pod Prameny (z hlediska deklarovaného </w:t>
      </w:r>
      <w:r w:rsidR="0033421F">
        <w:rPr>
          <w:sz w:val="24"/>
        </w:rPr>
        <w:t xml:space="preserve">základního metodologického </w:t>
      </w:r>
      <w:r>
        <w:rPr>
          <w:sz w:val="24"/>
        </w:rPr>
        <w:t xml:space="preserve">rámce DP – výzkum </w:t>
      </w:r>
      <w:r w:rsidR="003736FE">
        <w:rPr>
          <w:sz w:val="24"/>
        </w:rPr>
        <w:t>liter</w:t>
      </w:r>
      <w:r>
        <w:rPr>
          <w:sz w:val="24"/>
        </w:rPr>
        <w:t xml:space="preserve">ární </w:t>
      </w:r>
      <w:r w:rsidR="003736FE">
        <w:rPr>
          <w:sz w:val="24"/>
        </w:rPr>
        <w:t>kultury v </w:t>
      </w:r>
      <w:r w:rsidR="002E7DF6">
        <w:rPr>
          <w:sz w:val="24"/>
        </w:rPr>
        <w:t>určité</w:t>
      </w:r>
      <w:r w:rsidR="003736FE">
        <w:rPr>
          <w:sz w:val="24"/>
        </w:rPr>
        <w:t xml:space="preserve"> časové výseči – se v případě kritické recepce projevů soudobého písemnictví jedná o pramen, nikoli o sekundární literaturu v pravém slova smyslu).</w:t>
      </w:r>
    </w:p>
    <w:p w:rsidR="0093218C" w:rsidRDefault="0093218C" w:rsidP="00BB4C63">
      <w:pPr>
        <w:spacing w:line="360" w:lineRule="auto"/>
        <w:ind w:firstLine="851"/>
        <w:rPr>
          <w:sz w:val="24"/>
        </w:rPr>
      </w:pPr>
      <w:r>
        <w:rPr>
          <w:sz w:val="24"/>
        </w:rPr>
        <w:lastRenderedPageBreak/>
        <w:t xml:space="preserve">Touto cestou už se vlastně dostáváme k hlavnímu a snad jedinému závažnějšímu problému přítomné diplomové práce – a k první z mých dvou námitek (či lépe řečeno: námětů k diskusi při obhajobě): výsledný tvar DP Lucie </w:t>
      </w:r>
      <w:proofErr w:type="spellStart"/>
      <w:r>
        <w:rPr>
          <w:sz w:val="24"/>
        </w:rPr>
        <w:t>Halabrínové</w:t>
      </w:r>
      <w:proofErr w:type="spellEnd"/>
      <w:r>
        <w:rPr>
          <w:sz w:val="24"/>
        </w:rPr>
        <w:t xml:space="preserve"> se v jistém ohledu dost výrazně rozchází s tím, co je uvedeno v „Zásadách pro vypracování“ (a co naznačují některá místa úvodních pasáží spisu). </w:t>
      </w:r>
      <w:r w:rsidR="00DF473B">
        <w:rPr>
          <w:sz w:val="24"/>
        </w:rPr>
        <w:t>Tam se mluví o</w:t>
      </w:r>
      <w:r w:rsidR="004C2163">
        <w:rPr>
          <w:sz w:val="24"/>
        </w:rPr>
        <w:t xml:space="preserve"> časopisech, o nakladatelstvích, o ediční činnosti – a tomu by konec konců odpovídal i název práce ve stávající podobě: </w:t>
      </w:r>
      <w:r w:rsidR="004C2163" w:rsidRPr="004C2163">
        <w:rPr>
          <w:i/>
          <w:sz w:val="24"/>
        </w:rPr>
        <w:t xml:space="preserve">Jeden rok okupace v zrcadle české </w:t>
      </w:r>
      <w:r w:rsidR="004C2163" w:rsidRPr="004C2163">
        <w:rPr>
          <w:i/>
          <w:sz w:val="24"/>
          <w:u w:val="single"/>
        </w:rPr>
        <w:t>literární kultury</w:t>
      </w:r>
      <w:r w:rsidR="004C2163">
        <w:rPr>
          <w:sz w:val="24"/>
        </w:rPr>
        <w:t xml:space="preserve">. Předloženému výsledku snažení kolegyně </w:t>
      </w:r>
      <w:proofErr w:type="spellStart"/>
      <w:r w:rsidR="004C2163">
        <w:rPr>
          <w:sz w:val="24"/>
        </w:rPr>
        <w:t>Halabrínové</w:t>
      </w:r>
      <w:proofErr w:type="spellEnd"/>
      <w:r w:rsidR="004C2163">
        <w:rPr>
          <w:sz w:val="24"/>
        </w:rPr>
        <w:t xml:space="preserve"> by ovšem mnohem spíše příslušel název </w:t>
      </w:r>
      <w:r w:rsidR="004C2163" w:rsidRPr="004C2163">
        <w:rPr>
          <w:i/>
          <w:sz w:val="24"/>
        </w:rPr>
        <w:t xml:space="preserve">Jeden rok okupace v zrcadle české </w:t>
      </w:r>
      <w:r w:rsidR="004C2163">
        <w:rPr>
          <w:i/>
          <w:sz w:val="24"/>
          <w:u w:val="single"/>
        </w:rPr>
        <w:t>dobové poezie a prózy</w:t>
      </w:r>
      <w:r w:rsidR="004C2163">
        <w:rPr>
          <w:sz w:val="24"/>
        </w:rPr>
        <w:t xml:space="preserve">. Jde zkrátka o sled nápaditých a pozoruhodných interpretací literárních děl časově, tematicky a „funkčně“ spojených s okupačním rokem 1940. Což jistě není „špatně“ a není to málo. Avšak avizovaný </w:t>
      </w:r>
      <w:r w:rsidR="00D2515D">
        <w:rPr>
          <w:sz w:val="24"/>
        </w:rPr>
        <w:t xml:space="preserve">komplexní </w:t>
      </w:r>
      <w:proofErr w:type="spellStart"/>
      <w:r w:rsidR="004C2163" w:rsidRPr="00283F01">
        <w:rPr>
          <w:i/>
          <w:sz w:val="24"/>
        </w:rPr>
        <w:t>literárněkulturní</w:t>
      </w:r>
      <w:proofErr w:type="spellEnd"/>
      <w:r w:rsidR="004C2163">
        <w:rPr>
          <w:sz w:val="24"/>
        </w:rPr>
        <w:t xml:space="preserve"> aspekt je v autorčině přístupu </w:t>
      </w:r>
      <w:r w:rsidR="004D698D">
        <w:rPr>
          <w:sz w:val="24"/>
        </w:rPr>
        <w:t>obsažen</w:t>
      </w:r>
      <w:r w:rsidR="004C2163">
        <w:rPr>
          <w:sz w:val="24"/>
        </w:rPr>
        <w:t xml:space="preserve"> spíše jen v náznacích…</w:t>
      </w:r>
    </w:p>
    <w:p w:rsidR="004C2163" w:rsidRDefault="004C2163" w:rsidP="00BB4C63">
      <w:pPr>
        <w:spacing w:line="360" w:lineRule="auto"/>
        <w:ind w:firstLine="851"/>
        <w:rPr>
          <w:sz w:val="24"/>
        </w:rPr>
      </w:pPr>
      <w:r>
        <w:rPr>
          <w:sz w:val="24"/>
        </w:rPr>
        <w:t xml:space="preserve">Druhá moje výtka směřuje k ne zcela precizně vyvedené jazykové úrovni textu. Ačkoli je </w:t>
      </w:r>
      <w:r w:rsidR="00534D74">
        <w:rPr>
          <w:sz w:val="24"/>
        </w:rPr>
        <w:t xml:space="preserve">– </w:t>
      </w:r>
      <w:r>
        <w:rPr>
          <w:sz w:val="24"/>
        </w:rPr>
        <w:t xml:space="preserve">celkově vzato </w:t>
      </w:r>
      <w:r w:rsidR="00534D74">
        <w:rPr>
          <w:sz w:val="24"/>
        </w:rPr>
        <w:t xml:space="preserve">– </w:t>
      </w:r>
      <w:r>
        <w:rPr>
          <w:sz w:val="24"/>
        </w:rPr>
        <w:t>diplomantčin projev vysoce kultivovaný</w:t>
      </w:r>
      <w:r w:rsidR="00534D74">
        <w:rPr>
          <w:sz w:val="24"/>
        </w:rPr>
        <w:t>, bohužel nacházím poměrně značn</w:t>
      </w:r>
      <w:r>
        <w:rPr>
          <w:sz w:val="24"/>
        </w:rPr>
        <w:t xml:space="preserve">é množství </w:t>
      </w:r>
      <w:r w:rsidR="00534D74">
        <w:rPr>
          <w:sz w:val="24"/>
        </w:rPr>
        <w:t xml:space="preserve">hláskoslovných, </w:t>
      </w:r>
      <w:r w:rsidR="00DB3C4A">
        <w:rPr>
          <w:sz w:val="24"/>
        </w:rPr>
        <w:t>tvaroslovných</w:t>
      </w:r>
      <w:r w:rsidR="0033421F">
        <w:rPr>
          <w:sz w:val="24"/>
        </w:rPr>
        <w:t xml:space="preserve"> a jiných pochybení</w:t>
      </w:r>
      <w:r w:rsidR="00534D74">
        <w:rPr>
          <w:sz w:val="24"/>
        </w:rPr>
        <w:t xml:space="preserve"> (jen několik příkladů za všechny: „osobností, jež se snažil</w:t>
      </w:r>
      <w:r w:rsidR="00534D74" w:rsidRPr="00DB3C4A">
        <w:rPr>
          <w:b/>
          <w:sz w:val="24"/>
          <w:u w:val="single"/>
        </w:rPr>
        <w:t>i</w:t>
      </w:r>
      <w:r w:rsidR="00534D74">
        <w:rPr>
          <w:sz w:val="24"/>
        </w:rPr>
        <w:t xml:space="preserve">“, s. 5; „o vývoji českých </w:t>
      </w:r>
      <w:proofErr w:type="gramStart"/>
      <w:r w:rsidR="00534D74">
        <w:rPr>
          <w:sz w:val="24"/>
        </w:rPr>
        <w:t>zemí</w:t>
      </w:r>
      <w:r w:rsidR="00534D74" w:rsidRPr="00DB3C4A">
        <w:rPr>
          <w:b/>
          <w:sz w:val="24"/>
          <w:u w:val="single"/>
        </w:rPr>
        <w:t>ch</w:t>
      </w:r>
      <w:proofErr w:type="gramEnd"/>
      <w:r w:rsidR="00534D74">
        <w:rPr>
          <w:sz w:val="24"/>
        </w:rPr>
        <w:t>“, s. 6; „úřady nebo policejní ředitelství mapoval</w:t>
      </w:r>
      <w:r w:rsidR="00534D74" w:rsidRPr="00DB3C4A">
        <w:rPr>
          <w:b/>
          <w:sz w:val="24"/>
          <w:u w:val="single"/>
        </w:rPr>
        <w:t>i</w:t>
      </w:r>
      <w:r w:rsidR="00534D74">
        <w:rPr>
          <w:sz w:val="24"/>
        </w:rPr>
        <w:t>“, s. 15; „spoustou básník</w:t>
      </w:r>
      <w:r w:rsidR="00534D74" w:rsidRPr="00DB3C4A">
        <w:rPr>
          <w:b/>
          <w:sz w:val="24"/>
          <w:u w:val="single"/>
        </w:rPr>
        <w:t>y</w:t>
      </w:r>
      <w:r w:rsidR="00534D74">
        <w:rPr>
          <w:sz w:val="24"/>
        </w:rPr>
        <w:t xml:space="preserve"> vzpomínanou osobností“, s. 36; „v případě Nezvalových </w:t>
      </w:r>
      <w:proofErr w:type="gramStart"/>
      <w:r w:rsidR="00534D74">
        <w:rPr>
          <w:sz w:val="24"/>
        </w:rPr>
        <w:t>básní</w:t>
      </w:r>
      <w:r w:rsidR="00534D74" w:rsidRPr="00DB3C4A">
        <w:rPr>
          <w:b/>
          <w:sz w:val="24"/>
          <w:u w:val="single"/>
        </w:rPr>
        <w:t>ch</w:t>
      </w:r>
      <w:proofErr w:type="gramEnd"/>
      <w:r w:rsidR="00534D74">
        <w:rPr>
          <w:sz w:val="24"/>
        </w:rPr>
        <w:t xml:space="preserve">“, s. 41; atd., atp.). </w:t>
      </w:r>
      <w:r w:rsidR="00DB3C4A">
        <w:rPr>
          <w:sz w:val="24"/>
        </w:rPr>
        <w:t xml:space="preserve">Zvláštní „libůstkou“ kolegyně </w:t>
      </w:r>
      <w:proofErr w:type="spellStart"/>
      <w:r w:rsidR="00DB3C4A">
        <w:rPr>
          <w:sz w:val="24"/>
        </w:rPr>
        <w:t>Halabrínové</w:t>
      </w:r>
      <w:proofErr w:type="spellEnd"/>
      <w:r w:rsidR="00DB3C4A">
        <w:rPr>
          <w:sz w:val="24"/>
        </w:rPr>
        <w:t xml:space="preserve"> je nadužívání vztažného zájmena </w:t>
      </w:r>
      <w:r w:rsidR="00DB3C4A" w:rsidRPr="00DB3C4A">
        <w:rPr>
          <w:i/>
          <w:sz w:val="24"/>
        </w:rPr>
        <w:t>jež</w:t>
      </w:r>
      <w:r w:rsidR="00DB3C4A">
        <w:rPr>
          <w:sz w:val="24"/>
        </w:rPr>
        <w:t xml:space="preserve"> / </w:t>
      </w:r>
      <w:r w:rsidR="00DB3C4A" w:rsidRPr="00DB3C4A">
        <w:rPr>
          <w:i/>
          <w:sz w:val="24"/>
        </w:rPr>
        <w:t>jenž</w:t>
      </w:r>
      <w:r w:rsidR="00DB3C4A">
        <w:rPr>
          <w:sz w:val="24"/>
        </w:rPr>
        <w:t xml:space="preserve">, jehož skloňování jí činí velké potíže (např. „Prahou, </w:t>
      </w:r>
      <w:r w:rsidR="00DB3C4A" w:rsidRPr="00DB3C4A">
        <w:rPr>
          <w:sz w:val="24"/>
          <w:u w:val="single"/>
        </w:rPr>
        <w:t>jenž</w:t>
      </w:r>
      <w:r w:rsidR="00DB3C4A">
        <w:rPr>
          <w:sz w:val="24"/>
        </w:rPr>
        <w:t xml:space="preserve"> </w:t>
      </w:r>
      <w:proofErr w:type="gramStart"/>
      <w:r w:rsidR="00DB3C4A">
        <w:rPr>
          <w:sz w:val="24"/>
        </w:rPr>
        <w:t>byla</w:t>
      </w:r>
      <w:proofErr w:type="gramEnd"/>
      <w:r w:rsidR="00DB3C4A">
        <w:rPr>
          <w:sz w:val="24"/>
        </w:rPr>
        <w:t xml:space="preserve">“, s. 60; „slibu, </w:t>
      </w:r>
      <w:proofErr w:type="gramStart"/>
      <w:r w:rsidR="00DB3C4A" w:rsidRPr="00DB3C4A">
        <w:rPr>
          <w:sz w:val="24"/>
          <w:u w:val="single"/>
        </w:rPr>
        <w:t>jenž</w:t>
      </w:r>
      <w:proofErr w:type="gramEnd"/>
      <w:r w:rsidR="00DB3C4A">
        <w:rPr>
          <w:sz w:val="24"/>
        </w:rPr>
        <w:t xml:space="preserve"> lyrický hrdina dává“, s. 63; „náboženských motivů, </w:t>
      </w:r>
      <w:proofErr w:type="gramStart"/>
      <w:r w:rsidR="00DB3C4A" w:rsidRPr="00DB3C4A">
        <w:rPr>
          <w:sz w:val="24"/>
          <w:u w:val="single"/>
        </w:rPr>
        <w:t>jenž</w:t>
      </w:r>
      <w:proofErr w:type="gramEnd"/>
      <w:r w:rsidR="00DB3C4A">
        <w:rPr>
          <w:sz w:val="24"/>
        </w:rPr>
        <w:t xml:space="preserve"> se v knize básní objevují“, s. 84; atd., atp.).</w:t>
      </w:r>
    </w:p>
    <w:p w:rsidR="00CF6413" w:rsidRDefault="00CF6413" w:rsidP="00BB4C63">
      <w:pPr>
        <w:spacing w:line="360" w:lineRule="auto"/>
        <w:ind w:firstLine="851"/>
        <w:rPr>
          <w:sz w:val="24"/>
        </w:rPr>
      </w:pPr>
    </w:p>
    <w:p w:rsidR="00CF6413" w:rsidRDefault="00CF6413" w:rsidP="00BB4C63">
      <w:pPr>
        <w:spacing w:line="360" w:lineRule="auto"/>
        <w:ind w:firstLine="851"/>
        <w:rPr>
          <w:sz w:val="24"/>
        </w:rPr>
      </w:pPr>
      <w:r>
        <w:rPr>
          <w:sz w:val="24"/>
        </w:rPr>
        <w:t>Navzdory výhradám uvedeným ve druhé části tohoto posudku rád konstatuji, že se diplomantka s tematicky a metodologicky náročným úkolem vyrovnala se ctí a její výkon lze – zejména v rovině interpretace uměleckého textu – ocenit jako nadprůměrný.</w:t>
      </w:r>
    </w:p>
    <w:p w:rsidR="00CF6413" w:rsidRDefault="00CF6413" w:rsidP="00BB4C63">
      <w:pPr>
        <w:spacing w:line="360" w:lineRule="auto"/>
        <w:ind w:firstLine="851"/>
        <w:rPr>
          <w:sz w:val="24"/>
        </w:rPr>
      </w:pPr>
      <w:r>
        <w:rPr>
          <w:sz w:val="24"/>
        </w:rPr>
        <w:t xml:space="preserve">Spis Bc. Lucie </w:t>
      </w:r>
      <w:proofErr w:type="spellStart"/>
      <w:r>
        <w:rPr>
          <w:sz w:val="24"/>
        </w:rPr>
        <w:t>Halabrínové</w:t>
      </w:r>
      <w:proofErr w:type="spellEnd"/>
      <w:r>
        <w:rPr>
          <w:sz w:val="24"/>
        </w:rPr>
        <w:t xml:space="preserve"> splňuje požadavky kladené na diplomovou práci, </w:t>
      </w:r>
      <w:r w:rsidRPr="00CF6413">
        <w:rPr>
          <w:b/>
          <w:sz w:val="24"/>
        </w:rPr>
        <w:t>doporučuji jej k obhajobě</w:t>
      </w:r>
      <w:r>
        <w:rPr>
          <w:sz w:val="24"/>
        </w:rPr>
        <w:t xml:space="preserve"> a n</w:t>
      </w:r>
      <w:bookmarkStart w:id="0" w:name="_GoBack"/>
      <w:bookmarkEnd w:id="0"/>
      <w:r>
        <w:rPr>
          <w:sz w:val="24"/>
        </w:rPr>
        <w:t xml:space="preserve">avrhuji hodnocení stupněm </w:t>
      </w:r>
      <w:r w:rsidRPr="00CF6413">
        <w:rPr>
          <w:b/>
          <w:sz w:val="24"/>
        </w:rPr>
        <w:t>„C“ (velmi dobře)</w:t>
      </w:r>
      <w:r>
        <w:rPr>
          <w:sz w:val="24"/>
        </w:rPr>
        <w:t>, případně „B“ (výborně mínus) – dle průběhu obhajoby.</w:t>
      </w:r>
    </w:p>
    <w:p w:rsidR="00CF6413" w:rsidRDefault="00CF6413" w:rsidP="00BB4C63">
      <w:pPr>
        <w:spacing w:line="360" w:lineRule="auto"/>
        <w:ind w:firstLine="851"/>
        <w:rPr>
          <w:sz w:val="24"/>
        </w:rPr>
      </w:pPr>
    </w:p>
    <w:p w:rsidR="00CF6413" w:rsidRDefault="00CF6413" w:rsidP="00BB4C63">
      <w:pPr>
        <w:spacing w:line="360" w:lineRule="auto"/>
        <w:ind w:firstLine="851"/>
        <w:rPr>
          <w:sz w:val="24"/>
        </w:rPr>
      </w:pPr>
    </w:p>
    <w:p w:rsidR="00CF6413" w:rsidRDefault="00CF6413" w:rsidP="00CF6413">
      <w:pPr>
        <w:spacing w:line="360" w:lineRule="auto"/>
        <w:ind w:firstLine="851"/>
        <w:jc w:val="right"/>
        <w:rPr>
          <w:sz w:val="24"/>
        </w:rPr>
      </w:pPr>
      <w:r>
        <w:rPr>
          <w:sz w:val="24"/>
        </w:rPr>
        <w:t>PhDr. Ivo Říha, Ph.D.</w:t>
      </w:r>
    </w:p>
    <w:p w:rsidR="00CF6413" w:rsidRPr="004C2163" w:rsidRDefault="00CF6413" w:rsidP="00CF6413">
      <w:pPr>
        <w:spacing w:line="360" w:lineRule="auto"/>
      </w:pPr>
      <w:r>
        <w:rPr>
          <w:sz w:val="24"/>
        </w:rPr>
        <w:t>V Hradci Králové dne 22. 1. 2019</w:t>
      </w:r>
    </w:p>
    <w:sectPr w:rsidR="00CF6413" w:rsidRPr="004C216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219"/>
    <w:rsid w:val="000118CE"/>
    <w:rsid w:val="00021CEC"/>
    <w:rsid w:val="00116219"/>
    <w:rsid w:val="00206A15"/>
    <w:rsid w:val="00283F01"/>
    <w:rsid w:val="002E7DF6"/>
    <w:rsid w:val="0033421F"/>
    <w:rsid w:val="003736FE"/>
    <w:rsid w:val="0037710A"/>
    <w:rsid w:val="003F6A7A"/>
    <w:rsid w:val="00493D9E"/>
    <w:rsid w:val="004C2163"/>
    <w:rsid w:val="004D698D"/>
    <w:rsid w:val="00534D74"/>
    <w:rsid w:val="0058324A"/>
    <w:rsid w:val="00825621"/>
    <w:rsid w:val="0093218C"/>
    <w:rsid w:val="00BB4C63"/>
    <w:rsid w:val="00CF6413"/>
    <w:rsid w:val="00D2515D"/>
    <w:rsid w:val="00DB3C4A"/>
    <w:rsid w:val="00DF473B"/>
    <w:rsid w:val="00E866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B07991"/>
  <w15:chartTrackingRefBased/>
  <w15:docId w15:val="{414ABC30-354A-45B8-901E-A6B47AC937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1621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116219"/>
    <w:pPr>
      <w:keepNext/>
      <w:outlineLvl w:val="0"/>
    </w:pPr>
    <w:rPr>
      <w:b/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116219"/>
    <w:rPr>
      <w:rFonts w:ascii="Times New Roman" w:eastAsia="Times New Roman" w:hAnsi="Times New Roman" w:cs="Times New Roman"/>
      <w:b/>
      <w:sz w:val="28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1859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279</TotalTime>
  <Pages>2</Pages>
  <Words>676</Words>
  <Characters>3994</Characters>
  <Application>Microsoft Office Word</Application>
  <DocSecurity>0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Riha Ivo</dc:creator>
  <cp:keywords/>
  <dc:description/>
  <cp:lastModifiedBy>Riha Ivo</cp:lastModifiedBy>
  <cp:revision>13</cp:revision>
  <dcterms:created xsi:type="dcterms:W3CDTF">2019-01-20T22:58:00Z</dcterms:created>
  <dcterms:modified xsi:type="dcterms:W3CDTF">2019-01-22T20:04:00Z</dcterms:modified>
</cp:coreProperties>
</file>