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6859" w:rsidRDefault="00FA6859">
      <w:pPr>
        <w:rPr>
          <w:color w:val="000000"/>
          <w:sz w:val="28"/>
          <w:szCs w:val="28"/>
          <w:lang w:val="cs-CZ"/>
        </w:rPr>
      </w:pPr>
      <w:r>
        <w:rPr>
          <w:color w:val="000000"/>
          <w:sz w:val="28"/>
          <w:szCs w:val="28"/>
          <w:lang w:val="cs-CZ"/>
        </w:rPr>
        <w:t>Posudek oponenta na diplomovou práci:</w:t>
      </w:r>
    </w:p>
    <w:p w:rsidR="00480C3F" w:rsidRDefault="00480C3F">
      <w:pPr>
        <w:rPr>
          <w:lang w:val="cs-CZ"/>
        </w:rPr>
      </w:pPr>
      <w:r>
        <w:rPr>
          <w:color w:val="000000"/>
          <w:sz w:val="28"/>
          <w:szCs w:val="28"/>
        </w:rPr>
        <w:t>Etnografie lékařského konopí</w:t>
      </w:r>
      <w:r>
        <w:rPr>
          <w:color w:val="000000"/>
          <w:sz w:val="28"/>
          <w:szCs w:val="28"/>
        </w:rPr>
        <w:br/>
        <w:t>Bc. Jan Bancíř</w:t>
      </w:r>
    </w:p>
    <w:p w:rsidR="00480C3F" w:rsidRDefault="00FA6859">
      <w:pPr>
        <w:rPr>
          <w:lang w:val="cs-CZ"/>
        </w:rPr>
      </w:pPr>
      <w:r>
        <w:rPr>
          <w:lang w:val="cs-CZ"/>
        </w:rPr>
        <w:t>Student předkládá soubor prací – text diplomové práce a doprovodný pokus o dokumentární film, spíše krátkou reportáž. Za hlavní slabinu považuji zcela nedostatečný etnografický výzkum, na etnografii</w:t>
      </w:r>
      <w:r w:rsidR="00B2345B">
        <w:rPr>
          <w:lang w:val="cs-CZ"/>
        </w:rPr>
        <w:t xml:space="preserve"> se přitom student odvolává v ná</w:t>
      </w:r>
      <w:r>
        <w:rPr>
          <w:lang w:val="cs-CZ"/>
        </w:rPr>
        <w:t>zvu práce. Práce obsahuje pouhé tři rozhovory, z toho dva jsou přepisem natočených rozhovorů, použitých v reportáži. Rozhovory vznikly evidentně jednorázově, snad s předchozím kontaktem s aktéry, ale jedna krátká návštěva v případě, že výzkum je založen na pouhých třech respondentech, je zoufale málo a nemá šanci dostat se za povrchní rozhovor, použitelný v rámci reportáže. Proto bych rád studentovi položil otázku, jak rozumí pojmu etnografie a jaké metody ve své práci rozvinul.</w:t>
      </w:r>
    </w:p>
    <w:p w:rsidR="00FA6859" w:rsidRDefault="00FA6859">
      <w:pPr>
        <w:rPr>
          <w:lang w:val="cs-CZ"/>
        </w:rPr>
      </w:pPr>
      <w:r>
        <w:rPr>
          <w:lang w:val="cs-CZ"/>
        </w:rPr>
        <w:t xml:space="preserve">Celou první třetinu reportáže zabírá záznam vystoupení jednoho z účastníků manifestace za legalizaci lékařského konopí před Ministerstvem zdravotnictví, proložený prostřihy s atmosférou demonstrace. Následují dva rozhovory. V jednom plují kachničky, což ilustruje místo, kde se rozhovor odehrává, nikoli téma. Aktér je navíc v první části dost nezvykle komponován, horní rám obrazu jej </w:t>
      </w:r>
      <w:r w:rsidR="007858CC">
        <w:rPr>
          <w:lang w:val="cs-CZ"/>
        </w:rPr>
        <w:t>ře</w:t>
      </w:r>
      <w:r w:rsidR="00B2345B">
        <w:rPr>
          <w:lang w:val="cs-CZ"/>
        </w:rPr>
        <w:t>že v místě očí, které občas vypa</w:t>
      </w:r>
      <w:r w:rsidR="007858CC">
        <w:rPr>
          <w:lang w:val="cs-CZ"/>
        </w:rPr>
        <w:t xml:space="preserve">dnou mimo záběr. </w:t>
      </w:r>
      <w:r>
        <w:rPr>
          <w:lang w:val="cs-CZ"/>
        </w:rPr>
        <w:t xml:space="preserve">Ve druhém je kladen přílišný důraz na znaky, </w:t>
      </w:r>
      <w:r w:rsidR="007858CC">
        <w:rPr>
          <w:lang w:val="cs-CZ"/>
        </w:rPr>
        <w:t>odkazující k alkoholismu aktéra (byť alkoh</w:t>
      </w:r>
      <w:r w:rsidR="00B2345B">
        <w:rPr>
          <w:lang w:val="cs-CZ"/>
        </w:rPr>
        <w:t>olikem být nemusí, autor z něj o</w:t>
      </w:r>
      <w:r w:rsidR="007858CC">
        <w:rPr>
          <w:lang w:val="cs-CZ"/>
        </w:rPr>
        <w:t>všem pro diváky alkoholika dělá): pivní láhev v prvním plánu portrétního záběru, zátiší tvořené lahví levného vína a popelníkem. Záběry – prostřihy – jsou používány na překle</w:t>
      </w:r>
      <w:r w:rsidR="00B2345B">
        <w:rPr>
          <w:lang w:val="cs-CZ"/>
        </w:rPr>
        <w:t>nutí střihu</w:t>
      </w:r>
      <w:r w:rsidR="007858CC">
        <w:rPr>
          <w:lang w:val="cs-CZ"/>
        </w:rPr>
        <w:t xml:space="preserve"> ve výpovědi zcela v duchu nejprimitivnější televizní žurnalistiky. S etnografickým či sociologickým dokumentárním filmem to nemá mnoho společného.</w:t>
      </w:r>
    </w:p>
    <w:p w:rsidR="007858CC" w:rsidRDefault="007707C3">
      <w:pPr>
        <w:rPr>
          <w:lang w:val="cs-CZ"/>
        </w:rPr>
      </w:pPr>
      <w:r>
        <w:rPr>
          <w:lang w:val="cs-CZ"/>
        </w:rPr>
        <w:t>Psaný text se potýká se zásadním nedostatkem, který bych nazval „vaření z ničeho“ a „nahánění počtu stran“</w:t>
      </w:r>
    </w:p>
    <w:p w:rsidR="00651556" w:rsidRDefault="00651556">
      <w:pPr>
        <w:rPr>
          <w:color w:val="000000"/>
          <w:lang w:val="cs-CZ"/>
        </w:rPr>
      </w:pPr>
      <w:r>
        <w:rPr>
          <w:color w:val="000000"/>
          <w:lang w:val="cs-CZ"/>
        </w:rPr>
        <w:t>Str</w:t>
      </w:r>
      <w:r w:rsidR="007707C3">
        <w:rPr>
          <w:color w:val="000000"/>
          <w:lang w:val="cs-CZ"/>
        </w:rPr>
        <w:t>any</w:t>
      </w:r>
      <w:r>
        <w:rPr>
          <w:color w:val="000000"/>
          <w:lang w:val="cs-CZ"/>
        </w:rPr>
        <w:t xml:space="preserve"> 20 – 41</w:t>
      </w:r>
      <w:r w:rsidR="007707C3">
        <w:rPr>
          <w:color w:val="000000"/>
          <w:lang w:val="cs-CZ"/>
        </w:rPr>
        <w:t xml:space="preserve"> (třetina textu) parafrázuje a cituje různé zdroje</w:t>
      </w:r>
      <w:r>
        <w:rPr>
          <w:color w:val="000000"/>
          <w:lang w:val="cs-CZ"/>
        </w:rPr>
        <w:t xml:space="preserve"> o konopí</w:t>
      </w:r>
      <w:r w:rsidR="007707C3">
        <w:rPr>
          <w:color w:val="000000"/>
          <w:lang w:val="cs-CZ"/>
        </w:rPr>
        <w:t>, je to kompilace zcela</w:t>
      </w:r>
      <w:r>
        <w:rPr>
          <w:color w:val="000000"/>
          <w:lang w:val="cs-CZ"/>
        </w:rPr>
        <w:t xml:space="preserve"> bez vlastního přínosu a </w:t>
      </w:r>
      <w:r w:rsidR="007707C3">
        <w:rPr>
          <w:color w:val="000000"/>
          <w:lang w:val="cs-CZ"/>
        </w:rPr>
        <w:t xml:space="preserve">úplně </w:t>
      </w:r>
      <w:r>
        <w:rPr>
          <w:color w:val="000000"/>
          <w:lang w:val="cs-CZ"/>
        </w:rPr>
        <w:t>mimo téma etnografie</w:t>
      </w:r>
      <w:r w:rsidR="007707C3">
        <w:rPr>
          <w:color w:val="000000"/>
          <w:lang w:val="cs-CZ"/>
        </w:rPr>
        <w:t xml:space="preserve">. Pro uvedení do obecně známé problematiky stačí jeden odstavec s odkazem na zdroje. </w:t>
      </w:r>
    </w:p>
    <w:p w:rsidR="007541E3" w:rsidRDefault="007707C3">
      <w:pPr>
        <w:rPr>
          <w:color w:val="000000"/>
          <w:lang w:val="cs-CZ"/>
        </w:rPr>
      </w:pPr>
      <w:r>
        <w:rPr>
          <w:color w:val="000000"/>
          <w:lang w:val="cs-CZ"/>
        </w:rPr>
        <w:t>Některé pasáže, ve snaze „nafouknout“ rozsah textu, se opakují, jiné postrádaj</w:t>
      </w:r>
      <w:r w:rsidR="00B2345B">
        <w:rPr>
          <w:color w:val="000000"/>
          <w:lang w:val="cs-CZ"/>
        </w:rPr>
        <w:t>í souvislosti, další si protiřeč</w:t>
      </w:r>
      <w:r>
        <w:rPr>
          <w:color w:val="000000"/>
          <w:lang w:val="cs-CZ"/>
        </w:rPr>
        <w:t>í. Na str. 45 např.</w:t>
      </w:r>
      <w:r w:rsidR="007541E3">
        <w:rPr>
          <w:color w:val="000000"/>
          <w:lang w:val="cs-CZ"/>
        </w:rPr>
        <w:t xml:space="preserve"> autor </w:t>
      </w:r>
      <w:r>
        <w:rPr>
          <w:color w:val="000000"/>
          <w:lang w:val="cs-CZ"/>
        </w:rPr>
        <w:t>poněkolikáté opakuje tezi, kterou předtím již uzavřel. Po</w:t>
      </w:r>
      <w:r w:rsidR="007541E3">
        <w:rPr>
          <w:color w:val="000000"/>
          <w:lang w:val="cs-CZ"/>
        </w:rPr>
        <w:t xml:space="preserve"> předešlé kritice „kartez</w:t>
      </w:r>
      <w:r>
        <w:rPr>
          <w:color w:val="000000"/>
          <w:lang w:val="cs-CZ"/>
        </w:rPr>
        <w:t xml:space="preserve">iánského dualismu“ mysli a těla </w:t>
      </w:r>
      <w:r w:rsidR="007541E3">
        <w:rPr>
          <w:color w:val="000000"/>
          <w:lang w:val="cs-CZ"/>
        </w:rPr>
        <w:t xml:space="preserve">hájí teze komplexního vnímání nemoci, opřené např. o </w:t>
      </w:r>
      <w:r>
        <w:rPr>
          <w:color w:val="000000"/>
          <w:lang w:val="cs-CZ"/>
        </w:rPr>
        <w:t xml:space="preserve">mediálně aktivního a populárního MUDr. </w:t>
      </w:r>
      <w:r w:rsidR="007541E3">
        <w:rPr>
          <w:color w:val="000000"/>
          <w:lang w:val="cs-CZ"/>
        </w:rPr>
        <w:t>Hnízdila a pak napíše:</w:t>
      </w:r>
      <w:r>
        <w:rPr>
          <w:color w:val="000000"/>
          <w:lang w:val="cs-CZ"/>
        </w:rPr>
        <w:t xml:space="preserve"> „</w:t>
      </w:r>
      <w:r>
        <w:rPr>
          <w:color w:val="000000"/>
        </w:rPr>
        <w:t>Ale lze doopravdy říci, ž</w:t>
      </w:r>
      <w:r w:rsidR="007541E3">
        <w:rPr>
          <w:color w:val="000000"/>
        </w:rPr>
        <w:t>e nemoc, jako je například rakovina, postihuje pouze tělo? Do jisté míry ano, příznaky rakoviny se projevují na těle a na těle také probíhá léčba, ale léčba chemoterapií a to</w:t>
      </w:r>
      <w:r>
        <w:rPr>
          <w:color w:val="000000"/>
        </w:rPr>
        <w:t>, jaký má rakovina průběh, to, že se člověk bojí o ž</w:t>
      </w:r>
      <w:r w:rsidR="007541E3">
        <w:rPr>
          <w:color w:val="000000"/>
        </w:rPr>
        <w:t>ivot, má nepochybný vliv i na mysl.</w:t>
      </w:r>
      <w:r>
        <w:rPr>
          <w:color w:val="000000"/>
          <w:lang w:val="cs-CZ"/>
        </w:rPr>
        <w:t>“ Proč se ptá, když na to předtím minimálně dvakrát odpověděl a vyargumentoval od</w:t>
      </w:r>
      <w:r w:rsidR="00B2345B">
        <w:rPr>
          <w:color w:val="000000"/>
          <w:lang w:val="cs-CZ"/>
        </w:rPr>
        <w:t>pověď s odkazem na autority? Vní</w:t>
      </w:r>
      <w:r>
        <w:rPr>
          <w:color w:val="000000"/>
          <w:lang w:val="cs-CZ"/>
        </w:rPr>
        <w:t>má otázku spíše jako nástroj k navýšení počtu znaků.</w:t>
      </w:r>
    </w:p>
    <w:p w:rsidR="007707C3" w:rsidRDefault="007707C3">
      <w:pPr>
        <w:rPr>
          <w:color w:val="000000"/>
          <w:lang w:val="cs-CZ"/>
        </w:rPr>
      </w:pPr>
    </w:p>
    <w:p w:rsidR="007707C3" w:rsidRPr="007707C3" w:rsidRDefault="007707C3">
      <w:pPr>
        <w:rPr>
          <w:color w:val="000000"/>
          <w:lang w:val="cs-CZ"/>
        </w:rPr>
      </w:pPr>
      <w:r>
        <w:rPr>
          <w:color w:val="000000"/>
          <w:lang w:val="cs-CZ"/>
        </w:rPr>
        <w:t xml:space="preserve">Dále práci vytýkám řadu gramatických hrubých chyb a stylistických nemotorností, příklady dále uvádím: </w:t>
      </w:r>
    </w:p>
    <w:p w:rsidR="007858CC" w:rsidRPr="007707C3" w:rsidRDefault="007858CC" w:rsidP="007858CC">
      <w:pPr>
        <w:rPr>
          <w:color w:val="000000"/>
          <w:lang w:val="cs-CZ"/>
        </w:rPr>
      </w:pPr>
      <w:r>
        <w:rPr>
          <w:lang w:val="cs-CZ"/>
        </w:rPr>
        <w:t xml:space="preserve">Str. 19 </w:t>
      </w:r>
      <w:r w:rsidR="007707C3">
        <w:rPr>
          <w:lang w:val="cs-CZ"/>
        </w:rPr>
        <w:t>„</w:t>
      </w:r>
      <w:r>
        <w:rPr>
          <w:color w:val="000000"/>
        </w:rPr>
        <w:t>jako je jeho rodina či přátele</w:t>
      </w:r>
      <w:r w:rsidR="007707C3">
        <w:rPr>
          <w:color w:val="000000"/>
          <w:lang w:val="cs-CZ"/>
        </w:rPr>
        <w:t>“ (správně přátelé)</w:t>
      </w:r>
    </w:p>
    <w:p w:rsidR="007858CC" w:rsidRPr="007707C3" w:rsidRDefault="007858CC">
      <w:pPr>
        <w:rPr>
          <w:color w:val="000000"/>
          <w:lang w:val="cs-CZ"/>
        </w:rPr>
      </w:pPr>
      <w:r>
        <w:rPr>
          <w:color w:val="000000"/>
          <w:lang w:val="cs-CZ"/>
        </w:rPr>
        <w:t xml:space="preserve">Str 42 </w:t>
      </w:r>
      <w:r w:rsidR="007707C3">
        <w:rPr>
          <w:color w:val="000000"/>
          <w:lang w:val="cs-CZ"/>
        </w:rPr>
        <w:t>„</w:t>
      </w:r>
      <w:r>
        <w:rPr>
          <w:color w:val="000000"/>
        </w:rPr>
        <w:t>Tyto tři těla</w:t>
      </w:r>
      <w:r w:rsidR="007707C3">
        <w:rPr>
          <w:color w:val="000000"/>
          <w:lang w:val="cs-CZ"/>
        </w:rPr>
        <w:t>“ (správně (tato těla)</w:t>
      </w:r>
    </w:p>
    <w:p w:rsidR="007541E3" w:rsidRPr="007858CC" w:rsidRDefault="002D033B">
      <w:pPr>
        <w:rPr>
          <w:iCs/>
          <w:color w:val="000000"/>
          <w:lang w:val="cs-CZ"/>
        </w:rPr>
      </w:pPr>
      <w:r>
        <w:rPr>
          <w:color w:val="000000"/>
          <w:lang w:val="cs-CZ"/>
        </w:rPr>
        <w:lastRenderedPageBreak/>
        <w:t xml:space="preserve">Str. 56 </w:t>
      </w:r>
      <w:r w:rsidR="007858CC">
        <w:rPr>
          <w:color w:val="000000"/>
          <w:lang w:val="cs-CZ"/>
        </w:rPr>
        <w:t>„</w:t>
      </w:r>
      <w:r>
        <w:rPr>
          <w:i/>
          <w:iCs/>
          <w:color w:val="000000"/>
        </w:rPr>
        <w:t>když ty pomatený Američanky, když chtěli, aby ty</w:t>
      </w:r>
      <w:r>
        <w:rPr>
          <w:color w:val="000000"/>
        </w:rPr>
        <w:br/>
      </w:r>
      <w:r>
        <w:rPr>
          <w:i/>
          <w:iCs/>
          <w:color w:val="000000"/>
        </w:rPr>
        <w:t>jejich muži nechlastali, tak to nevymítilo alkohol</w:t>
      </w:r>
      <w:r w:rsidR="007858CC">
        <w:rPr>
          <w:i/>
          <w:iCs/>
          <w:color w:val="000000"/>
          <w:lang w:val="cs-CZ"/>
        </w:rPr>
        <w:t xml:space="preserve">“ </w:t>
      </w:r>
      <w:r w:rsidR="007858CC">
        <w:rPr>
          <w:iCs/>
          <w:color w:val="000000"/>
          <w:lang w:val="cs-CZ"/>
        </w:rPr>
        <w:t xml:space="preserve">– jde o přepis rozhovoru a nevím, jak etnograf usoudil, že v mluveném projevu užil vypravěč dvakrát hrubou pravopisnou chybu (shoda podmětu s přísudkem v ženském rodu a záměna </w:t>
      </w:r>
      <w:r w:rsidR="007707C3">
        <w:rPr>
          <w:iCs/>
          <w:color w:val="000000"/>
          <w:lang w:val="cs-CZ"/>
        </w:rPr>
        <w:t>měkkého i za ypsilon ve slovesu mýtit).</w:t>
      </w:r>
    </w:p>
    <w:p w:rsidR="003A1CD5" w:rsidRPr="007858CC" w:rsidRDefault="003A1CD5">
      <w:pPr>
        <w:rPr>
          <w:iCs/>
          <w:color w:val="000000"/>
          <w:lang w:val="cs-CZ"/>
        </w:rPr>
      </w:pPr>
      <w:r w:rsidRPr="007858CC">
        <w:rPr>
          <w:iCs/>
          <w:color w:val="000000"/>
          <w:lang w:val="cs-CZ"/>
        </w:rPr>
        <w:t xml:space="preserve">Str. 60 </w:t>
      </w:r>
      <w:r w:rsidR="007858CC">
        <w:rPr>
          <w:iCs/>
          <w:color w:val="000000"/>
          <w:lang w:val="cs-CZ"/>
        </w:rPr>
        <w:t xml:space="preserve">chybné </w:t>
      </w:r>
      <w:r w:rsidR="007858CC" w:rsidRPr="007858CC">
        <w:rPr>
          <w:iCs/>
          <w:color w:val="000000"/>
          <w:lang w:val="cs-CZ"/>
        </w:rPr>
        <w:t>užití interpunkce ve větě</w:t>
      </w:r>
      <w:r w:rsidR="007858CC">
        <w:rPr>
          <w:iCs/>
          <w:color w:val="000000"/>
          <w:lang w:val="cs-CZ"/>
        </w:rPr>
        <w:t>.</w:t>
      </w:r>
    </w:p>
    <w:p w:rsidR="007858CC" w:rsidRPr="007858CC" w:rsidRDefault="007858CC" w:rsidP="007858CC">
      <w:pPr>
        <w:rPr>
          <w:color w:val="000000"/>
          <w:lang w:val="cs-CZ"/>
        </w:rPr>
      </w:pPr>
      <w:r>
        <w:rPr>
          <w:iCs/>
          <w:color w:val="000000"/>
          <w:lang w:val="cs-CZ"/>
        </w:rPr>
        <w:t xml:space="preserve">Stylistické nadužívání slova </w:t>
      </w:r>
      <w:r>
        <w:rPr>
          <w:color w:val="000000"/>
        </w:rPr>
        <w:t>doopravdovou</w:t>
      </w:r>
      <w:r>
        <w:rPr>
          <w:color w:val="000000"/>
          <w:lang w:val="cs-CZ"/>
        </w:rPr>
        <w:t>, str. 43: „</w:t>
      </w:r>
      <w:r>
        <w:rPr>
          <w:color w:val="000000"/>
        </w:rPr>
        <w:t>Studenty však zajímalo to, co je doopravdovou příčinou té bolesti. Studenti medicíny jsou ovlivněni právě tímto duálním pojetím světa a interpr</w:t>
      </w:r>
      <w:r w:rsidR="00B2345B">
        <w:rPr>
          <w:color w:val="000000"/>
        </w:rPr>
        <w:t xml:space="preserve">etují si informace o sociálním </w:t>
      </w:r>
      <w:r w:rsidR="00B2345B">
        <w:rPr>
          <w:color w:val="000000"/>
          <w:lang w:val="cs-CZ"/>
        </w:rPr>
        <w:t>ž</w:t>
      </w:r>
      <w:r w:rsidR="00B2345B">
        <w:rPr>
          <w:color w:val="000000"/>
        </w:rPr>
        <w:t xml:space="preserve">ivotě </w:t>
      </w:r>
      <w:r w:rsidR="00B2345B">
        <w:rPr>
          <w:color w:val="000000"/>
          <w:lang w:val="cs-CZ"/>
        </w:rPr>
        <w:t>ž</w:t>
      </w:r>
      <w:bookmarkStart w:id="0" w:name="_GoBack"/>
      <w:bookmarkEnd w:id="0"/>
      <w:r>
        <w:rPr>
          <w:color w:val="000000"/>
        </w:rPr>
        <w:t>eny jako n</w:t>
      </w:r>
      <w:r w:rsidR="00B2345B">
        <w:rPr>
          <w:color w:val="000000"/>
        </w:rPr>
        <w:t>ěco navíc, něco naprosto nedůle</w:t>
      </w:r>
      <w:r w:rsidR="00B2345B">
        <w:rPr>
          <w:color w:val="000000"/>
          <w:lang w:val="cs-CZ"/>
        </w:rPr>
        <w:t>ž</w:t>
      </w:r>
      <w:r>
        <w:rPr>
          <w:color w:val="000000"/>
        </w:rPr>
        <w:t>itého pro doopravdovou biomedicínskou diagnózu, a očekávají informace o neurochemických změnách v mozku, které jsou pro ně doopravdovým vysvětlením.</w:t>
      </w:r>
      <w:r>
        <w:rPr>
          <w:color w:val="000000"/>
          <w:lang w:val="cs-CZ"/>
        </w:rPr>
        <w:t>“</w:t>
      </w:r>
    </w:p>
    <w:p w:rsidR="007858CC" w:rsidRDefault="007858CC">
      <w:pPr>
        <w:rPr>
          <w:iCs/>
          <w:color w:val="000000"/>
        </w:rPr>
      </w:pPr>
    </w:p>
    <w:p w:rsidR="003706AC" w:rsidRDefault="003706AC">
      <w:pPr>
        <w:rPr>
          <w:iCs/>
          <w:color w:val="000000"/>
          <w:lang w:val="cs-CZ"/>
        </w:rPr>
      </w:pPr>
      <w:r>
        <w:rPr>
          <w:iCs/>
          <w:color w:val="000000"/>
          <w:lang w:val="cs-CZ"/>
        </w:rPr>
        <w:t>Celkově textu práce vytýkám:</w:t>
      </w:r>
    </w:p>
    <w:p w:rsidR="003A1CD5" w:rsidRDefault="003706AC" w:rsidP="003706AC">
      <w:pPr>
        <w:pStyle w:val="Odstavecseseznamem"/>
        <w:numPr>
          <w:ilvl w:val="0"/>
          <w:numId w:val="1"/>
        </w:numPr>
        <w:rPr>
          <w:iCs/>
          <w:color w:val="000000"/>
          <w:lang w:val="cs-CZ"/>
        </w:rPr>
      </w:pPr>
      <w:r>
        <w:rPr>
          <w:iCs/>
          <w:color w:val="000000"/>
          <w:lang w:val="cs-CZ"/>
        </w:rPr>
        <w:t>n</w:t>
      </w:r>
      <w:r w:rsidR="003A1CD5" w:rsidRPr="003706AC">
        <w:rPr>
          <w:iCs/>
          <w:color w:val="000000"/>
          <w:lang w:val="cs-CZ"/>
        </w:rPr>
        <w:t>epropojenost teorie s</w:t>
      </w:r>
      <w:r>
        <w:rPr>
          <w:iCs/>
          <w:color w:val="000000"/>
          <w:lang w:val="cs-CZ"/>
        </w:rPr>
        <w:t> </w:t>
      </w:r>
      <w:r w:rsidR="003A1CD5" w:rsidRPr="003706AC">
        <w:rPr>
          <w:iCs/>
          <w:color w:val="000000"/>
          <w:lang w:val="cs-CZ"/>
        </w:rPr>
        <w:t>výzkumem</w:t>
      </w:r>
    </w:p>
    <w:p w:rsidR="003A1CD5" w:rsidRDefault="003706AC" w:rsidP="003706AC">
      <w:pPr>
        <w:pStyle w:val="Odstavecseseznamem"/>
        <w:numPr>
          <w:ilvl w:val="0"/>
          <w:numId w:val="1"/>
        </w:numPr>
        <w:rPr>
          <w:iCs/>
          <w:color w:val="000000"/>
          <w:lang w:val="cs-CZ"/>
        </w:rPr>
      </w:pPr>
      <w:r w:rsidRPr="003706AC">
        <w:rPr>
          <w:iCs/>
          <w:color w:val="000000"/>
          <w:lang w:val="cs-CZ"/>
        </w:rPr>
        <w:t xml:space="preserve">opření textu o pouhé </w:t>
      </w:r>
      <w:r>
        <w:rPr>
          <w:iCs/>
          <w:color w:val="000000"/>
          <w:lang w:val="cs-CZ"/>
        </w:rPr>
        <w:t>t</w:t>
      </w:r>
      <w:r w:rsidR="003A1CD5" w:rsidRPr="003706AC">
        <w:rPr>
          <w:iCs/>
          <w:color w:val="000000"/>
          <w:lang w:val="cs-CZ"/>
        </w:rPr>
        <w:t>ři minirozhovůrky</w:t>
      </w:r>
      <w:r>
        <w:rPr>
          <w:iCs/>
          <w:color w:val="000000"/>
          <w:lang w:val="cs-CZ"/>
        </w:rPr>
        <w:t>, které navíc nesměřují k vymezenému tématu a rozbřednou do obecného žehrání na poměry</w:t>
      </w:r>
    </w:p>
    <w:p w:rsidR="003A1CD5" w:rsidRDefault="003706AC" w:rsidP="003706AC">
      <w:pPr>
        <w:pStyle w:val="Odstavecseseznamem"/>
        <w:numPr>
          <w:ilvl w:val="0"/>
          <w:numId w:val="1"/>
        </w:numPr>
        <w:rPr>
          <w:iCs/>
          <w:color w:val="000000"/>
          <w:lang w:val="cs-CZ"/>
        </w:rPr>
      </w:pPr>
      <w:r w:rsidRPr="003706AC">
        <w:rPr>
          <w:iCs/>
          <w:color w:val="000000"/>
          <w:lang w:val="cs-CZ"/>
        </w:rPr>
        <w:t xml:space="preserve">umělé rozšiřování textu. </w:t>
      </w:r>
      <w:r w:rsidR="003A1CD5" w:rsidRPr="003706AC">
        <w:rPr>
          <w:iCs/>
          <w:color w:val="000000"/>
          <w:lang w:val="cs-CZ"/>
        </w:rPr>
        <w:t xml:space="preserve">V rozhovorech se </w:t>
      </w:r>
      <w:r w:rsidRPr="003706AC">
        <w:rPr>
          <w:iCs/>
          <w:color w:val="000000"/>
          <w:lang w:val="cs-CZ"/>
        </w:rPr>
        <w:t>myšlenky a sdělení často</w:t>
      </w:r>
      <w:r w:rsidR="003A1CD5" w:rsidRPr="003706AC">
        <w:rPr>
          <w:iCs/>
          <w:color w:val="000000"/>
          <w:lang w:val="cs-CZ"/>
        </w:rPr>
        <w:t xml:space="preserve"> opakují, </w:t>
      </w:r>
      <w:r w:rsidRPr="003706AC">
        <w:rPr>
          <w:iCs/>
          <w:color w:val="000000"/>
          <w:lang w:val="cs-CZ"/>
        </w:rPr>
        <w:t xml:space="preserve">odvíjející se rozhovor nerozvíjí nová témata a soustředí se na (mnou </w:t>
      </w:r>
      <w:r>
        <w:rPr>
          <w:iCs/>
          <w:color w:val="000000"/>
          <w:lang w:val="cs-CZ"/>
        </w:rPr>
        <w:t>vypozorované) tři základní teze: t</w:t>
      </w:r>
      <w:r w:rsidR="003A1CD5" w:rsidRPr="003706AC">
        <w:rPr>
          <w:iCs/>
          <w:color w:val="000000"/>
          <w:lang w:val="cs-CZ"/>
        </w:rPr>
        <w:t>éma legalizace, nedostupnosti</w:t>
      </w:r>
      <w:r>
        <w:rPr>
          <w:iCs/>
          <w:color w:val="000000"/>
          <w:lang w:val="cs-CZ"/>
        </w:rPr>
        <w:t xml:space="preserve"> léčebného konopí a kritiku stávajících poměrů, která je zcela obecná, většina </w:t>
      </w:r>
      <w:r w:rsidR="003A1CD5" w:rsidRPr="003706AC">
        <w:rPr>
          <w:iCs/>
          <w:color w:val="000000"/>
          <w:lang w:val="cs-CZ"/>
        </w:rPr>
        <w:t xml:space="preserve"> uživatel</w:t>
      </w:r>
      <w:r>
        <w:rPr>
          <w:iCs/>
          <w:color w:val="000000"/>
          <w:lang w:val="cs-CZ"/>
        </w:rPr>
        <w:t xml:space="preserve">ů marihuany vede vpodstatě </w:t>
      </w:r>
      <w:r w:rsidR="003A1CD5" w:rsidRPr="003706AC">
        <w:rPr>
          <w:iCs/>
          <w:color w:val="000000"/>
          <w:lang w:val="cs-CZ"/>
        </w:rPr>
        <w:t>stejné řeči.</w:t>
      </w:r>
    </w:p>
    <w:p w:rsidR="003706AC" w:rsidRDefault="003706AC" w:rsidP="003706AC">
      <w:pPr>
        <w:rPr>
          <w:iCs/>
          <w:color w:val="000000"/>
          <w:lang w:val="cs-CZ"/>
        </w:rPr>
      </w:pPr>
      <w:r>
        <w:rPr>
          <w:iCs/>
          <w:color w:val="000000"/>
          <w:lang w:val="cs-CZ"/>
        </w:rPr>
        <w:t>Text mne nepřesvědčil o schopnosti autora provést etnografický výzkum. Film je standardně odvedenou prvopláno</w:t>
      </w:r>
      <w:r w:rsidR="00B2345B">
        <w:rPr>
          <w:iCs/>
          <w:color w:val="000000"/>
          <w:lang w:val="cs-CZ"/>
        </w:rPr>
        <w:t>vou televizní žurnalistikou. Ani</w:t>
      </w:r>
      <w:r>
        <w:rPr>
          <w:iCs/>
          <w:color w:val="000000"/>
          <w:lang w:val="cs-CZ"/>
        </w:rPr>
        <w:t>ž bych chtěl autorovi cokoli podsouvat, musím zmínit můj osobní pocit: je to odfláknuté a čiší z toho snaha dostát nepříjemné povinnosti s minimálním úsilím, čiší tu na mne rozmáhající se lenost mladých lidí. Třeba tomu tak není, ale můj čtenářský a divácký zážitek je právě takový a z hlediska fenomenologie mohu posuzovat pouze to, jak předkládaný soubor subjektivně vnímám jako divák a čtenář.</w:t>
      </w:r>
      <w:r w:rsidR="00B83469">
        <w:rPr>
          <w:iCs/>
          <w:color w:val="000000"/>
          <w:lang w:val="cs-CZ"/>
        </w:rPr>
        <w:t xml:space="preserve"> Postrádám jakýkoli autorský zápal, snahu po odhalení nových poznatků, tvůrčí napětí. A to je pro mne smutným, přesmutným zjištěním. Škoda času na straně autora i čtenáře – diváka. To si mohli oba radši radostně „zahulit“.</w:t>
      </w:r>
    </w:p>
    <w:p w:rsidR="00B83469" w:rsidRPr="00226651" w:rsidRDefault="00B83469" w:rsidP="003706AC">
      <w:pPr>
        <w:rPr>
          <w:iCs/>
          <w:lang w:val="cs-CZ"/>
        </w:rPr>
      </w:pPr>
      <w:r>
        <w:rPr>
          <w:iCs/>
          <w:color w:val="000000"/>
          <w:lang w:val="cs-CZ"/>
        </w:rPr>
        <w:t>Práci doporučuji k pokusu o obhajobu s výhradou odpovědi na výše zmíněnou otázku a klasifikuji ji hodnocením E (podle stupnice ECTS) čili dobře podle tradiční čtyřstupňové stupnice.</w:t>
      </w:r>
    </w:p>
    <w:p w:rsidR="00B83469" w:rsidRDefault="00B83469" w:rsidP="003706AC">
      <w:pPr>
        <w:rPr>
          <w:i/>
          <w:iCs/>
          <w:lang w:val="cs-CZ"/>
        </w:rPr>
      </w:pPr>
      <w:r w:rsidRPr="00226651">
        <w:rPr>
          <w:iCs/>
          <w:lang w:val="cs-CZ"/>
        </w:rPr>
        <w:t xml:space="preserve">Ve Františkově </w:t>
      </w:r>
      <w:r w:rsidR="00226651" w:rsidRPr="00226651">
        <w:rPr>
          <w:iCs/>
          <w:lang w:val="cs-CZ"/>
        </w:rPr>
        <w:t>dne</w:t>
      </w:r>
      <w:r w:rsidR="00B2345B">
        <w:rPr>
          <w:iCs/>
          <w:lang w:val="cs-CZ"/>
        </w:rPr>
        <w:t xml:space="preserve"> 20. května 2019, den po dvacáté</w:t>
      </w:r>
      <w:r w:rsidR="00226651" w:rsidRPr="00226651">
        <w:rPr>
          <w:iCs/>
          <w:lang w:val="cs-CZ"/>
        </w:rPr>
        <w:t xml:space="preserve">m výročí premiérového uvedení </w:t>
      </w:r>
      <w:r w:rsidR="00226651" w:rsidRPr="00226651">
        <w:rPr>
          <w:lang w:val="cs-CZ"/>
        </w:rPr>
        <w:t xml:space="preserve"> </w:t>
      </w:r>
      <w:hyperlink r:id="rId6" w:tooltip="Star Wars: Epizoda I – Skrytá hrozba" w:history="1">
        <w:r w:rsidR="00226651" w:rsidRPr="00226651">
          <w:rPr>
            <w:rStyle w:val="Hypertextovodkaz"/>
            <w:bCs/>
            <w:i/>
            <w:iCs/>
            <w:color w:val="auto"/>
            <w:u w:val="none"/>
            <w:lang w:val="cs-CZ"/>
          </w:rPr>
          <w:t>Skryté hrozby</w:t>
        </w:r>
      </w:hyperlink>
      <w:r w:rsidR="00226651" w:rsidRPr="00226651">
        <w:rPr>
          <w:lang w:val="cs-CZ"/>
        </w:rPr>
        <w:t xml:space="preserve">, čtvrté epizody </w:t>
      </w:r>
      <w:hyperlink r:id="rId7" w:tooltip="George Lucas" w:history="1">
        <w:r w:rsidR="00226651" w:rsidRPr="00226651">
          <w:rPr>
            <w:rStyle w:val="Hypertextovodkaz"/>
            <w:color w:val="auto"/>
            <w:u w:val="none"/>
            <w:lang w:val="cs-CZ"/>
          </w:rPr>
          <w:t>Lucasových</w:t>
        </w:r>
      </w:hyperlink>
      <w:r w:rsidR="00226651" w:rsidRPr="00226651">
        <w:rPr>
          <w:lang w:val="cs-CZ"/>
        </w:rPr>
        <w:t xml:space="preserve"> </w:t>
      </w:r>
      <w:hyperlink r:id="rId8" w:history="1">
        <w:r w:rsidR="00226651" w:rsidRPr="00226651">
          <w:rPr>
            <w:rStyle w:val="Hypertextovodkaz"/>
            <w:i/>
            <w:iCs/>
            <w:color w:val="auto"/>
            <w:u w:val="none"/>
            <w:lang w:val="cs-CZ"/>
          </w:rPr>
          <w:t>Hvězdných válek</w:t>
        </w:r>
      </w:hyperlink>
    </w:p>
    <w:p w:rsidR="00226651" w:rsidRPr="00226651" w:rsidRDefault="00226651" w:rsidP="003706AC">
      <w:pPr>
        <w:rPr>
          <w:iCs/>
          <w:lang w:val="cs-CZ"/>
        </w:rPr>
      </w:pPr>
      <w:r>
        <w:rPr>
          <w:i/>
          <w:iCs/>
          <w:lang w:val="cs-CZ"/>
        </w:rPr>
        <w:tab/>
      </w:r>
      <w:r>
        <w:rPr>
          <w:i/>
          <w:iCs/>
          <w:lang w:val="cs-CZ"/>
        </w:rPr>
        <w:tab/>
      </w:r>
      <w:r>
        <w:rPr>
          <w:i/>
          <w:iCs/>
          <w:lang w:val="cs-CZ"/>
        </w:rPr>
        <w:tab/>
      </w:r>
      <w:r>
        <w:rPr>
          <w:i/>
          <w:iCs/>
          <w:lang w:val="cs-CZ"/>
        </w:rPr>
        <w:tab/>
      </w:r>
      <w:r>
        <w:rPr>
          <w:i/>
          <w:iCs/>
          <w:lang w:val="cs-CZ"/>
        </w:rPr>
        <w:tab/>
      </w:r>
      <w:r>
        <w:rPr>
          <w:i/>
          <w:iCs/>
          <w:lang w:val="cs-CZ"/>
        </w:rPr>
        <w:tab/>
      </w:r>
      <w:r>
        <w:rPr>
          <w:iCs/>
          <w:lang w:val="cs-CZ"/>
        </w:rPr>
        <w:t>Doc. MgA. Tomáš Petráň, PhD.</w:t>
      </w:r>
    </w:p>
    <w:sectPr w:rsidR="00226651" w:rsidRPr="0022665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7F21DC"/>
    <w:multiLevelType w:val="hybridMultilevel"/>
    <w:tmpl w:val="FA508B5C"/>
    <w:lvl w:ilvl="0" w:tplc="945037B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58B"/>
    <w:rsid w:val="00226651"/>
    <w:rsid w:val="002D033B"/>
    <w:rsid w:val="003706AC"/>
    <w:rsid w:val="003A1CD5"/>
    <w:rsid w:val="00480C3F"/>
    <w:rsid w:val="00651556"/>
    <w:rsid w:val="00691C79"/>
    <w:rsid w:val="0072058B"/>
    <w:rsid w:val="007541E3"/>
    <w:rsid w:val="007707C3"/>
    <w:rsid w:val="007858CC"/>
    <w:rsid w:val="008B00ED"/>
    <w:rsid w:val="00B2345B"/>
    <w:rsid w:val="00B83469"/>
    <w:rsid w:val="00FA6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706AC"/>
    <w:pPr>
      <w:ind w:left="720"/>
      <w:contextualSpacing/>
    </w:pPr>
  </w:style>
  <w:style w:type="character" w:styleId="Hypertextovodkaz">
    <w:name w:val="Hyperlink"/>
    <w:basedOn w:val="Standardnpsmoodstavce"/>
    <w:uiPriority w:val="99"/>
    <w:semiHidden/>
    <w:unhideWhenUsed/>
    <w:rsid w:val="0022665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706AC"/>
    <w:pPr>
      <w:ind w:left="720"/>
      <w:contextualSpacing/>
    </w:pPr>
  </w:style>
  <w:style w:type="character" w:styleId="Hypertextovodkaz">
    <w:name w:val="Hyperlink"/>
    <w:basedOn w:val="Standardnpsmoodstavce"/>
    <w:uiPriority w:val="99"/>
    <w:semiHidden/>
    <w:unhideWhenUsed/>
    <w:rsid w:val="002266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s.wikipedia.org/wiki/Star_Wars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cs.wikipedia.org/wiki/George_Luca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s.wikipedia.org/wiki/Star_Wars:_Epizoda_I_%E2%80%93_Skryt%C3%A1_hrozba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834</Words>
  <Characters>4921</Characters>
  <Application>Microsoft Office Word</Application>
  <DocSecurity>0</DocSecurity>
  <Lines>41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5744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FIOFA5</dc:creator>
  <cp:lastModifiedBy>spravce</cp:lastModifiedBy>
  <cp:revision>2</cp:revision>
  <dcterms:created xsi:type="dcterms:W3CDTF">2019-05-20T13:08:00Z</dcterms:created>
  <dcterms:modified xsi:type="dcterms:W3CDTF">2019-05-20T13:08:00Z</dcterms:modified>
</cp:coreProperties>
</file>