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F8AE2" w14:textId="79A3D433" w:rsidR="00BA10E6" w:rsidRPr="00CE7F5D" w:rsidRDefault="00BA10E6" w:rsidP="00CE7F5D">
      <w:pPr>
        <w:pStyle w:val="Default"/>
        <w:jc w:val="both"/>
        <w:rPr>
          <w:color w:val="000000" w:themeColor="text1"/>
        </w:rPr>
      </w:pPr>
      <w:r w:rsidRPr="00771185">
        <w:t>Mar</w:t>
      </w:r>
      <w:r w:rsidR="00CE7F5D">
        <w:t>kéta Nohelová</w:t>
      </w:r>
      <w:r w:rsidRPr="00771185">
        <w:t xml:space="preserve">: </w:t>
      </w:r>
      <w:r w:rsidR="00CE7F5D" w:rsidRPr="00CE7F5D">
        <w:t xml:space="preserve">Mediální obraz české detektivky ve vybraném tisku 60. a 70. let </w:t>
      </w:r>
    </w:p>
    <w:p w14:paraId="7DE9853D" w14:textId="4E874322" w:rsidR="003D799D" w:rsidRPr="00771185" w:rsidRDefault="00CE7F5D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Katedra literární kultury a slavistiky</w:t>
      </w:r>
      <w:r w:rsidR="006542F5" w:rsidRPr="00771185">
        <w:rPr>
          <w:color w:val="000000" w:themeColor="text1"/>
        </w:rPr>
        <w:t xml:space="preserve"> F</w:t>
      </w:r>
      <w:r w:rsidR="00661D6D" w:rsidRPr="00771185">
        <w:rPr>
          <w:color w:val="000000" w:themeColor="text1"/>
        </w:rPr>
        <w:t xml:space="preserve">F </w:t>
      </w:r>
      <w:proofErr w:type="spellStart"/>
      <w:r w:rsidR="00661D6D" w:rsidRPr="00771185">
        <w:rPr>
          <w:color w:val="000000" w:themeColor="text1"/>
        </w:rPr>
        <w:t>Upa</w:t>
      </w:r>
      <w:proofErr w:type="spellEnd"/>
      <w:r w:rsidR="00661D6D" w:rsidRPr="00771185">
        <w:rPr>
          <w:color w:val="000000" w:themeColor="text1"/>
        </w:rPr>
        <w:t>,</w:t>
      </w:r>
      <w:r>
        <w:rPr>
          <w:color w:val="000000" w:themeColor="text1"/>
        </w:rPr>
        <w:t xml:space="preserve"> Historie – Dějiny literární kultury</w:t>
      </w:r>
      <w:r w:rsidR="00AE07E3" w:rsidRPr="00771185">
        <w:rPr>
          <w:color w:val="000000" w:themeColor="text1"/>
        </w:rPr>
        <w:t xml:space="preserve">, </w:t>
      </w:r>
      <w:r w:rsidR="007F46D7" w:rsidRPr="00771185">
        <w:rPr>
          <w:color w:val="000000" w:themeColor="text1"/>
        </w:rPr>
        <w:t>diplomov</w:t>
      </w:r>
      <w:r w:rsidR="00A715B9" w:rsidRPr="00771185">
        <w:rPr>
          <w:color w:val="000000" w:themeColor="text1"/>
        </w:rPr>
        <w:t>á práce, 20</w:t>
      </w:r>
      <w:r w:rsidR="007948C5" w:rsidRPr="00771185">
        <w:rPr>
          <w:color w:val="000000" w:themeColor="text1"/>
        </w:rPr>
        <w:t>2</w:t>
      </w:r>
      <w:r w:rsidR="00BA10E6" w:rsidRPr="00771185">
        <w:rPr>
          <w:color w:val="000000" w:themeColor="text1"/>
        </w:rPr>
        <w:t>3</w:t>
      </w:r>
      <w:r w:rsidR="003D799D" w:rsidRPr="00771185">
        <w:rPr>
          <w:color w:val="000000" w:themeColor="text1"/>
        </w:rPr>
        <w:t>.</w:t>
      </w:r>
    </w:p>
    <w:p w14:paraId="02A968EE" w14:textId="77777777" w:rsidR="00633BE9" w:rsidRPr="00771185" w:rsidRDefault="009A4D67" w:rsidP="004425C4">
      <w:pPr>
        <w:spacing w:line="360" w:lineRule="auto"/>
        <w:jc w:val="both"/>
        <w:rPr>
          <w:color w:val="000000" w:themeColor="text1"/>
        </w:rPr>
      </w:pPr>
      <w:r w:rsidRPr="00771185">
        <w:rPr>
          <w:color w:val="000000" w:themeColor="text1"/>
        </w:rPr>
        <w:t>posudek oponentky</w:t>
      </w:r>
    </w:p>
    <w:p w14:paraId="382B1800" w14:textId="59EB7300" w:rsidR="000F32AB" w:rsidRPr="00771185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22DC6350" w14:textId="15C9C512" w:rsidR="00CE7F5D" w:rsidRDefault="00975481" w:rsidP="00B30608">
      <w:pPr>
        <w:spacing w:line="360" w:lineRule="auto"/>
        <w:contextualSpacing/>
        <w:jc w:val="both"/>
        <w:rPr>
          <w:color w:val="000000" w:themeColor="text1"/>
        </w:rPr>
      </w:pPr>
      <w:r w:rsidRPr="00771185">
        <w:rPr>
          <w:color w:val="000000" w:themeColor="text1"/>
        </w:rPr>
        <w:t xml:space="preserve">Předložená práce </w:t>
      </w:r>
      <w:r w:rsidR="00CB6EB4">
        <w:rPr>
          <w:color w:val="000000" w:themeColor="text1"/>
        </w:rPr>
        <w:t>s</w:t>
      </w:r>
      <w:r w:rsidR="00E600CB">
        <w:rPr>
          <w:color w:val="000000" w:themeColor="text1"/>
        </w:rPr>
        <w:t>tuduje</w:t>
      </w:r>
      <w:r w:rsidR="00CB6EB4">
        <w:rPr>
          <w:color w:val="000000" w:themeColor="text1"/>
        </w:rPr>
        <w:t xml:space="preserve"> variant</w:t>
      </w:r>
      <w:r w:rsidR="00E600CB">
        <w:rPr>
          <w:color w:val="000000" w:themeColor="text1"/>
        </w:rPr>
        <w:t>y</w:t>
      </w:r>
      <w:r w:rsidR="00CB6EB4">
        <w:rPr>
          <w:color w:val="000000" w:themeColor="text1"/>
        </w:rPr>
        <w:t xml:space="preserve"> prezentace detektivní literatury v periodickém tisku 60. a 70. let 20. století v Československu, se zřetelem na </w:t>
      </w:r>
      <w:proofErr w:type="spellStart"/>
      <w:r w:rsidR="00CB6EB4">
        <w:rPr>
          <w:color w:val="000000" w:themeColor="text1"/>
        </w:rPr>
        <w:t>českojazyčnou</w:t>
      </w:r>
      <w:proofErr w:type="spellEnd"/>
      <w:r w:rsidR="00CB6EB4">
        <w:rPr>
          <w:color w:val="000000" w:themeColor="text1"/>
        </w:rPr>
        <w:t xml:space="preserve"> produkci. Autorka se nejprve </w:t>
      </w:r>
      <w:proofErr w:type="gramStart"/>
      <w:r w:rsidR="00CB6EB4">
        <w:rPr>
          <w:color w:val="000000" w:themeColor="text1"/>
        </w:rPr>
        <w:t>snaží</w:t>
      </w:r>
      <w:proofErr w:type="gramEnd"/>
      <w:r w:rsidR="00CB6EB4">
        <w:rPr>
          <w:color w:val="000000" w:themeColor="text1"/>
        </w:rPr>
        <w:t xml:space="preserve"> o rámcový nástin situace v ČSSR ve sledovaném období. Pak se věnuje obecně tištěnému médiu a jeho specifikům v dané době, včetně přístupu k reklamě a propagaci vůbec. Další část textu se zabývá detektivkou jako specifickým literárním žánrem a velmi stručně naznačuje jeho vývoj v českých podmínkách. Následuje analýza vybraných periodik a jejich přístup k reklamě, včetně specifik vyplývajících z</w:t>
      </w:r>
      <w:r w:rsidR="000F4A93">
        <w:rPr>
          <w:color w:val="000000" w:themeColor="text1"/>
        </w:rPr>
        <w:t> </w:t>
      </w:r>
      <w:r w:rsidR="00CB6EB4">
        <w:rPr>
          <w:color w:val="000000" w:themeColor="text1"/>
        </w:rPr>
        <w:t>rozdílné</w:t>
      </w:r>
      <w:r w:rsidR="000F4A93">
        <w:rPr>
          <w:color w:val="000000" w:themeColor="text1"/>
        </w:rPr>
        <w:t xml:space="preserve"> cílové skupiny, pro kterou byla určena. Autorka nehodnotí celou produkci sledovaného žánru v dané době, ale pouze tu její část, která se nějakým způsobem promítla v</w:t>
      </w:r>
      <w:r w:rsidR="00A60387">
        <w:rPr>
          <w:color w:val="000000" w:themeColor="text1"/>
        </w:rPr>
        <w:t> </w:t>
      </w:r>
      <w:r w:rsidR="000F4A93">
        <w:rPr>
          <w:color w:val="000000" w:themeColor="text1"/>
        </w:rPr>
        <w:t>reklamě</w:t>
      </w:r>
      <w:r w:rsidR="00A60387">
        <w:rPr>
          <w:color w:val="000000" w:themeColor="text1"/>
        </w:rPr>
        <w:t>, což s ohledem na širší kontext zdaleka nemusely být všechny tituly</w:t>
      </w:r>
      <w:r w:rsidR="000F4A93">
        <w:rPr>
          <w:color w:val="000000" w:themeColor="text1"/>
        </w:rPr>
        <w:t xml:space="preserve">. Na základě prozkoumání Rudého práva, Mladého světa a Literárních novin se podrobněji věnovala knihám, které byly vydány v nakladatelstvích Mladá fronta, Československý spisovatel, Naše vojsko, SNDK a v jediném z regionálních v Severočeském nakladatelství. Popsala několik vyskytujících se typů propagace, k nimž následně připojila jako samostatnou kapitolu i možnost filmového zpracování. Větší pozornost věnovala sedmi autorům a autorkám vyskytujícím se v dobové reklamě častěji. </w:t>
      </w:r>
      <w:r w:rsidR="00E0582A">
        <w:rPr>
          <w:color w:val="000000" w:themeColor="text1"/>
        </w:rPr>
        <w:t>Práce je opatřena rozsáhlou příloho</w:t>
      </w:r>
      <w:r w:rsidR="00A60387">
        <w:rPr>
          <w:color w:val="000000" w:themeColor="text1"/>
        </w:rPr>
        <w:t>u</w:t>
      </w:r>
      <w:r w:rsidR="00E0582A">
        <w:rPr>
          <w:color w:val="000000" w:themeColor="text1"/>
        </w:rPr>
        <w:t xml:space="preserve"> zpracovávající statistickou metodou i přehledným výčtem konkrétní výsledky bádání.</w:t>
      </w:r>
    </w:p>
    <w:p w14:paraId="73C692E4" w14:textId="6AA05F94" w:rsidR="00E0582A" w:rsidRDefault="00E0582A" w:rsidP="00B30608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Kapitoly pokoušející se vykreslit dobový kontext mají své oprávnění a do práce jednoznačně </w:t>
      </w:r>
      <w:proofErr w:type="gramStart"/>
      <w:r>
        <w:rPr>
          <w:color w:val="000000" w:themeColor="text1"/>
        </w:rPr>
        <w:t>patří</w:t>
      </w:r>
      <w:proofErr w:type="gramEnd"/>
      <w:r>
        <w:rPr>
          <w:color w:val="000000" w:themeColor="text1"/>
        </w:rPr>
        <w:t xml:space="preserve">, ovšem jejich zpracování je problematické. Snad vinou nejisté stylistiky, snad vlivem obecně slabé orientace v dobových reáliích autorka místy klopýtá mezi nejasnostmi vrcholícími absurdním tvrzením, podle kterého </w:t>
      </w:r>
      <w:r w:rsidR="00E76DFD">
        <w:rPr>
          <w:color w:val="000000" w:themeColor="text1"/>
        </w:rPr>
        <w:t>prezident</w:t>
      </w:r>
      <w:r>
        <w:rPr>
          <w:color w:val="000000" w:themeColor="text1"/>
        </w:rPr>
        <w:t>em ČSSR byl</w:t>
      </w:r>
      <w:r w:rsidR="00E76DFD">
        <w:rPr>
          <w:color w:val="000000" w:themeColor="text1"/>
        </w:rPr>
        <w:t xml:space="preserve"> Alexander Dubček</w:t>
      </w:r>
      <w:r>
        <w:rPr>
          <w:color w:val="000000" w:themeColor="text1"/>
        </w:rPr>
        <w:t xml:space="preserve"> (s. 32). V části týkající se vývoje detektivní literatury už je </w:t>
      </w:r>
      <w:r w:rsidR="00A44C99">
        <w:rPr>
          <w:color w:val="000000" w:themeColor="text1"/>
        </w:rPr>
        <w:t>text</w:t>
      </w:r>
      <w:r>
        <w:rPr>
          <w:color w:val="000000" w:themeColor="text1"/>
        </w:rPr>
        <w:t xml:space="preserve"> poněkud jistější. </w:t>
      </w:r>
      <w:r w:rsidR="00A44C99">
        <w:rPr>
          <w:color w:val="000000" w:themeColor="text1"/>
        </w:rPr>
        <w:t xml:space="preserve">Je škoda, že autorka už nestihla využít práci Lucie </w:t>
      </w:r>
      <w:proofErr w:type="spellStart"/>
      <w:r w:rsidR="00A44C99">
        <w:rPr>
          <w:color w:val="000000" w:themeColor="text1"/>
        </w:rPr>
        <w:t>Česálková</w:t>
      </w:r>
      <w:proofErr w:type="spellEnd"/>
      <w:r w:rsidR="00A44C99">
        <w:rPr>
          <w:color w:val="000000" w:themeColor="text1"/>
        </w:rPr>
        <w:t xml:space="preserve"> – Ondřej Táborský (</w:t>
      </w:r>
      <w:proofErr w:type="spellStart"/>
      <w:r w:rsidR="00A44C99">
        <w:rPr>
          <w:color w:val="000000" w:themeColor="text1"/>
        </w:rPr>
        <w:t>ed</w:t>
      </w:r>
      <w:proofErr w:type="spellEnd"/>
      <w:r w:rsidR="00A44C99">
        <w:rPr>
          <w:color w:val="000000" w:themeColor="text1"/>
        </w:rPr>
        <w:t xml:space="preserve">), </w:t>
      </w:r>
      <w:r w:rsidR="00A44C99" w:rsidRPr="00A44C99">
        <w:rPr>
          <w:i/>
          <w:iCs/>
          <w:color w:val="000000" w:themeColor="text1"/>
        </w:rPr>
        <w:t>Spotřební imaginace státního socialismu: reklama v Československu 1948–1989</w:t>
      </w:r>
      <w:r w:rsidR="00A44C99">
        <w:rPr>
          <w:color w:val="000000" w:themeColor="text1"/>
        </w:rPr>
        <w:t>, Praha 2022.</w:t>
      </w:r>
    </w:p>
    <w:p w14:paraId="669F0FC2" w14:textId="57CA4722" w:rsidR="00E0582A" w:rsidRDefault="00E0582A" w:rsidP="00B30608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271F99">
        <w:rPr>
          <w:color w:val="000000" w:themeColor="text1"/>
        </w:rPr>
        <w:t xml:space="preserve">Primární heuristika je odvedena poctivě a tabulky a grafy z ní vycházející jsou solidní částí práce. Problémem je pouze označení Rudého práva 60. a 70. let 20. století </w:t>
      </w:r>
      <w:r w:rsidR="00E600CB">
        <w:rPr>
          <w:color w:val="000000" w:themeColor="text1"/>
        </w:rPr>
        <w:t>za</w:t>
      </w:r>
      <w:r w:rsidR="00271F99">
        <w:rPr>
          <w:color w:val="000000" w:themeColor="text1"/>
        </w:rPr>
        <w:t xml:space="preserve"> tiskovin</w:t>
      </w:r>
      <w:r w:rsidR="00E600CB">
        <w:rPr>
          <w:color w:val="000000" w:themeColor="text1"/>
        </w:rPr>
        <w:t>u</w:t>
      </w:r>
      <w:r w:rsidR="00271F99">
        <w:rPr>
          <w:color w:val="000000" w:themeColor="text1"/>
        </w:rPr>
        <w:t xml:space="preserve"> vydávan</w:t>
      </w:r>
      <w:r w:rsidR="00E600CB">
        <w:rPr>
          <w:color w:val="000000" w:themeColor="text1"/>
        </w:rPr>
        <w:t>ou</w:t>
      </w:r>
      <w:r w:rsidR="00271F99">
        <w:rPr>
          <w:color w:val="000000" w:themeColor="text1"/>
        </w:rPr>
        <w:t xml:space="preserve"> Československou sociálnědemokratickou stranou dělnickou. (s. 47 a následně ještě několikrát), aby vzápětí byly noviny připisovány KSČ, aniž by se nad tím autorka pozastavila. V tomto kontextu opravdu není vhodné používat prvního vydavatele, ale je nutné zohlednit situaci zkoumané doby</w:t>
      </w:r>
      <w:r w:rsidR="00A60387">
        <w:rPr>
          <w:color w:val="000000" w:themeColor="text1"/>
        </w:rPr>
        <w:t>.</w:t>
      </w:r>
      <w:r w:rsidR="00271F99">
        <w:rPr>
          <w:color w:val="000000" w:themeColor="text1"/>
        </w:rPr>
        <w:t xml:space="preserve"> </w:t>
      </w:r>
      <w:r w:rsidR="00A60387">
        <w:rPr>
          <w:color w:val="000000" w:themeColor="text1"/>
        </w:rPr>
        <w:t xml:space="preserve">Už </w:t>
      </w:r>
      <w:r w:rsidR="00271F99">
        <w:rPr>
          <w:color w:val="000000" w:themeColor="text1"/>
        </w:rPr>
        <w:t xml:space="preserve">od roku 1922 bylo Rudé právo ústředním orgánem komunistické strany, byť v meziválečném Československu musela být vydavatelem konkrétní osoba, ale </w:t>
      </w:r>
      <w:r w:rsidR="00271F99">
        <w:rPr>
          <w:color w:val="000000" w:themeColor="text1"/>
        </w:rPr>
        <w:lastRenderedPageBreak/>
        <w:t>všechny uváděné ex lege zastupovaly UV KSČ</w:t>
      </w:r>
      <w:r w:rsidR="00A60387">
        <w:rPr>
          <w:color w:val="000000" w:themeColor="text1"/>
        </w:rPr>
        <w:t>.</w:t>
      </w:r>
      <w:r w:rsidR="00A60387" w:rsidRPr="00E60BDE">
        <w:rPr>
          <w:color w:val="000000" w:themeColor="text1"/>
        </w:rPr>
        <w:t xml:space="preserve"> </w:t>
      </w:r>
      <w:r w:rsidR="00E60BDE">
        <w:rPr>
          <w:color w:val="000000" w:themeColor="text1"/>
        </w:rPr>
        <w:t xml:space="preserve">(k tomu např.: </w:t>
      </w:r>
      <w:hyperlink r:id="rId4" w:history="1">
        <w:r w:rsidR="00E60BDE" w:rsidRPr="00E60BDE">
          <w:rPr>
            <w:rStyle w:val="Hypertextovodkaz"/>
            <w:color w:val="000000" w:themeColor="text1"/>
            <w:u w:val="none"/>
          </w:rPr>
          <w:t>SKC/</w:t>
        </w:r>
        <w:proofErr w:type="gramStart"/>
        <w:r w:rsidR="00E60BDE" w:rsidRPr="00E60BDE">
          <w:rPr>
            <w:rStyle w:val="Hypertextovodkaz"/>
            <w:color w:val="000000" w:themeColor="text1"/>
            <w:u w:val="none"/>
          </w:rPr>
          <w:t>Seriály - Úplné</w:t>
        </w:r>
        <w:proofErr w:type="gramEnd"/>
        <w:r w:rsidR="00E60BDE" w:rsidRPr="00E60BDE">
          <w:rPr>
            <w:rStyle w:val="Hypertextovodkaz"/>
            <w:color w:val="000000" w:themeColor="text1"/>
            <w:u w:val="none"/>
          </w:rPr>
          <w:t xml:space="preserve"> zobrazení záznamu (nkp.cz)</w:t>
        </w:r>
      </w:hyperlink>
      <w:r w:rsidR="00E60BDE">
        <w:rPr>
          <w:rStyle w:val="Hypertextovodkaz"/>
          <w:color w:val="000000" w:themeColor="text1"/>
          <w:u w:val="none"/>
        </w:rPr>
        <w:t xml:space="preserve">) </w:t>
      </w:r>
      <w:r w:rsidR="00A60387">
        <w:rPr>
          <w:color w:val="000000" w:themeColor="text1"/>
        </w:rPr>
        <w:t>V době, kterou se autorka zabývá, byla situace této tiskoviny naprosto jednoznačná: šlo o oficiální vládní tisk zcela v režii KSČ.</w:t>
      </w:r>
    </w:p>
    <w:p w14:paraId="143E6657" w14:textId="34A05291" w:rsidR="00E60BDE" w:rsidRDefault="00E60BDE" w:rsidP="00E60BDE">
      <w:pPr>
        <w:spacing w:line="360" w:lineRule="auto"/>
        <w:contextualSpacing/>
        <w:jc w:val="both"/>
      </w:pPr>
      <w:r>
        <w:rPr>
          <w:color w:val="000000" w:themeColor="text1"/>
        </w:rPr>
        <w:t xml:space="preserve">     V části práce zabývající se detektivkami obecně i konkrétně se věcná nedopatření vyskytují ojediněle (např. na </w:t>
      </w:r>
      <w:r w:rsidR="005B2600">
        <w:rPr>
          <w:color w:val="000000" w:themeColor="text1"/>
        </w:rPr>
        <w:t xml:space="preserve">s. 48: v poválečné době se neslavil Den matek, ale Mezinárodní den žen, takže těžko mohla být v Rudém právu připomínka </w:t>
      </w:r>
      <w:r w:rsidR="008C6523">
        <w:rPr>
          <w:color w:val="000000" w:themeColor="text1"/>
        </w:rPr>
        <w:t>D</w:t>
      </w:r>
      <w:r w:rsidR="005B2600">
        <w:rPr>
          <w:color w:val="000000" w:themeColor="text1"/>
        </w:rPr>
        <w:t>ne matek</w:t>
      </w:r>
      <w:r>
        <w:rPr>
          <w:color w:val="000000" w:themeColor="text1"/>
        </w:rPr>
        <w:t xml:space="preserve">; </w:t>
      </w:r>
      <w:r>
        <w:t xml:space="preserve">s. 91-2: děj detektivky </w:t>
      </w:r>
      <w:r w:rsidRPr="00E60BDE">
        <w:rPr>
          <w:i/>
          <w:iCs/>
        </w:rPr>
        <w:t>Vražda pro štěstí</w:t>
      </w:r>
      <w:r>
        <w:t xml:space="preserve"> není zasazen do doby první světové války, ale období meziválečného ČSR), ale informace se poměrně často opakují. Otázkou je, proč je (s. 64 a další) Jan Cigánek zařazen mezi autory detektivní literatury: </w:t>
      </w:r>
      <w:r w:rsidRPr="008C6523">
        <w:rPr>
          <w:i/>
          <w:iCs/>
        </w:rPr>
        <w:t>Umění detektivky</w:t>
      </w:r>
      <w:r>
        <w:t>, které se objevuje v závěrečných přehledných tabulkách, je teoretickou prací, nikoliv detektivním příběhem jakéhokoliv druhu a autor sám, pokud je oponentce známo, žádnou detektivku nepublikoval. Na rozdíl od Josefa Škvoreckého, jeho</w:t>
      </w:r>
      <w:r w:rsidR="008C6523">
        <w:t>ž</w:t>
      </w:r>
      <w:r>
        <w:t xml:space="preserve"> teoretická práce o žánru je autorkou rovněž zahrnuta mezi dobovou produkci detektivek. </w:t>
      </w:r>
    </w:p>
    <w:p w14:paraId="1D72F276" w14:textId="2CAED891" w:rsidR="00E60BDE" w:rsidRDefault="00E60BDE" w:rsidP="00E60BDE">
      <w:pPr>
        <w:spacing w:line="360" w:lineRule="auto"/>
        <w:contextualSpacing/>
        <w:jc w:val="both"/>
      </w:pPr>
      <w:r>
        <w:t xml:space="preserve">     Závěr práce je popisný a </w:t>
      </w:r>
      <w:r w:rsidR="008C6523">
        <w:t xml:space="preserve">lehce rezignující na důkladnější </w:t>
      </w:r>
      <w:r>
        <w:t>zhodnocení toho, co bylo vybádáno.</w:t>
      </w:r>
    </w:p>
    <w:p w14:paraId="2640AD64" w14:textId="0C8A3813" w:rsidR="008C6523" w:rsidRDefault="008C6523" w:rsidP="008C6523">
      <w:pPr>
        <w:spacing w:line="360" w:lineRule="auto"/>
        <w:jc w:val="both"/>
      </w:pPr>
      <w:r>
        <w:t xml:space="preserve">     Práce je napsána stylistikou poněkud kolísající úrovně, gramatických chyb a překlepů je minimální množství. </w:t>
      </w:r>
      <w:r w:rsidRPr="00771185">
        <w:t xml:space="preserve"> </w:t>
      </w:r>
      <w:r>
        <w:t>Užívané citáty jsou nestejně graficky označované (někde je používána kurzíva, jinde ne).</w:t>
      </w:r>
    </w:p>
    <w:p w14:paraId="1A48A14F" w14:textId="77777777" w:rsidR="008C6523" w:rsidRPr="00771185" w:rsidRDefault="008C6523" w:rsidP="008C6523">
      <w:pPr>
        <w:spacing w:line="360" w:lineRule="auto"/>
        <w:jc w:val="both"/>
        <w:rPr>
          <w:color w:val="000000" w:themeColor="text1"/>
        </w:rPr>
      </w:pPr>
    </w:p>
    <w:p w14:paraId="3E4A0346" w14:textId="285B677A" w:rsidR="00E41E13" w:rsidRPr="00771185" w:rsidRDefault="006D5872" w:rsidP="007948C5">
      <w:pPr>
        <w:spacing w:line="360" w:lineRule="auto"/>
        <w:jc w:val="both"/>
        <w:rPr>
          <w:color w:val="000000" w:themeColor="text1"/>
        </w:rPr>
      </w:pPr>
      <w:r w:rsidRPr="00771185">
        <w:rPr>
          <w:color w:val="000000" w:themeColor="text1"/>
        </w:rPr>
        <w:t xml:space="preserve">     </w:t>
      </w:r>
      <w:r w:rsidR="002D52E1" w:rsidRPr="00771185">
        <w:rPr>
          <w:color w:val="000000" w:themeColor="text1"/>
        </w:rPr>
        <w:t xml:space="preserve">Předložená </w:t>
      </w:r>
      <w:r w:rsidR="007F46D7" w:rsidRPr="00771185">
        <w:rPr>
          <w:color w:val="000000" w:themeColor="text1"/>
        </w:rPr>
        <w:t>diplomov</w:t>
      </w:r>
      <w:r w:rsidR="00E9145C" w:rsidRPr="00771185">
        <w:rPr>
          <w:color w:val="000000" w:themeColor="text1"/>
        </w:rPr>
        <w:t>á práce</w:t>
      </w:r>
      <w:r w:rsidR="008F08D0" w:rsidRPr="00771185">
        <w:rPr>
          <w:color w:val="000000" w:themeColor="text1"/>
        </w:rPr>
        <w:t xml:space="preserve"> </w:t>
      </w:r>
      <w:r w:rsidR="00E9145C" w:rsidRPr="00771185">
        <w:rPr>
          <w:color w:val="000000" w:themeColor="text1"/>
        </w:rPr>
        <w:t>splňuje požadavky kladené na kvalifikační práci tohoto typu a je možné ji doporučit k obhajobě. Navrhuji hodno</w:t>
      </w:r>
      <w:r w:rsidR="002065A5" w:rsidRPr="00771185">
        <w:rPr>
          <w:color w:val="000000" w:themeColor="text1"/>
        </w:rPr>
        <w:t>cení</w:t>
      </w:r>
      <w:r w:rsidR="00E600CB">
        <w:rPr>
          <w:color w:val="000000" w:themeColor="text1"/>
        </w:rPr>
        <w:t xml:space="preserve"> snad ještě</w:t>
      </w:r>
      <w:r w:rsidR="002D52E1" w:rsidRPr="00771185">
        <w:rPr>
          <w:color w:val="000000" w:themeColor="text1"/>
        </w:rPr>
        <w:t xml:space="preserve"> </w:t>
      </w:r>
      <w:r w:rsidR="008C6523">
        <w:rPr>
          <w:color w:val="000000" w:themeColor="text1"/>
        </w:rPr>
        <w:t>B</w:t>
      </w:r>
      <w:r w:rsidR="008824DA" w:rsidRPr="00771185">
        <w:rPr>
          <w:color w:val="000000" w:themeColor="text1"/>
        </w:rPr>
        <w:t>.</w:t>
      </w:r>
    </w:p>
    <w:p w14:paraId="386C7A1C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5E506CC6" w14:textId="46D0C342" w:rsidR="00C30C3C" w:rsidRPr="00771185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771185">
        <w:rPr>
          <w:color w:val="000000" w:themeColor="text1"/>
        </w:rPr>
        <w:t>Ústí nad Orli</w:t>
      </w:r>
      <w:r w:rsidR="00A715B9" w:rsidRPr="00771185">
        <w:rPr>
          <w:color w:val="000000" w:themeColor="text1"/>
        </w:rPr>
        <w:t xml:space="preserve">cí, </w:t>
      </w:r>
      <w:r w:rsidR="008C6523">
        <w:rPr>
          <w:color w:val="000000" w:themeColor="text1"/>
        </w:rPr>
        <w:t>3</w:t>
      </w:r>
      <w:r w:rsidR="00B30608" w:rsidRPr="00771185">
        <w:rPr>
          <w:color w:val="000000" w:themeColor="text1"/>
        </w:rPr>
        <w:t>1</w:t>
      </w:r>
      <w:r w:rsidR="00C30C3C" w:rsidRPr="00771185">
        <w:rPr>
          <w:color w:val="000000" w:themeColor="text1"/>
        </w:rPr>
        <w:t xml:space="preserve">. </w:t>
      </w:r>
      <w:r w:rsidR="008C6523">
        <w:rPr>
          <w:color w:val="000000" w:themeColor="text1"/>
        </w:rPr>
        <w:t>červe</w:t>
      </w:r>
      <w:r w:rsidR="00B30608" w:rsidRPr="00771185">
        <w:rPr>
          <w:color w:val="000000" w:themeColor="text1"/>
        </w:rPr>
        <w:t>nce</w:t>
      </w:r>
      <w:r w:rsidR="00C30C3C" w:rsidRPr="00771185">
        <w:rPr>
          <w:color w:val="000000" w:themeColor="text1"/>
        </w:rPr>
        <w:t xml:space="preserve"> 20</w:t>
      </w:r>
      <w:r w:rsidR="007948C5" w:rsidRPr="00771185">
        <w:rPr>
          <w:color w:val="000000" w:themeColor="text1"/>
        </w:rPr>
        <w:t>2</w:t>
      </w:r>
      <w:r w:rsidR="008C6523">
        <w:rPr>
          <w:color w:val="000000" w:themeColor="text1"/>
        </w:rPr>
        <w:t>3</w:t>
      </w:r>
    </w:p>
    <w:p w14:paraId="4E69CAFC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77777777" w:rsidR="00C30C3C" w:rsidRPr="00771185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3BF98AC4" w:rsidR="00C30C3C" w:rsidRPr="00771185" w:rsidRDefault="00C30C3C" w:rsidP="00F46B04">
      <w:pPr>
        <w:spacing w:line="360" w:lineRule="auto"/>
        <w:contextualSpacing/>
        <w:jc w:val="right"/>
        <w:rPr>
          <w:color w:val="000000" w:themeColor="text1"/>
        </w:rPr>
      </w:pPr>
      <w:r w:rsidRPr="00771185">
        <w:rPr>
          <w:color w:val="000000" w:themeColor="text1"/>
        </w:rPr>
        <w:t xml:space="preserve">doc. PhDr. Marie Macková, Ph.D. </w:t>
      </w:r>
    </w:p>
    <w:sectPr w:rsidR="00C30C3C" w:rsidRPr="00771185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27B88"/>
    <w:rsid w:val="00031414"/>
    <w:rsid w:val="00057759"/>
    <w:rsid w:val="00060D36"/>
    <w:rsid w:val="000709AA"/>
    <w:rsid w:val="000A41C1"/>
    <w:rsid w:val="000A7A2E"/>
    <w:rsid w:val="000B0660"/>
    <w:rsid w:val="000C3CA5"/>
    <w:rsid w:val="000F2313"/>
    <w:rsid w:val="000F32AB"/>
    <w:rsid w:val="000F3EE7"/>
    <w:rsid w:val="000F4A93"/>
    <w:rsid w:val="00144760"/>
    <w:rsid w:val="001657A4"/>
    <w:rsid w:val="00172EBC"/>
    <w:rsid w:val="001742FF"/>
    <w:rsid w:val="00181540"/>
    <w:rsid w:val="00183F98"/>
    <w:rsid w:val="0019409B"/>
    <w:rsid w:val="001B3083"/>
    <w:rsid w:val="001B6249"/>
    <w:rsid w:val="001E0DE3"/>
    <w:rsid w:val="001E37F0"/>
    <w:rsid w:val="001F2783"/>
    <w:rsid w:val="001F2E61"/>
    <w:rsid w:val="0020069C"/>
    <w:rsid w:val="002065A5"/>
    <w:rsid w:val="00225976"/>
    <w:rsid w:val="00227E3C"/>
    <w:rsid w:val="00227E4D"/>
    <w:rsid w:val="002338E3"/>
    <w:rsid w:val="0024377C"/>
    <w:rsid w:val="002621A4"/>
    <w:rsid w:val="0026351A"/>
    <w:rsid w:val="00271F99"/>
    <w:rsid w:val="0028095D"/>
    <w:rsid w:val="00287206"/>
    <w:rsid w:val="002943FB"/>
    <w:rsid w:val="0029744C"/>
    <w:rsid w:val="002D52E1"/>
    <w:rsid w:val="002D6720"/>
    <w:rsid w:val="002D7D96"/>
    <w:rsid w:val="002E0100"/>
    <w:rsid w:val="002E1519"/>
    <w:rsid w:val="002E19FA"/>
    <w:rsid w:val="002E51D3"/>
    <w:rsid w:val="002E7039"/>
    <w:rsid w:val="002F4D33"/>
    <w:rsid w:val="00351749"/>
    <w:rsid w:val="00353F63"/>
    <w:rsid w:val="00355A66"/>
    <w:rsid w:val="00356404"/>
    <w:rsid w:val="0036251D"/>
    <w:rsid w:val="00373555"/>
    <w:rsid w:val="003747A1"/>
    <w:rsid w:val="0039354D"/>
    <w:rsid w:val="00395368"/>
    <w:rsid w:val="003A76D9"/>
    <w:rsid w:val="003B68E6"/>
    <w:rsid w:val="003C5384"/>
    <w:rsid w:val="003C57FB"/>
    <w:rsid w:val="003D30E8"/>
    <w:rsid w:val="003D3890"/>
    <w:rsid w:val="003D799D"/>
    <w:rsid w:val="003E5E0C"/>
    <w:rsid w:val="00422808"/>
    <w:rsid w:val="00426D4C"/>
    <w:rsid w:val="00431313"/>
    <w:rsid w:val="00435A1B"/>
    <w:rsid w:val="004425C4"/>
    <w:rsid w:val="0045149F"/>
    <w:rsid w:val="00460E2D"/>
    <w:rsid w:val="004627CC"/>
    <w:rsid w:val="00465670"/>
    <w:rsid w:val="00494881"/>
    <w:rsid w:val="00495ED9"/>
    <w:rsid w:val="004A1FC2"/>
    <w:rsid w:val="004B053F"/>
    <w:rsid w:val="004C6E43"/>
    <w:rsid w:val="004D3996"/>
    <w:rsid w:val="004D7DAA"/>
    <w:rsid w:val="004E01F1"/>
    <w:rsid w:val="004E567F"/>
    <w:rsid w:val="004F4770"/>
    <w:rsid w:val="004F7A87"/>
    <w:rsid w:val="0050683E"/>
    <w:rsid w:val="00527A4C"/>
    <w:rsid w:val="0053194E"/>
    <w:rsid w:val="00562F1A"/>
    <w:rsid w:val="00577506"/>
    <w:rsid w:val="00595206"/>
    <w:rsid w:val="00596825"/>
    <w:rsid w:val="005B060A"/>
    <w:rsid w:val="005B2600"/>
    <w:rsid w:val="005C4E7B"/>
    <w:rsid w:val="005C5633"/>
    <w:rsid w:val="005E719F"/>
    <w:rsid w:val="005F377E"/>
    <w:rsid w:val="005F4289"/>
    <w:rsid w:val="00613441"/>
    <w:rsid w:val="00614FE8"/>
    <w:rsid w:val="00626DF9"/>
    <w:rsid w:val="00627E1A"/>
    <w:rsid w:val="006334AB"/>
    <w:rsid w:val="00633BE9"/>
    <w:rsid w:val="00635325"/>
    <w:rsid w:val="006542F5"/>
    <w:rsid w:val="00661D6D"/>
    <w:rsid w:val="006649DB"/>
    <w:rsid w:val="00675BAB"/>
    <w:rsid w:val="006952FA"/>
    <w:rsid w:val="006B1561"/>
    <w:rsid w:val="006B46B1"/>
    <w:rsid w:val="006D5872"/>
    <w:rsid w:val="007067EF"/>
    <w:rsid w:val="00730D92"/>
    <w:rsid w:val="00731702"/>
    <w:rsid w:val="00740CD5"/>
    <w:rsid w:val="00742D49"/>
    <w:rsid w:val="00750ABB"/>
    <w:rsid w:val="007527A0"/>
    <w:rsid w:val="00771185"/>
    <w:rsid w:val="00772C53"/>
    <w:rsid w:val="00781088"/>
    <w:rsid w:val="00783F69"/>
    <w:rsid w:val="00792EF3"/>
    <w:rsid w:val="00793DF2"/>
    <w:rsid w:val="007948C5"/>
    <w:rsid w:val="007978F0"/>
    <w:rsid w:val="007B424D"/>
    <w:rsid w:val="007B5FF2"/>
    <w:rsid w:val="007E69D3"/>
    <w:rsid w:val="007F46D7"/>
    <w:rsid w:val="007F64EE"/>
    <w:rsid w:val="0080479D"/>
    <w:rsid w:val="00811151"/>
    <w:rsid w:val="00813D2A"/>
    <w:rsid w:val="00816317"/>
    <w:rsid w:val="00825678"/>
    <w:rsid w:val="00832637"/>
    <w:rsid w:val="00837F5F"/>
    <w:rsid w:val="0084799E"/>
    <w:rsid w:val="008824DA"/>
    <w:rsid w:val="008A35B0"/>
    <w:rsid w:val="008A5AB6"/>
    <w:rsid w:val="008C0221"/>
    <w:rsid w:val="008C6523"/>
    <w:rsid w:val="008D5B63"/>
    <w:rsid w:val="008E7359"/>
    <w:rsid w:val="008E7D24"/>
    <w:rsid w:val="008F08D0"/>
    <w:rsid w:val="008F5485"/>
    <w:rsid w:val="00904B65"/>
    <w:rsid w:val="0091126B"/>
    <w:rsid w:val="0093482C"/>
    <w:rsid w:val="00935B01"/>
    <w:rsid w:val="00952695"/>
    <w:rsid w:val="0095567A"/>
    <w:rsid w:val="0096376C"/>
    <w:rsid w:val="00975481"/>
    <w:rsid w:val="00982BD4"/>
    <w:rsid w:val="00984FB3"/>
    <w:rsid w:val="00990A39"/>
    <w:rsid w:val="0099157C"/>
    <w:rsid w:val="009A121E"/>
    <w:rsid w:val="009A26BE"/>
    <w:rsid w:val="009A319F"/>
    <w:rsid w:val="009A4D67"/>
    <w:rsid w:val="009B4231"/>
    <w:rsid w:val="009C05DF"/>
    <w:rsid w:val="009C0C43"/>
    <w:rsid w:val="009C0C56"/>
    <w:rsid w:val="009D685C"/>
    <w:rsid w:val="009E54F9"/>
    <w:rsid w:val="009F3E57"/>
    <w:rsid w:val="009F5493"/>
    <w:rsid w:val="009F5E6E"/>
    <w:rsid w:val="00A002A1"/>
    <w:rsid w:val="00A10525"/>
    <w:rsid w:val="00A14A22"/>
    <w:rsid w:val="00A354CE"/>
    <w:rsid w:val="00A35B48"/>
    <w:rsid w:val="00A370A2"/>
    <w:rsid w:val="00A44C99"/>
    <w:rsid w:val="00A516ED"/>
    <w:rsid w:val="00A60387"/>
    <w:rsid w:val="00A6338E"/>
    <w:rsid w:val="00A715B9"/>
    <w:rsid w:val="00A74184"/>
    <w:rsid w:val="00A86B59"/>
    <w:rsid w:val="00AA4661"/>
    <w:rsid w:val="00AA6AA6"/>
    <w:rsid w:val="00AB3606"/>
    <w:rsid w:val="00AE07E3"/>
    <w:rsid w:val="00B03B52"/>
    <w:rsid w:val="00B2456B"/>
    <w:rsid w:val="00B30608"/>
    <w:rsid w:val="00B443F7"/>
    <w:rsid w:val="00B51FFD"/>
    <w:rsid w:val="00B54EDC"/>
    <w:rsid w:val="00B569F4"/>
    <w:rsid w:val="00B62723"/>
    <w:rsid w:val="00B63973"/>
    <w:rsid w:val="00B663E3"/>
    <w:rsid w:val="00B83421"/>
    <w:rsid w:val="00B9323C"/>
    <w:rsid w:val="00BA10E6"/>
    <w:rsid w:val="00BA5384"/>
    <w:rsid w:val="00BC0533"/>
    <w:rsid w:val="00BE02E3"/>
    <w:rsid w:val="00BF3E30"/>
    <w:rsid w:val="00BF54BA"/>
    <w:rsid w:val="00C10F53"/>
    <w:rsid w:val="00C30C3C"/>
    <w:rsid w:val="00C35A52"/>
    <w:rsid w:val="00C41888"/>
    <w:rsid w:val="00C43A88"/>
    <w:rsid w:val="00C4601D"/>
    <w:rsid w:val="00C50724"/>
    <w:rsid w:val="00C54398"/>
    <w:rsid w:val="00C72C89"/>
    <w:rsid w:val="00C72F49"/>
    <w:rsid w:val="00C75E6E"/>
    <w:rsid w:val="00C808AC"/>
    <w:rsid w:val="00C811CE"/>
    <w:rsid w:val="00C82384"/>
    <w:rsid w:val="00CA2192"/>
    <w:rsid w:val="00CB28AF"/>
    <w:rsid w:val="00CB6EB4"/>
    <w:rsid w:val="00CD3592"/>
    <w:rsid w:val="00CD39DC"/>
    <w:rsid w:val="00CD4DD8"/>
    <w:rsid w:val="00CE042A"/>
    <w:rsid w:val="00CE6DC4"/>
    <w:rsid w:val="00CE7F5D"/>
    <w:rsid w:val="00D03A8E"/>
    <w:rsid w:val="00D13CCB"/>
    <w:rsid w:val="00D22204"/>
    <w:rsid w:val="00D43211"/>
    <w:rsid w:val="00D461B6"/>
    <w:rsid w:val="00D54CFF"/>
    <w:rsid w:val="00D63513"/>
    <w:rsid w:val="00D63C20"/>
    <w:rsid w:val="00D73061"/>
    <w:rsid w:val="00D82A41"/>
    <w:rsid w:val="00D91B31"/>
    <w:rsid w:val="00DB5A41"/>
    <w:rsid w:val="00DC5003"/>
    <w:rsid w:val="00DD2128"/>
    <w:rsid w:val="00DE7072"/>
    <w:rsid w:val="00E009EE"/>
    <w:rsid w:val="00E01FCF"/>
    <w:rsid w:val="00E02E46"/>
    <w:rsid w:val="00E0582A"/>
    <w:rsid w:val="00E115CF"/>
    <w:rsid w:val="00E23E52"/>
    <w:rsid w:val="00E305F4"/>
    <w:rsid w:val="00E41E13"/>
    <w:rsid w:val="00E600CB"/>
    <w:rsid w:val="00E60BDE"/>
    <w:rsid w:val="00E6414A"/>
    <w:rsid w:val="00E667F5"/>
    <w:rsid w:val="00E76DFD"/>
    <w:rsid w:val="00E80001"/>
    <w:rsid w:val="00E9145C"/>
    <w:rsid w:val="00ED2538"/>
    <w:rsid w:val="00EE2633"/>
    <w:rsid w:val="00EF3891"/>
    <w:rsid w:val="00EF6B88"/>
    <w:rsid w:val="00EF7AB2"/>
    <w:rsid w:val="00F01F95"/>
    <w:rsid w:val="00F04A9B"/>
    <w:rsid w:val="00F155B0"/>
    <w:rsid w:val="00F37EDE"/>
    <w:rsid w:val="00F46B04"/>
    <w:rsid w:val="00F51C23"/>
    <w:rsid w:val="00F55A1E"/>
    <w:rsid w:val="00F603BF"/>
    <w:rsid w:val="00F85160"/>
    <w:rsid w:val="00FB4C0D"/>
    <w:rsid w:val="00FB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semiHidden/>
    <w:unhideWhenUsed/>
    <w:rsid w:val="000709A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aleph.nkp.cz/F/K3ITMK4KNAP8EYCHU1V2IS1EH3MF9XPS96F2IHRGNTC5SKB8KE-04304?func=full-set-set&amp;set_number=218165&amp;set_entry=000003&amp;format=999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676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cp:lastPrinted>2021-08-09T12:15:00Z</cp:lastPrinted>
  <dcterms:created xsi:type="dcterms:W3CDTF">2023-07-04T14:15:00Z</dcterms:created>
  <dcterms:modified xsi:type="dcterms:W3CDTF">2023-07-31T06:58:00Z</dcterms:modified>
</cp:coreProperties>
</file>