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2C21" w:rsidRPr="00641472" w:rsidRDefault="00DA2C21" w:rsidP="00DA2C21">
      <w:pPr>
        <w:ind w:left="-851" w:hanging="142"/>
        <w:jc w:val="center"/>
        <w:rPr>
          <w:sz w:val="22"/>
          <w:szCs w:val="22"/>
        </w:rPr>
      </w:pPr>
      <w:r w:rsidRPr="00641472">
        <w:rPr>
          <w:sz w:val="22"/>
          <w:szCs w:val="22"/>
        </w:rPr>
        <w:t>Univerzita Pardubice – Fakulta filozofická – KLKS</w:t>
      </w:r>
    </w:p>
    <w:p w:rsidR="00DA2C21" w:rsidRPr="00641472" w:rsidRDefault="00DA2C21" w:rsidP="00DA2C21"/>
    <w:p w:rsidR="00DA2C21" w:rsidRPr="00641472" w:rsidRDefault="00DA2C21" w:rsidP="00DA2C21">
      <w:pPr>
        <w:snapToGrid w:val="0"/>
        <w:rPr>
          <w:b/>
          <w:bCs/>
          <w:sz w:val="22"/>
          <w:szCs w:val="22"/>
        </w:rPr>
      </w:pPr>
      <w:r w:rsidRPr="00641472">
        <w:rPr>
          <w:b/>
          <w:bCs/>
          <w:sz w:val="22"/>
          <w:szCs w:val="22"/>
        </w:rPr>
        <w:t xml:space="preserve">Posudek </w:t>
      </w:r>
      <w:r w:rsidRPr="00641472">
        <w:rPr>
          <w:b/>
          <w:bCs/>
          <w:dstrike/>
          <w:kern w:val="22"/>
          <w:sz w:val="22"/>
          <w:szCs w:val="22"/>
        </w:rPr>
        <w:t>vedoucího/</w:t>
      </w:r>
      <w:r w:rsidRPr="00641472">
        <w:rPr>
          <w:b/>
          <w:bCs/>
          <w:kern w:val="22"/>
          <w:sz w:val="22"/>
          <w:szCs w:val="22"/>
          <w:u w:val="single"/>
        </w:rPr>
        <w:t>oponenta</w:t>
      </w:r>
      <w:r w:rsidRPr="00641472">
        <w:rPr>
          <w:b/>
          <w:bCs/>
          <w:sz w:val="22"/>
          <w:szCs w:val="22"/>
        </w:rPr>
        <w:t xml:space="preserve"> bakalá</w:t>
      </w:r>
      <w:r w:rsidR="00BC48E0" w:rsidRPr="00641472">
        <w:rPr>
          <w:b/>
          <w:bCs/>
          <w:sz w:val="22"/>
          <w:szCs w:val="22"/>
        </w:rPr>
        <w:t>řské práce – akademický rok 20</w:t>
      </w:r>
      <w:r w:rsidR="006323E7" w:rsidRPr="00641472">
        <w:rPr>
          <w:b/>
          <w:bCs/>
          <w:sz w:val="22"/>
          <w:szCs w:val="22"/>
        </w:rPr>
        <w:t>2</w:t>
      </w:r>
      <w:r w:rsidR="001F1E73" w:rsidRPr="00641472">
        <w:rPr>
          <w:b/>
          <w:bCs/>
          <w:sz w:val="22"/>
          <w:szCs w:val="22"/>
        </w:rPr>
        <w:t>2</w:t>
      </w:r>
      <w:r w:rsidRPr="00641472">
        <w:rPr>
          <w:b/>
          <w:bCs/>
          <w:sz w:val="22"/>
          <w:szCs w:val="22"/>
        </w:rPr>
        <w:t>/20</w:t>
      </w:r>
      <w:r w:rsidR="006323E7" w:rsidRPr="00641472">
        <w:rPr>
          <w:b/>
          <w:bCs/>
          <w:sz w:val="22"/>
          <w:szCs w:val="22"/>
        </w:rPr>
        <w:t>2</w:t>
      </w:r>
      <w:r w:rsidR="001F1E73" w:rsidRPr="00641472">
        <w:rPr>
          <w:b/>
          <w:bCs/>
          <w:sz w:val="22"/>
          <w:szCs w:val="22"/>
        </w:rPr>
        <w:t>3</w:t>
      </w:r>
    </w:p>
    <w:p w:rsidR="00DA2C21" w:rsidRPr="00641472" w:rsidRDefault="00DA2C21" w:rsidP="00DA2C21"/>
    <w:p w:rsidR="00DA2C21" w:rsidRPr="00641472" w:rsidRDefault="00DA2C21" w:rsidP="00DA2C21">
      <w:pPr>
        <w:snapToGrid w:val="0"/>
        <w:spacing w:line="360" w:lineRule="auto"/>
        <w:rPr>
          <w:sz w:val="22"/>
          <w:szCs w:val="22"/>
        </w:rPr>
      </w:pPr>
      <w:r w:rsidRPr="00641472">
        <w:rPr>
          <w:sz w:val="22"/>
          <w:szCs w:val="22"/>
        </w:rPr>
        <w:t xml:space="preserve">Autor práce: </w:t>
      </w:r>
      <w:r w:rsidRPr="00641472">
        <w:rPr>
          <w:sz w:val="22"/>
          <w:szCs w:val="22"/>
        </w:rPr>
        <w:tab/>
      </w:r>
      <w:r w:rsidRPr="00641472">
        <w:rPr>
          <w:sz w:val="22"/>
          <w:szCs w:val="22"/>
        </w:rPr>
        <w:tab/>
      </w:r>
      <w:r w:rsidR="00F73598" w:rsidRPr="00641472">
        <w:rPr>
          <w:b/>
          <w:sz w:val="22"/>
          <w:szCs w:val="22"/>
        </w:rPr>
        <w:t>Eliška Hofmann</w:t>
      </w:r>
      <w:r w:rsidR="00376A14" w:rsidRPr="00641472">
        <w:rPr>
          <w:b/>
          <w:sz w:val="22"/>
          <w:szCs w:val="22"/>
        </w:rPr>
        <w:t>ová</w:t>
      </w:r>
    </w:p>
    <w:p w:rsidR="00DA2C21" w:rsidRPr="00641472" w:rsidRDefault="00DA2C21" w:rsidP="00DA2C21">
      <w:pPr>
        <w:spacing w:line="360" w:lineRule="auto"/>
        <w:rPr>
          <w:sz w:val="22"/>
          <w:szCs w:val="22"/>
        </w:rPr>
      </w:pPr>
      <w:r w:rsidRPr="00641472">
        <w:rPr>
          <w:sz w:val="22"/>
          <w:szCs w:val="22"/>
        </w:rPr>
        <w:t>Studijní obor:</w:t>
      </w:r>
      <w:r w:rsidRPr="00641472">
        <w:rPr>
          <w:sz w:val="22"/>
          <w:szCs w:val="22"/>
        </w:rPr>
        <w:tab/>
      </w:r>
      <w:r w:rsidRPr="00641472">
        <w:rPr>
          <w:sz w:val="22"/>
          <w:szCs w:val="22"/>
        </w:rPr>
        <w:tab/>
      </w:r>
      <w:r w:rsidRPr="00641472">
        <w:rPr>
          <w:b/>
          <w:sz w:val="22"/>
          <w:szCs w:val="22"/>
        </w:rPr>
        <w:t xml:space="preserve">Historicko-literární studia </w:t>
      </w:r>
    </w:p>
    <w:p w:rsidR="00F73598" w:rsidRPr="00641472" w:rsidRDefault="00DA2C21" w:rsidP="00DA2C21">
      <w:pPr>
        <w:spacing w:line="360" w:lineRule="auto"/>
      </w:pPr>
      <w:r w:rsidRPr="00641472">
        <w:rPr>
          <w:sz w:val="22"/>
          <w:szCs w:val="22"/>
        </w:rPr>
        <w:t>Název práce:</w:t>
      </w:r>
      <w:r w:rsidRPr="00641472">
        <w:rPr>
          <w:sz w:val="22"/>
          <w:szCs w:val="22"/>
        </w:rPr>
        <w:tab/>
      </w:r>
      <w:r w:rsidRPr="00641472">
        <w:rPr>
          <w:sz w:val="22"/>
          <w:szCs w:val="22"/>
        </w:rPr>
        <w:tab/>
      </w:r>
      <w:r w:rsidR="00F73598" w:rsidRPr="00641472">
        <w:rPr>
          <w:b/>
          <w:sz w:val="22"/>
        </w:rPr>
        <w:t>Karel Václav Rais jako básník pro děti</w:t>
      </w:r>
      <w:r w:rsidR="00F73598" w:rsidRPr="00641472">
        <w:rPr>
          <w:sz w:val="22"/>
        </w:rPr>
        <w:t xml:space="preserve"> </w:t>
      </w:r>
    </w:p>
    <w:p w:rsidR="00DA2C21" w:rsidRPr="00641472" w:rsidRDefault="00DA2C21" w:rsidP="00DA2C21">
      <w:pPr>
        <w:spacing w:line="360" w:lineRule="auto"/>
        <w:rPr>
          <w:b/>
          <w:sz w:val="22"/>
          <w:szCs w:val="22"/>
        </w:rPr>
      </w:pPr>
      <w:r w:rsidRPr="00641472">
        <w:rPr>
          <w:sz w:val="22"/>
          <w:szCs w:val="22"/>
        </w:rPr>
        <w:t>Vedoucí práce:</w:t>
      </w:r>
      <w:r w:rsidRPr="00641472">
        <w:rPr>
          <w:sz w:val="22"/>
          <w:szCs w:val="22"/>
        </w:rPr>
        <w:tab/>
      </w:r>
      <w:r w:rsidRPr="00641472">
        <w:rPr>
          <w:sz w:val="22"/>
          <w:szCs w:val="22"/>
        </w:rPr>
        <w:tab/>
      </w:r>
      <w:r w:rsidR="00F73598" w:rsidRPr="00641472">
        <w:rPr>
          <w:b/>
          <w:sz w:val="22"/>
          <w:szCs w:val="22"/>
        </w:rPr>
        <w:t>PhD</w:t>
      </w:r>
      <w:r w:rsidRPr="00641472">
        <w:rPr>
          <w:b/>
          <w:sz w:val="22"/>
          <w:szCs w:val="22"/>
        </w:rPr>
        <w:t xml:space="preserve">r. </w:t>
      </w:r>
      <w:r w:rsidR="00F73598" w:rsidRPr="00641472">
        <w:rPr>
          <w:b/>
          <w:sz w:val="22"/>
          <w:szCs w:val="22"/>
        </w:rPr>
        <w:t>Petr Šrámek</w:t>
      </w:r>
      <w:r w:rsidRPr="00641472">
        <w:rPr>
          <w:b/>
          <w:sz w:val="22"/>
          <w:szCs w:val="22"/>
        </w:rPr>
        <w:t>, Ph.D.</w:t>
      </w:r>
    </w:p>
    <w:p w:rsidR="00DA2C21" w:rsidRPr="00641472" w:rsidRDefault="00DA2C21" w:rsidP="00DA2C21">
      <w:pPr>
        <w:spacing w:line="360" w:lineRule="auto"/>
        <w:rPr>
          <w:sz w:val="22"/>
          <w:szCs w:val="22"/>
        </w:rPr>
      </w:pPr>
      <w:r w:rsidRPr="00641472">
        <w:rPr>
          <w:sz w:val="22"/>
          <w:szCs w:val="22"/>
        </w:rPr>
        <w:t>Oponent práce:</w:t>
      </w:r>
      <w:r w:rsidRPr="00641472">
        <w:rPr>
          <w:sz w:val="22"/>
          <w:szCs w:val="22"/>
        </w:rPr>
        <w:tab/>
      </w:r>
      <w:r w:rsidRPr="00641472">
        <w:rPr>
          <w:sz w:val="22"/>
          <w:szCs w:val="22"/>
        </w:rPr>
        <w:tab/>
      </w:r>
      <w:r w:rsidR="006323E7" w:rsidRPr="00641472">
        <w:rPr>
          <w:b/>
          <w:sz w:val="22"/>
          <w:szCs w:val="22"/>
        </w:rPr>
        <w:t>PhDr. Miroslav Kouba, Ph.D.</w:t>
      </w:r>
    </w:p>
    <w:p w:rsidR="00DA2C21" w:rsidRPr="00641472" w:rsidRDefault="00DA2C21" w:rsidP="00DA2C21">
      <w:pPr>
        <w:rPr>
          <w:sz w:val="22"/>
          <w:szCs w:val="22"/>
        </w:rPr>
      </w:pPr>
    </w:p>
    <w:p w:rsidR="00DA2C21" w:rsidRPr="00641472" w:rsidRDefault="00DA2C21" w:rsidP="00DA2C21">
      <w:pPr>
        <w:rPr>
          <w:sz w:val="22"/>
          <w:szCs w:val="22"/>
        </w:rPr>
      </w:pPr>
      <w:r w:rsidRPr="00641472">
        <w:rPr>
          <w:b/>
          <w:bCs/>
          <w:sz w:val="22"/>
          <w:szCs w:val="22"/>
        </w:rPr>
        <w:t>I. Formulace cílů práce, metodologie</w:t>
      </w:r>
      <w:r w:rsidRPr="00641472">
        <w:rPr>
          <w:sz w:val="22"/>
          <w:szCs w:val="22"/>
        </w:rPr>
        <w:t xml:space="preserve"> </w:t>
      </w:r>
    </w:p>
    <w:p w:rsidR="00DA2C21" w:rsidRPr="00641472" w:rsidRDefault="00DA2C21" w:rsidP="00DA2C21">
      <w:pPr>
        <w:rPr>
          <w:sz w:val="22"/>
          <w:szCs w:val="22"/>
        </w:rPr>
      </w:pPr>
      <w:r w:rsidRPr="00641472">
        <w:rPr>
          <w:sz w:val="22"/>
          <w:szCs w:val="22"/>
        </w:rPr>
        <w:t>(adekvátnost formulace cílů, vymezení tématu odpovídající rozsahu BP, adekvátnost zvolené metodologie)</w:t>
      </w:r>
    </w:p>
    <w:p w:rsidR="00DA2C21" w:rsidRPr="00641472" w:rsidRDefault="00DA2C21" w:rsidP="00DA2C21">
      <w:pPr>
        <w:rPr>
          <w:color w:val="FF0000"/>
          <w:sz w:val="22"/>
          <w:szCs w:val="22"/>
        </w:rPr>
      </w:pPr>
    </w:p>
    <w:p w:rsidR="00F73598" w:rsidRPr="00641472" w:rsidRDefault="00DA2C21" w:rsidP="0070040E">
      <w:pPr>
        <w:jc w:val="both"/>
        <w:rPr>
          <w:sz w:val="22"/>
          <w:szCs w:val="22"/>
        </w:rPr>
      </w:pPr>
      <w:r w:rsidRPr="00641472">
        <w:rPr>
          <w:sz w:val="22"/>
          <w:szCs w:val="22"/>
        </w:rPr>
        <w:t xml:space="preserve">Bakalářská práce kol. </w:t>
      </w:r>
      <w:r w:rsidR="00F73598" w:rsidRPr="00641472">
        <w:rPr>
          <w:sz w:val="22"/>
          <w:szCs w:val="22"/>
        </w:rPr>
        <w:t>E</w:t>
      </w:r>
      <w:r w:rsidRPr="00641472">
        <w:rPr>
          <w:sz w:val="22"/>
          <w:szCs w:val="22"/>
        </w:rPr>
        <w:t xml:space="preserve">. </w:t>
      </w:r>
      <w:r w:rsidR="00F73598" w:rsidRPr="00641472">
        <w:rPr>
          <w:sz w:val="22"/>
          <w:szCs w:val="22"/>
        </w:rPr>
        <w:t xml:space="preserve">Hofmannové </w:t>
      </w:r>
      <w:r w:rsidR="00FB4F33" w:rsidRPr="00641472">
        <w:rPr>
          <w:sz w:val="22"/>
          <w:szCs w:val="22"/>
        </w:rPr>
        <w:t>s</w:t>
      </w:r>
      <w:r w:rsidR="00185E2B" w:rsidRPr="00641472">
        <w:rPr>
          <w:sz w:val="22"/>
          <w:szCs w:val="22"/>
        </w:rPr>
        <w:t xml:space="preserve">i vytkla </w:t>
      </w:r>
      <w:r w:rsidR="00305CBB" w:rsidRPr="00641472">
        <w:rPr>
          <w:sz w:val="22"/>
          <w:szCs w:val="22"/>
        </w:rPr>
        <w:t xml:space="preserve">za cíl představit </w:t>
      </w:r>
      <w:r w:rsidR="00F73598" w:rsidRPr="00641472">
        <w:rPr>
          <w:sz w:val="22"/>
          <w:szCs w:val="22"/>
        </w:rPr>
        <w:t xml:space="preserve">Karla Václava Raise nikoliv v obvyklé perspektivě </w:t>
      </w:r>
      <w:r w:rsidR="00F73598" w:rsidRPr="00641472">
        <w:rPr>
          <w:sz w:val="22"/>
          <w:szCs w:val="22"/>
          <w:shd w:val="clear" w:color="auto" w:fill="FFFFFF"/>
        </w:rPr>
        <w:t>jednoho</w:t>
      </w:r>
      <w:r w:rsidR="00F73598" w:rsidRPr="00641472">
        <w:rPr>
          <w:sz w:val="22"/>
          <w:szCs w:val="22"/>
          <w:shd w:val="clear" w:color="auto" w:fill="FFFFFF"/>
        </w:rPr>
        <w:t xml:space="preserve"> z</w:t>
      </w:r>
      <w:r w:rsidR="00F73598" w:rsidRPr="00641472">
        <w:rPr>
          <w:sz w:val="22"/>
          <w:szCs w:val="22"/>
          <w:shd w:val="clear" w:color="auto" w:fill="FFFFFF"/>
        </w:rPr>
        <w:t xml:space="preserve"> významných </w:t>
      </w:r>
      <w:r w:rsidR="00F73598" w:rsidRPr="00641472">
        <w:rPr>
          <w:sz w:val="22"/>
          <w:szCs w:val="22"/>
          <w:shd w:val="clear" w:color="auto" w:fill="FFFFFF"/>
        </w:rPr>
        <w:t>představitelů českého literárního </w:t>
      </w:r>
      <w:r w:rsidR="00F73598" w:rsidRPr="00641472">
        <w:rPr>
          <w:sz w:val="22"/>
          <w:szCs w:val="22"/>
          <w:shd w:val="clear" w:color="auto" w:fill="FFFFFF"/>
        </w:rPr>
        <w:t xml:space="preserve">realismu </w:t>
      </w:r>
      <w:r w:rsidR="00F73598" w:rsidRPr="00641472">
        <w:rPr>
          <w:sz w:val="22"/>
          <w:szCs w:val="22"/>
          <w:shd w:val="clear" w:color="auto" w:fill="FFFFFF"/>
        </w:rPr>
        <w:t>a tzv. </w:t>
      </w:r>
      <w:r w:rsidR="00F73598" w:rsidRPr="00641472">
        <w:rPr>
          <w:sz w:val="22"/>
          <w:szCs w:val="22"/>
          <w:shd w:val="clear" w:color="auto" w:fill="FFFFFF"/>
        </w:rPr>
        <w:t xml:space="preserve">venkovské prózy, nýbrž jako </w:t>
      </w:r>
      <w:r w:rsidR="00F73598" w:rsidRPr="00641472">
        <w:rPr>
          <w:sz w:val="22"/>
          <w:szCs w:val="22"/>
        </w:rPr>
        <w:t xml:space="preserve">básníka, jehož tvorba se v dobových sociokulturních kontextech zaměřuje na dětského čtenáře. </w:t>
      </w:r>
      <w:r w:rsidR="00F26FB0" w:rsidRPr="00641472">
        <w:rPr>
          <w:sz w:val="22"/>
          <w:szCs w:val="22"/>
        </w:rPr>
        <w:t>Jedná se</w:t>
      </w:r>
      <w:r w:rsidR="00F73598" w:rsidRPr="00641472">
        <w:rPr>
          <w:sz w:val="22"/>
          <w:szCs w:val="22"/>
        </w:rPr>
        <w:t xml:space="preserve"> o nepochybně podnětné téma, jehož zpracování vyžaduje další kontextové vhledy a exkurzy. Jde zejména o nástin možných vymezení samotného pojmu </w:t>
      </w:r>
      <w:r w:rsidR="00F73598" w:rsidRPr="00641472">
        <w:rPr>
          <w:i/>
          <w:sz w:val="22"/>
          <w:szCs w:val="22"/>
        </w:rPr>
        <w:t>dětsk</w:t>
      </w:r>
      <w:r w:rsidR="00F26FB0" w:rsidRPr="00641472">
        <w:rPr>
          <w:i/>
          <w:sz w:val="22"/>
          <w:szCs w:val="22"/>
        </w:rPr>
        <w:t>á</w:t>
      </w:r>
      <w:r w:rsidR="00F73598" w:rsidRPr="00641472">
        <w:rPr>
          <w:i/>
          <w:sz w:val="22"/>
          <w:szCs w:val="22"/>
        </w:rPr>
        <w:t xml:space="preserve"> literatur</w:t>
      </w:r>
      <w:r w:rsidR="00F26FB0" w:rsidRPr="00641472">
        <w:rPr>
          <w:i/>
          <w:sz w:val="22"/>
          <w:szCs w:val="22"/>
        </w:rPr>
        <w:t>a</w:t>
      </w:r>
      <w:r w:rsidR="00F73598" w:rsidRPr="00641472">
        <w:rPr>
          <w:sz w:val="22"/>
          <w:szCs w:val="22"/>
        </w:rPr>
        <w:t xml:space="preserve"> (</w:t>
      </w:r>
      <w:r w:rsidR="00F26FB0" w:rsidRPr="00641472">
        <w:rPr>
          <w:sz w:val="22"/>
          <w:szCs w:val="22"/>
        </w:rPr>
        <w:t xml:space="preserve">či </w:t>
      </w:r>
      <w:bookmarkStart w:id="0" w:name="_GoBack"/>
      <w:r w:rsidR="00F73598" w:rsidRPr="006C5903">
        <w:rPr>
          <w:i/>
          <w:sz w:val="22"/>
          <w:szCs w:val="22"/>
        </w:rPr>
        <w:t>poezie pro děti a mládež</w:t>
      </w:r>
      <w:bookmarkEnd w:id="0"/>
      <w:r w:rsidR="00F73598" w:rsidRPr="00641472">
        <w:rPr>
          <w:sz w:val="22"/>
          <w:szCs w:val="22"/>
        </w:rPr>
        <w:t xml:space="preserve">). S ohledem na „pozdně obrozenské“ (s vědomím této problematické periodizace) sociokulturní podmínky dobové literární situace je namístě </w:t>
      </w:r>
      <w:r w:rsidR="00F26FB0" w:rsidRPr="00641472">
        <w:rPr>
          <w:sz w:val="22"/>
          <w:szCs w:val="22"/>
        </w:rPr>
        <w:t xml:space="preserve">vnímat </w:t>
      </w:r>
      <w:r w:rsidR="00F73598" w:rsidRPr="00641472">
        <w:rPr>
          <w:sz w:val="22"/>
          <w:szCs w:val="22"/>
        </w:rPr>
        <w:t>mimo jiné antologii jako jed</w:t>
      </w:r>
      <w:r w:rsidR="00F26FB0" w:rsidRPr="00641472">
        <w:rPr>
          <w:sz w:val="22"/>
          <w:szCs w:val="22"/>
        </w:rPr>
        <w:t>en</w:t>
      </w:r>
      <w:r w:rsidR="00F73598" w:rsidRPr="00641472">
        <w:rPr>
          <w:sz w:val="22"/>
          <w:szCs w:val="22"/>
        </w:rPr>
        <w:t xml:space="preserve"> z markatních způsobů</w:t>
      </w:r>
      <w:r w:rsidR="00574089" w:rsidRPr="00641472">
        <w:rPr>
          <w:sz w:val="22"/>
          <w:szCs w:val="22"/>
        </w:rPr>
        <w:t xml:space="preserve"> soudobé vy</w:t>
      </w:r>
      <w:r w:rsidR="004650A0">
        <w:rPr>
          <w:sz w:val="22"/>
          <w:szCs w:val="22"/>
        </w:rPr>
        <w:t xml:space="preserve">davatelské strategie, cílící </w:t>
      </w:r>
      <w:r w:rsidR="00574089" w:rsidRPr="00641472">
        <w:rPr>
          <w:sz w:val="22"/>
          <w:szCs w:val="22"/>
        </w:rPr>
        <w:t>ve zřetelných ohlase</w:t>
      </w:r>
      <w:r w:rsidR="00F26FB0" w:rsidRPr="00641472">
        <w:rPr>
          <w:sz w:val="22"/>
          <w:szCs w:val="22"/>
        </w:rPr>
        <w:t>ch/dozvucích</w:t>
      </w:r>
      <w:r w:rsidR="00574089" w:rsidRPr="00641472">
        <w:rPr>
          <w:sz w:val="22"/>
          <w:szCs w:val="22"/>
        </w:rPr>
        <w:t xml:space="preserve"> vlastenecko-výchovného apelu na dětského a dospívajícího čtenáře. Zde se zároveň začínají objevovat první úskalí nejen metodologické povahy</w:t>
      </w:r>
      <w:r w:rsidR="00F26FB0" w:rsidRPr="00641472">
        <w:rPr>
          <w:sz w:val="22"/>
          <w:szCs w:val="22"/>
        </w:rPr>
        <w:t xml:space="preserve"> této práce</w:t>
      </w:r>
      <w:r w:rsidR="00574089" w:rsidRPr="00641472">
        <w:rPr>
          <w:sz w:val="22"/>
          <w:szCs w:val="22"/>
        </w:rPr>
        <w:t xml:space="preserve"> (o nich</w:t>
      </w:r>
      <w:r w:rsidR="00574089" w:rsidRPr="00641472">
        <w:rPr>
          <w:sz w:val="22"/>
          <w:szCs w:val="22"/>
        </w:rPr>
        <w:t xml:space="preserve"> bude pojednáno v dalších částech tohoto posudku</w:t>
      </w:r>
      <w:r w:rsidR="00574089" w:rsidRPr="00641472">
        <w:rPr>
          <w:sz w:val="22"/>
          <w:szCs w:val="22"/>
        </w:rPr>
        <w:t>).</w:t>
      </w:r>
    </w:p>
    <w:p w:rsidR="00F26FB0" w:rsidRPr="00641472" w:rsidRDefault="00F26FB0" w:rsidP="0070040E">
      <w:pPr>
        <w:jc w:val="both"/>
        <w:rPr>
          <w:color w:val="FF0000"/>
          <w:sz w:val="10"/>
          <w:szCs w:val="10"/>
        </w:rPr>
      </w:pPr>
    </w:p>
    <w:p w:rsidR="00662FEE" w:rsidRPr="00641472" w:rsidRDefault="00574089" w:rsidP="0070040E">
      <w:pPr>
        <w:jc w:val="both"/>
        <w:rPr>
          <w:sz w:val="22"/>
          <w:szCs w:val="22"/>
        </w:rPr>
      </w:pPr>
      <w:r w:rsidRPr="00641472">
        <w:rPr>
          <w:sz w:val="22"/>
          <w:szCs w:val="22"/>
        </w:rPr>
        <w:t xml:space="preserve">V obecné rovině lze však konstatovat, že vytčené téma přítomné </w:t>
      </w:r>
      <w:r w:rsidR="00343D87" w:rsidRPr="00641472">
        <w:rPr>
          <w:sz w:val="22"/>
          <w:szCs w:val="22"/>
        </w:rPr>
        <w:t xml:space="preserve">bakalářské práce je </w:t>
      </w:r>
      <w:r w:rsidR="00305CBB" w:rsidRPr="00641472">
        <w:rPr>
          <w:sz w:val="22"/>
          <w:szCs w:val="22"/>
        </w:rPr>
        <w:t>p</w:t>
      </w:r>
      <w:r w:rsidR="00343D87" w:rsidRPr="00641472">
        <w:rPr>
          <w:sz w:val="22"/>
          <w:szCs w:val="22"/>
        </w:rPr>
        <w:t>odnětné</w:t>
      </w:r>
      <w:r w:rsidRPr="00641472">
        <w:rPr>
          <w:sz w:val="22"/>
          <w:szCs w:val="22"/>
        </w:rPr>
        <w:t>,</w:t>
      </w:r>
      <w:r w:rsidR="00662FEE" w:rsidRPr="00641472">
        <w:rPr>
          <w:sz w:val="22"/>
          <w:szCs w:val="22"/>
        </w:rPr>
        <w:t xml:space="preserve"> c</w:t>
      </w:r>
      <w:r w:rsidR="00305CBB" w:rsidRPr="00641472">
        <w:rPr>
          <w:sz w:val="22"/>
          <w:szCs w:val="22"/>
        </w:rPr>
        <w:t xml:space="preserve">íle jsou </w:t>
      </w:r>
      <w:r w:rsidRPr="00641472">
        <w:rPr>
          <w:sz w:val="22"/>
          <w:szCs w:val="22"/>
        </w:rPr>
        <w:t xml:space="preserve">v zásadě </w:t>
      </w:r>
      <w:r w:rsidR="00305CBB" w:rsidRPr="00641472">
        <w:rPr>
          <w:sz w:val="22"/>
          <w:szCs w:val="22"/>
        </w:rPr>
        <w:t xml:space="preserve">zřetelně formulovány, téma je adekvátně </w:t>
      </w:r>
      <w:r w:rsidR="00211434" w:rsidRPr="00641472">
        <w:rPr>
          <w:sz w:val="22"/>
          <w:szCs w:val="22"/>
        </w:rPr>
        <w:t xml:space="preserve">zvoleno </w:t>
      </w:r>
      <w:r w:rsidR="00305CBB" w:rsidRPr="00641472">
        <w:rPr>
          <w:sz w:val="22"/>
          <w:szCs w:val="22"/>
        </w:rPr>
        <w:t>a odpovídá povaze i rozsahu bakalářské práce.</w:t>
      </w:r>
      <w:r w:rsidR="00662FEE" w:rsidRPr="00641472">
        <w:rPr>
          <w:sz w:val="22"/>
          <w:szCs w:val="22"/>
        </w:rPr>
        <w:t xml:space="preserve"> Metodologie předkládané práce </w:t>
      </w:r>
      <w:r w:rsidR="00343D87" w:rsidRPr="00641472">
        <w:rPr>
          <w:sz w:val="22"/>
          <w:szCs w:val="22"/>
        </w:rPr>
        <w:t xml:space="preserve">je však </w:t>
      </w:r>
      <w:r w:rsidRPr="00641472">
        <w:rPr>
          <w:sz w:val="22"/>
          <w:szCs w:val="22"/>
        </w:rPr>
        <w:t>spíše nahodilá, postrádá jednoznačně konkretizovaný koncept i oporu v odborné literatuře, což vede k nepříliš rozpracovaným analýzám vytčeného tématu.</w:t>
      </w:r>
    </w:p>
    <w:p w:rsidR="004A2B8D" w:rsidRPr="00641472" w:rsidRDefault="004A2B8D" w:rsidP="00DA2C21">
      <w:pPr>
        <w:rPr>
          <w:sz w:val="22"/>
          <w:szCs w:val="22"/>
        </w:rPr>
      </w:pPr>
    </w:p>
    <w:p w:rsidR="00DA2C21" w:rsidRPr="00641472" w:rsidRDefault="00DA2C21" w:rsidP="00DA2C21">
      <w:pPr>
        <w:rPr>
          <w:sz w:val="22"/>
          <w:szCs w:val="22"/>
        </w:rPr>
      </w:pPr>
      <w:r w:rsidRPr="00641472">
        <w:rPr>
          <w:sz w:val="22"/>
          <w:szCs w:val="22"/>
        </w:rPr>
        <w:t>body (0–4)</w:t>
      </w:r>
      <w:r w:rsidRPr="00641472">
        <w:rPr>
          <w:rStyle w:val="Znakapoznpodarou1"/>
          <w:sz w:val="22"/>
          <w:szCs w:val="22"/>
        </w:rPr>
        <w:footnoteReference w:customMarkFollows="1" w:id="1"/>
        <w:t>*</w:t>
      </w:r>
      <w:r w:rsidRPr="00641472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156ADD" w:rsidRPr="00641472" w:rsidTr="005F1793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641472" w:rsidRDefault="00F26FB0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641472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Pr="00641472" w:rsidRDefault="00DA2C21" w:rsidP="00DA2C21">
      <w:pPr>
        <w:rPr>
          <w:b/>
          <w:bCs/>
          <w:sz w:val="22"/>
          <w:szCs w:val="22"/>
        </w:rPr>
      </w:pPr>
    </w:p>
    <w:p w:rsidR="00DA2C21" w:rsidRPr="00641472" w:rsidRDefault="00DA2C21" w:rsidP="00DA2C21">
      <w:pPr>
        <w:rPr>
          <w:sz w:val="22"/>
          <w:szCs w:val="22"/>
        </w:rPr>
      </w:pPr>
      <w:r w:rsidRPr="00641472">
        <w:rPr>
          <w:b/>
          <w:bCs/>
          <w:sz w:val="22"/>
          <w:szCs w:val="22"/>
        </w:rPr>
        <w:t>II. Naplnění stanovených cílů</w:t>
      </w:r>
      <w:r w:rsidRPr="00641472">
        <w:rPr>
          <w:sz w:val="22"/>
          <w:szCs w:val="22"/>
        </w:rPr>
        <w:t xml:space="preserve"> </w:t>
      </w:r>
    </w:p>
    <w:p w:rsidR="00DA2C21" w:rsidRPr="00641472" w:rsidRDefault="00DA2C21" w:rsidP="00DA2C21">
      <w:pPr>
        <w:rPr>
          <w:sz w:val="22"/>
          <w:szCs w:val="22"/>
        </w:rPr>
      </w:pPr>
      <w:r w:rsidRPr="00641472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DA2C21" w:rsidRPr="00641472" w:rsidRDefault="00DA2C21" w:rsidP="00DA2C21">
      <w:pPr>
        <w:rPr>
          <w:sz w:val="12"/>
          <w:szCs w:val="22"/>
        </w:rPr>
      </w:pPr>
    </w:p>
    <w:p w:rsidR="0024186F" w:rsidRPr="00641472" w:rsidRDefault="004A2B8D" w:rsidP="00890183">
      <w:pPr>
        <w:jc w:val="both"/>
        <w:rPr>
          <w:sz w:val="22"/>
          <w:szCs w:val="22"/>
        </w:rPr>
      </w:pPr>
      <w:r w:rsidRPr="00641472">
        <w:rPr>
          <w:sz w:val="22"/>
          <w:szCs w:val="22"/>
        </w:rPr>
        <w:t>K</w:t>
      </w:r>
      <w:r w:rsidR="00DA2C21" w:rsidRPr="00641472">
        <w:rPr>
          <w:sz w:val="22"/>
          <w:szCs w:val="22"/>
        </w:rPr>
        <w:t xml:space="preserve">ol. </w:t>
      </w:r>
      <w:r w:rsidR="00574089" w:rsidRPr="00641472">
        <w:rPr>
          <w:sz w:val="22"/>
          <w:szCs w:val="22"/>
        </w:rPr>
        <w:t xml:space="preserve">Hofmannová </w:t>
      </w:r>
      <w:r w:rsidR="00240810" w:rsidRPr="00641472">
        <w:rPr>
          <w:sz w:val="22"/>
          <w:szCs w:val="22"/>
        </w:rPr>
        <w:t xml:space="preserve">vytčené </w:t>
      </w:r>
      <w:r w:rsidR="00BA25C7" w:rsidRPr="00641472">
        <w:rPr>
          <w:sz w:val="22"/>
          <w:szCs w:val="22"/>
        </w:rPr>
        <w:t xml:space="preserve">cíle </w:t>
      </w:r>
      <w:r w:rsidR="00343D87" w:rsidRPr="00641472">
        <w:rPr>
          <w:sz w:val="22"/>
          <w:szCs w:val="22"/>
        </w:rPr>
        <w:t xml:space="preserve">v zásadě </w:t>
      </w:r>
      <w:r w:rsidR="00574089" w:rsidRPr="00641472">
        <w:rPr>
          <w:sz w:val="22"/>
          <w:szCs w:val="22"/>
        </w:rPr>
        <w:t>zpracovala, byť s celkovou úrovní této bakalářské práce je úzce spjat nejeden problematický moment</w:t>
      </w:r>
      <w:r w:rsidR="0024186F" w:rsidRPr="00641472">
        <w:rPr>
          <w:sz w:val="22"/>
          <w:szCs w:val="22"/>
        </w:rPr>
        <w:t xml:space="preserve"> zejména metodologické povahy</w:t>
      </w:r>
      <w:r w:rsidR="00574089" w:rsidRPr="00641472">
        <w:rPr>
          <w:sz w:val="22"/>
          <w:szCs w:val="22"/>
        </w:rPr>
        <w:t xml:space="preserve">. </w:t>
      </w:r>
      <w:r w:rsidR="00343D87" w:rsidRPr="00641472">
        <w:rPr>
          <w:sz w:val="22"/>
          <w:szCs w:val="22"/>
        </w:rPr>
        <w:t xml:space="preserve">Autorka </w:t>
      </w:r>
      <w:r w:rsidR="0024186F" w:rsidRPr="00641472">
        <w:rPr>
          <w:sz w:val="22"/>
          <w:szCs w:val="22"/>
        </w:rPr>
        <w:t>v jednotlivých kapitolách představuje fenomén antologie v různých literárněhistorických kontextech a podobách, kter</w:t>
      </w:r>
      <w:r w:rsidR="00F26FB0" w:rsidRPr="00641472">
        <w:rPr>
          <w:sz w:val="22"/>
          <w:szCs w:val="22"/>
        </w:rPr>
        <w:t>é</w:t>
      </w:r>
      <w:r w:rsidR="0024186F" w:rsidRPr="00641472">
        <w:rPr>
          <w:sz w:val="22"/>
          <w:szCs w:val="22"/>
        </w:rPr>
        <w:t xml:space="preserve"> chápe pro své raisovské téma zcela správně jako klíčové. Problematické je však teoretické ukotven</w:t>
      </w:r>
      <w:r w:rsidR="00F26FB0" w:rsidRPr="00641472">
        <w:rPr>
          <w:sz w:val="22"/>
          <w:szCs w:val="22"/>
        </w:rPr>
        <w:t>í</w:t>
      </w:r>
      <w:r w:rsidR="0024186F" w:rsidRPr="00641472">
        <w:rPr>
          <w:sz w:val="22"/>
          <w:szCs w:val="22"/>
        </w:rPr>
        <w:t xml:space="preserve"> autorčiných úvah – p</w:t>
      </w:r>
      <w:r w:rsidR="00343D87" w:rsidRPr="00641472">
        <w:rPr>
          <w:sz w:val="22"/>
          <w:szCs w:val="22"/>
        </w:rPr>
        <w:t xml:space="preserve">ráce fakticky postrádá </w:t>
      </w:r>
      <w:r w:rsidR="00862D5E" w:rsidRPr="00641472">
        <w:rPr>
          <w:sz w:val="22"/>
          <w:szCs w:val="22"/>
        </w:rPr>
        <w:t xml:space="preserve">soustavnější </w:t>
      </w:r>
      <w:r w:rsidR="00343D87" w:rsidRPr="00641472">
        <w:rPr>
          <w:sz w:val="22"/>
          <w:szCs w:val="22"/>
        </w:rPr>
        <w:t xml:space="preserve">odkazy na </w:t>
      </w:r>
      <w:r w:rsidR="00862D5E" w:rsidRPr="00641472">
        <w:rPr>
          <w:sz w:val="22"/>
          <w:szCs w:val="22"/>
        </w:rPr>
        <w:t xml:space="preserve">relevantní </w:t>
      </w:r>
      <w:r w:rsidR="00343D87" w:rsidRPr="00641472">
        <w:rPr>
          <w:sz w:val="22"/>
          <w:szCs w:val="22"/>
        </w:rPr>
        <w:t xml:space="preserve">sekundární </w:t>
      </w:r>
      <w:r w:rsidR="00890183" w:rsidRPr="00641472">
        <w:rPr>
          <w:sz w:val="22"/>
          <w:szCs w:val="22"/>
        </w:rPr>
        <w:t>literaturu teoretického charakteru</w:t>
      </w:r>
      <w:r w:rsidR="0024186F" w:rsidRPr="00641472">
        <w:rPr>
          <w:sz w:val="22"/>
          <w:szCs w:val="22"/>
        </w:rPr>
        <w:t>, a to nejen domácí, ale také zahraniční</w:t>
      </w:r>
      <w:r w:rsidR="00890183" w:rsidRPr="00641472">
        <w:rPr>
          <w:sz w:val="22"/>
          <w:szCs w:val="22"/>
        </w:rPr>
        <w:t xml:space="preserve">. </w:t>
      </w:r>
      <w:r w:rsidR="0024186F" w:rsidRPr="00641472">
        <w:rPr>
          <w:sz w:val="22"/>
          <w:szCs w:val="22"/>
        </w:rPr>
        <w:t xml:space="preserve">Fenomén antologie se ve smyslu významného aspektu dobové literární kultury pozdního 19. století netýká pouze českého prostředí, ale </w:t>
      </w:r>
      <w:r w:rsidR="00F26FB0" w:rsidRPr="00641472">
        <w:rPr>
          <w:sz w:val="22"/>
          <w:szCs w:val="22"/>
        </w:rPr>
        <w:t>spatřujeme</w:t>
      </w:r>
      <w:r w:rsidR="0024186F" w:rsidRPr="00641472">
        <w:rPr>
          <w:sz w:val="22"/>
          <w:szCs w:val="22"/>
        </w:rPr>
        <w:t xml:space="preserve"> jej i v řadě dalších tzv. nestátních </w:t>
      </w:r>
      <w:r w:rsidR="00F26FB0" w:rsidRPr="00641472">
        <w:rPr>
          <w:sz w:val="22"/>
          <w:szCs w:val="22"/>
        </w:rPr>
        <w:t>společenstvích</w:t>
      </w:r>
      <w:r w:rsidR="0024186F" w:rsidRPr="00641472">
        <w:rPr>
          <w:sz w:val="22"/>
          <w:szCs w:val="22"/>
        </w:rPr>
        <w:t xml:space="preserve">, kde bychom nalezli i konkrétnější vazby k dětské literatuře (poezii) a mladým čtenářům obecně. </w:t>
      </w:r>
      <w:r w:rsidR="00F26FB0" w:rsidRPr="00641472">
        <w:rPr>
          <w:sz w:val="22"/>
          <w:szCs w:val="22"/>
        </w:rPr>
        <w:t>Povědomí o</w:t>
      </w:r>
      <w:r w:rsidR="0024186F" w:rsidRPr="00641472">
        <w:rPr>
          <w:sz w:val="22"/>
          <w:szCs w:val="22"/>
        </w:rPr>
        <w:t xml:space="preserve"> tematicky spjaté odborné literat</w:t>
      </w:r>
      <w:r w:rsidR="00F26FB0" w:rsidRPr="00641472">
        <w:rPr>
          <w:sz w:val="22"/>
          <w:szCs w:val="22"/>
        </w:rPr>
        <w:t>uře zde citelně absentuje</w:t>
      </w:r>
      <w:r w:rsidR="0024186F" w:rsidRPr="00641472">
        <w:rPr>
          <w:sz w:val="22"/>
          <w:szCs w:val="22"/>
        </w:rPr>
        <w:t xml:space="preserve">. </w:t>
      </w:r>
    </w:p>
    <w:p w:rsidR="0024186F" w:rsidRPr="00641472" w:rsidRDefault="0024186F" w:rsidP="00890183">
      <w:pPr>
        <w:jc w:val="both"/>
        <w:rPr>
          <w:sz w:val="22"/>
          <w:szCs w:val="22"/>
        </w:rPr>
      </w:pPr>
      <w:r w:rsidRPr="00641472">
        <w:rPr>
          <w:sz w:val="22"/>
          <w:szCs w:val="22"/>
        </w:rPr>
        <w:t xml:space="preserve">Podobně motivované úvahy se týkají i dalších kapitol, věnovaných mimo jiné alespoň částečnému nástinu koncepčních rozdílů mezi </w:t>
      </w:r>
      <w:r w:rsidRPr="00641472">
        <w:rPr>
          <w:i/>
          <w:sz w:val="22"/>
          <w:szCs w:val="22"/>
        </w:rPr>
        <w:t>antologií</w:t>
      </w:r>
      <w:r w:rsidRPr="00641472">
        <w:rPr>
          <w:sz w:val="22"/>
          <w:szCs w:val="22"/>
        </w:rPr>
        <w:t xml:space="preserve"> a </w:t>
      </w:r>
      <w:r w:rsidRPr="00641472">
        <w:rPr>
          <w:i/>
          <w:sz w:val="22"/>
          <w:szCs w:val="22"/>
        </w:rPr>
        <w:t>výborem</w:t>
      </w:r>
      <w:r w:rsidRPr="00641472">
        <w:rPr>
          <w:sz w:val="22"/>
          <w:szCs w:val="22"/>
        </w:rPr>
        <w:t xml:space="preserve">. </w:t>
      </w:r>
    </w:p>
    <w:p w:rsidR="001C5FC5" w:rsidRPr="00641472" w:rsidRDefault="001C5FC5" w:rsidP="00890183">
      <w:pPr>
        <w:jc w:val="both"/>
        <w:rPr>
          <w:sz w:val="22"/>
          <w:szCs w:val="22"/>
        </w:rPr>
      </w:pPr>
      <w:r w:rsidRPr="00641472">
        <w:rPr>
          <w:sz w:val="22"/>
          <w:szCs w:val="22"/>
        </w:rPr>
        <w:lastRenderedPageBreak/>
        <w:t>Potenciál a nesporný autorský přínos nabízí kapitola o proměnách antologie (i se zaměřením na dětského čtenáře) v</w:t>
      </w:r>
      <w:r w:rsidR="00F26FB0" w:rsidRPr="00641472">
        <w:rPr>
          <w:sz w:val="22"/>
          <w:szCs w:val="22"/>
        </w:rPr>
        <w:t xml:space="preserve"> české literární kultuře od </w:t>
      </w:r>
      <w:r w:rsidRPr="00641472">
        <w:rPr>
          <w:sz w:val="22"/>
          <w:szCs w:val="22"/>
        </w:rPr>
        <w:t>19.</w:t>
      </w:r>
      <w:r w:rsidR="00F26FB0" w:rsidRPr="00641472">
        <w:rPr>
          <w:sz w:val="22"/>
          <w:szCs w:val="22"/>
        </w:rPr>
        <w:t xml:space="preserve"> </w:t>
      </w:r>
      <w:r w:rsidRPr="00641472">
        <w:rPr>
          <w:sz w:val="22"/>
          <w:szCs w:val="22"/>
        </w:rPr>
        <w:t>století</w:t>
      </w:r>
      <w:r w:rsidR="00F26FB0" w:rsidRPr="00641472">
        <w:rPr>
          <w:sz w:val="22"/>
          <w:szCs w:val="22"/>
        </w:rPr>
        <w:t xml:space="preserve"> do naši současnosti</w:t>
      </w:r>
      <w:r w:rsidRPr="00641472">
        <w:rPr>
          <w:sz w:val="22"/>
          <w:szCs w:val="22"/>
        </w:rPr>
        <w:t xml:space="preserve">. Je škoda, že tento výklad je </w:t>
      </w:r>
      <w:r w:rsidR="00F26FB0" w:rsidRPr="00641472">
        <w:rPr>
          <w:sz w:val="22"/>
          <w:szCs w:val="22"/>
        </w:rPr>
        <w:t xml:space="preserve">svým způsobem </w:t>
      </w:r>
      <w:r w:rsidRPr="00641472">
        <w:rPr>
          <w:sz w:val="22"/>
          <w:szCs w:val="22"/>
        </w:rPr>
        <w:t xml:space="preserve">útržkovitý, do značné míry nahodilý, postrádající jednoznačněji vymezená metodologická východiska a předpoklady. I v této části chybí soustavnější práce s relevantní sekundární literaturou. </w:t>
      </w:r>
    </w:p>
    <w:p w:rsidR="00F26FB0" w:rsidRPr="00641472" w:rsidRDefault="00F26FB0" w:rsidP="00890183">
      <w:pPr>
        <w:jc w:val="both"/>
        <w:rPr>
          <w:color w:val="FF0000"/>
          <w:sz w:val="12"/>
          <w:szCs w:val="12"/>
        </w:rPr>
      </w:pPr>
    </w:p>
    <w:p w:rsidR="001C5FC5" w:rsidRPr="00641472" w:rsidRDefault="001C5FC5" w:rsidP="00890183">
      <w:pPr>
        <w:jc w:val="both"/>
        <w:rPr>
          <w:sz w:val="22"/>
          <w:szCs w:val="22"/>
        </w:rPr>
      </w:pPr>
      <w:r w:rsidRPr="00641472">
        <w:rPr>
          <w:sz w:val="22"/>
          <w:szCs w:val="22"/>
        </w:rPr>
        <w:t>Kladně je třeba hodnotit snahu E. Hofmannové nabídnout vlastní návrh antologie Raisových básnických textů pro dětského čtenáře (s vědomím věkové variability a proměn smyslového a emočního vnímání poetického textu v jednotlivých etap</w:t>
      </w:r>
      <w:r w:rsidR="00E00BF4">
        <w:rPr>
          <w:sz w:val="22"/>
          <w:szCs w:val="22"/>
        </w:rPr>
        <w:t>ách</w:t>
      </w:r>
      <w:r w:rsidRPr="00641472">
        <w:rPr>
          <w:sz w:val="22"/>
          <w:szCs w:val="22"/>
        </w:rPr>
        <w:t xml:space="preserve"> dětského věku). Navrhovaná antologie však měla být vyčleněna formou zvláštní přílohy tak, aby </w:t>
      </w:r>
      <w:r w:rsidR="003614CC" w:rsidRPr="00641472">
        <w:rPr>
          <w:sz w:val="22"/>
          <w:szCs w:val="22"/>
        </w:rPr>
        <w:t xml:space="preserve">nebyl krácen samotný výklad. Takto se práce dostává na samou hranici přípustného minima nezbytného rozsahu bakalářské práce (navrhovnaná antologie </w:t>
      </w:r>
      <w:r w:rsidR="003614CC" w:rsidRPr="00641472">
        <w:rPr>
          <w:i/>
          <w:sz w:val="22"/>
          <w:szCs w:val="22"/>
        </w:rPr>
        <w:t>Za sluníčkem</w:t>
      </w:r>
      <w:r w:rsidR="003614CC" w:rsidRPr="00641472">
        <w:rPr>
          <w:sz w:val="22"/>
          <w:szCs w:val="22"/>
        </w:rPr>
        <w:t xml:space="preserve"> začíná na s. 43).</w:t>
      </w:r>
    </w:p>
    <w:p w:rsidR="00DA2C21" w:rsidRPr="00641472" w:rsidRDefault="00DA2C21" w:rsidP="00DA2C21">
      <w:pPr>
        <w:rPr>
          <w:color w:val="FF0000"/>
          <w:sz w:val="22"/>
          <w:szCs w:val="22"/>
        </w:rPr>
      </w:pPr>
    </w:p>
    <w:p w:rsidR="00DA2C21" w:rsidRPr="00641472" w:rsidRDefault="00DA2C21" w:rsidP="00DA2C21">
      <w:pPr>
        <w:rPr>
          <w:sz w:val="22"/>
          <w:szCs w:val="22"/>
        </w:rPr>
      </w:pPr>
      <w:r w:rsidRPr="00641472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156ADD" w:rsidRPr="00641472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641472" w:rsidRDefault="003614CC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641472">
              <w:rPr>
                <w:b/>
                <w:sz w:val="22"/>
                <w:szCs w:val="22"/>
              </w:rPr>
              <w:t>2,5</w:t>
            </w:r>
          </w:p>
        </w:tc>
      </w:tr>
    </w:tbl>
    <w:p w:rsidR="00DA2C21" w:rsidRPr="00641472" w:rsidRDefault="00DA2C21" w:rsidP="00DA2C21"/>
    <w:p w:rsidR="00DA2C21" w:rsidRPr="00641472" w:rsidRDefault="00DA2C21" w:rsidP="00DA2C21">
      <w:pPr>
        <w:rPr>
          <w:sz w:val="22"/>
          <w:szCs w:val="22"/>
        </w:rPr>
      </w:pPr>
      <w:r w:rsidRPr="00641472">
        <w:rPr>
          <w:b/>
          <w:bCs/>
          <w:sz w:val="22"/>
          <w:szCs w:val="22"/>
        </w:rPr>
        <w:t>III. Obsahové zpracování, přístup k řešení, řešení dílčích problémů</w:t>
      </w:r>
      <w:r w:rsidRPr="00641472">
        <w:rPr>
          <w:sz w:val="22"/>
          <w:szCs w:val="22"/>
        </w:rPr>
        <w:t xml:space="preserve"> </w:t>
      </w:r>
    </w:p>
    <w:p w:rsidR="00DA2C21" w:rsidRPr="00641472" w:rsidRDefault="00DA2C21" w:rsidP="00DA2C21">
      <w:pPr>
        <w:rPr>
          <w:sz w:val="22"/>
          <w:szCs w:val="22"/>
        </w:rPr>
      </w:pPr>
      <w:r w:rsidRPr="00641472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DA2C21" w:rsidRPr="00641472" w:rsidRDefault="00DA2C21" w:rsidP="00DA2C21">
      <w:pPr>
        <w:rPr>
          <w:sz w:val="22"/>
          <w:szCs w:val="22"/>
        </w:rPr>
      </w:pPr>
    </w:p>
    <w:p w:rsidR="003614CC" w:rsidRPr="00641472" w:rsidRDefault="00FF7ECC" w:rsidP="0070040E">
      <w:pPr>
        <w:jc w:val="both"/>
        <w:rPr>
          <w:sz w:val="22"/>
          <w:szCs w:val="22"/>
        </w:rPr>
      </w:pPr>
      <w:r w:rsidRPr="00641472">
        <w:rPr>
          <w:sz w:val="22"/>
          <w:szCs w:val="22"/>
        </w:rPr>
        <w:t>P</w:t>
      </w:r>
      <w:r w:rsidR="00F02E0B" w:rsidRPr="00641472">
        <w:rPr>
          <w:sz w:val="22"/>
          <w:szCs w:val="22"/>
        </w:rPr>
        <w:t xml:space="preserve">ředkládaná práce kol. </w:t>
      </w:r>
      <w:r w:rsidR="003614CC" w:rsidRPr="00641472">
        <w:rPr>
          <w:sz w:val="22"/>
          <w:szCs w:val="22"/>
        </w:rPr>
        <w:t xml:space="preserve">Hofmannové </w:t>
      </w:r>
      <w:r w:rsidRPr="00641472">
        <w:rPr>
          <w:sz w:val="22"/>
          <w:szCs w:val="22"/>
        </w:rPr>
        <w:t xml:space="preserve">je strukturována celkem do </w:t>
      </w:r>
      <w:r w:rsidR="003614CC" w:rsidRPr="00641472">
        <w:rPr>
          <w:sz w:val="22"/>
          <w:szCs w:val="22"/>
        </w:rPr>
        <w:t xml:space="preserve">šesti </w:t>
      </w:r>
      <w:r w:rsidR="00890183" w:rsidRPr="00641472">
        <w:rPr>
          <w:sz w:val="22"/>
          <w:szCs w:val="22"/>
        </w:rPr>
        <w:t xml:space="preserve">základních </w:t>
      </w:r>
      <w:r w:rsidR="00DD00E0" w:rsidRPr="00641472">
        <w:rPr>
          <w:sz w:val="22"/>
          <w:szCs w:val="22"/>
        </w:rPr>
        <w:t>kapitol</w:t>
      </w:r>
      <w:r w:rsidR="00290858" w:rsidRPr="00641472">
        <w:rPr>
          <w:sz w:val="22"/>
          <w:szCs w:val="22"/>
        </w:rPr>
        <w:t xml:space="preserve">, z nichž první </w:t>
      </w:r>
      <w:r w:rsidR="003614CC" w:rsidRPr="00641472">
        <w:rPr>
          <w:sz w:val="22"/>
          <w:szCs w:val="22"/>
        </w:rPr>
        <w:t xml:space="preserve">tři </w:t>
      </w:r>
      <w:r w:rsidR="00AA4A37" w:rsidRPr="00641472">
        <w:rPr>
          <w:sz w:val="22"/>
          <w:szCs w:val="22"/>
        </w:rPr>
        <w:t>m</w:t>
      </w:r>
      <w:r w:rsidR="00050162" w:rsidRPr="00641472">
        <w:rPr>
          <w:sz w:val="22"/>
          <w:szCs w:val="22"/>
        </w:rPr>
        <w:t>a</w:t>
      </w:r>
      <w:r w:rsidR="00545C0B" w:rsidRPr="00641472">
        <w:rPr>
          <w:sz w:val="22"/>
          <w:szCs w:val="22"/>
        </w:rPr>
        <w:t>jí</w:t>
      </w:r>
      <w:r w:rsidR="00AA4A37" w:rsidRPr="00641472">
        <w:rPr>
          <w:sz w:val="22"/>
          <w:szCs w:val="22"/>
        </w:rPr>
        <w:t xml:space="preserve"> </w:t>
      </w:r>
      <w:r w:rsidR="003614CC" w:rsidRPr="00641472">
        <w:rPr>
          <w:sz w:val="22"/>
          <w:szCs w:val="22"/>
        </w:rPr>
        <w:t xml:space="preserve">ryze </w:t>
      </w:r>
      <w:r w:rsidR="00545C0B" w:rsidRPr="00641472">
        <w:rPr>
          <w:sz w:val="22"/>
          <w:szCs w:val="22"/>
        </w:rPr>
        <w:t xml:space="preserve">kontextový </w:t>
      </w:r>
      <w:r w:rsidR="00DD00E0" w:rsidRPr="00641472">
        <w:rPr>
          <w:sz w:val="22"/>
          <w:szCs w:val="22"/>
        </w:rPr>
        <w:t>charakter</w:t>
      </w:r>
      <w:r w:rsidR="00545C0B" w:rsidRPr="00641472">
        <w:rPr>
          <w:sz w:val="22"/>
          <w:szCs w:val="22"/>
        </w:rPr>
        <w:t>, neboť představují</w:t>
      </w:r>
      <w:r w:rsidR="003614CC" w:rsidRPr="00641472">
        <w:rPr>
          <w:sz w:val="22"/>
          <w:szCs w:val="22"/>
        </w:rPr>
        <w:t xml:space="preserve"> fenomén antologie a literatury pro děti jako liter</w:t>
      </w:r>
      <w:r w:rsidR="00DC229C" w:rsidRPr="00641472">
        <w:rPr>
          <w:sz w:val="22"/>
          <w:szCs w:val="22"/>
        </w:rPr>
        <w:t>ár</w:t>
      </w:r>
      <w:r w:rsidR="003614CC" w:rsidRPr="00641472">
        <w:rPr>
          <w:sz w:val="22"/>
          <w:szCs w:val="22"/>
        </w:rPr>
        <w:t>něvědné pojmy</w:t>
      </w:r>
      <w:r w:rsidR="000C342E" w:rsidRPr="00641472">
        <w:rPr>
          <w:sz w:val="22"/>
          <w:szCs w:val="22"/>
        </w:rPr>
        <w:t>, kdy hledají</w:t>
      </w:r>
      <w:r w:rsidR="003614CC" w:rsidRPr="00641472">
        <w:rPr>
          <w:sz w:val="22"/>
          <w:szCs w:val="22"/>
        </w:rPr>
        <w:t xml:space="preserve"> jejích míst</w:t>
      </w:r>
      <w:r w:rsidR="000C342E" w:rsidRPr="00641472">
        <w:rPr>
          <w:sz w:val="22"/>
          <w:szCs w:val="22"/>
        </w:rPr>
        <w:t>o</w:t>
      </w:r>
      <w:r w:rsidR="003614CC" w:rsidRPr="00641472">
        <w:rPr>
          <w:sz w:val="22"/>
          <w:szCs w:val="22"/>
        </w:rPr>
        <w:t xml:space="preserve"> v literární kultuře příslušných údobí (výklad se však opírá veskrze o heslo Vlašínova </w:t>
      </w:r>
      <w:r w:rsidR="003614CC" w:rsidRPr="00641472">
        <w:rPr>
          <w:i/>
          <w:sz w:val="22"/>
          <w:szCs w:val="22"/>
        </w:rPr>
        <w:t>Slovníku literární teorie</w:t>
      </w:r>
      <w:r w:rsidR="003614CC" w:rsidRPr="00641472">
        <w:rPr>
          <w:sz w:val="22"/>
          <w:szCs w:val="22"/>
        </w:rPr>
        <w:t>, širší rozprava nad touto tematikou z pohledu moderní sekundární literatury zcela chybí)</w:t>
      </w:r>
      <w:r w:rsidR="00890183" w:rsidRPr="00641472">
        <w:rPr>
          <w:sz w:val="22"/>
          <w:szCs w:val="22"/>
        </w:rPr>
        <w:t xml:space="preserve">. </w:t>
      </w:r>
    </w:p>
    <w:p w:rsidR="003614CC" w:rsidRPr="00641472" w:rsidRDefault="003614CC" w:rsidP="0070040E">
      <w:pPr>
        <w:jc w:val="both"/>
        <w:rPr>
          <w:sz w:val="22"/>
          <w:szCs w:val="22"/>
        </w:rPr>
      </w:pPr>
      <w:r w:rsidRPr="00641472">
        <w:rPr>
          <w:sz w:val="22"/>
          <w:szCs w:val="22"/>
        </w:rPr>
        <w:t>Jádrem práce je fakticky kapitola čtvrtá (</w:t>
      </w:r>
      <w:r w:rsidRPr="00641472">
        <w:rPr>
          <w:i/>
          <w:sz w:val="22"/>
          <w:szCs w:val="22"/>
        </w:rPr>
        <w:t>Analýza vybraných děl z Raise</w:t>
      </w:r>
      <w:r w:rsidRPr="00641472">
        <w:rPr>
          <w:sz w:val="22"/>
          <w:szCs w:val="22"/>
        </w:rPr>
        <w:t>, s. 25–38)</w:t>
      </w:r>
      <w:r w:rsidR="00530D68" w:rsidRPr="00641472">
        <w:rPr>
          <w:sz w:val="22"/>
          <w:szCs w:val="22"/>
        </w:rPr>
        <w:t xml:space="preserve">, kde interpretační úvahy mohly být rozvinuty s výraznější pestrostí. V některých ohledech tato část předkládané práce směřuje </w:t>
      </w:r>
      <w:r w:rsidR="00E00BF4">
        <w:rPr>
          <w:sz w:val="22"/>
          <w:szCs w:val="22"/>
        </w:rPr>
        <w:t xml:space="preserve">spíše </w:t>
      </w:r>
      <w:r w:rsidR="00530D68" w:rsidRPr="00641472">
        <w:rPr>
          <w:sz w:val="22"/>
          <w:szCs w:val="22"/>
        </w:rPr>
        <w:t>k nevýraznému popisu „o čem to je“, což je na úkor jinak zajímavého tématu.</w:t>
      </w:r>
    </w:p>
    <w:p w:rsidR="00DC229C" w:rsidRPr="00641472" w:rsidRDefault="00530D68" w:rsidP="0070040E">
      <w:pPr>
        <w:jc w:val="both"/>
        <w:rPr>
          <w:sz w:val="22"/>
          <w:szCs w:val="22"/>
        </w:rPr>
      </w:pPr>
      <w:r w:rsidRPr="00641472">
        <w:rPr>
          <w:sz w:val="22"/>
          <w:szCs w:val="22"/>
        </w:rPr>
        <w:t>Na tyto pasáže navazuj</w:t>
      </w:r>
      <w:r w:rsidR="00E00BF4">
        <w:rPr>
          <w:sz w:val="22"/>
          <w:szCs w:val="22"/>
        </w:rPr>
        <w:t>e</w:t>
      </w:r>
      <w:r w:rsidRPr="00641472">
        <w:rPr>
          <w:sz w:val="22"/>
          <w:szCs w:val="22"/>
        </w:rPr>
        <w:t xml:space="preserve"> v podobném přístupu a s analogicky koncipovanými poznámkami </w:t>
      </w:r>
      <w:r w:rsidRPr="00641472">
        <w:rPr>
          <w:sz w:val="22"/>
          <w:szCs w:val="22"/>
        </w:rPr>
        <w:t>kapitol</w:t>
      </w:r>
      <w:r w:rsidR="00E00BF4">
        <w:rPr>
          <w:sz w:val="22"/>
          <w:szCs w:val="22"/>
        </w:rPr>
        <w:t>y</w:t>
      </w:r>
      <w:r w:rsidRPr="00641472">
        <w:rPr>
          <w:sz w:val="22"/>
          <w:szCs w:val="22"/>
        </w:rPr>
        <w:t xml:space="preserve"> definující</w:t>
      </w:r>
      <w:r w:rsidRPr="00641472">
        <w:rPr>
          <w:sz w:val="22"/>
          <w:szCs w:val="22"/>
        </w:rPr>
        <w:t xml:space="preserve"> výbor (v protikladu k anatologii) </w:t>
      </w:r>
      <w:r w:rsidR="00E00BF4">
        <w:rPr>
          <w:sz w:val="22"/>
          <w:szCs w:val="22"/>
        </w:rPr>
        <w:t>s</w:t>
      </w:r>
      <w:r w:rsidRPr="00641472">
        <w:rPr>
          <w:sz w:val="22"/>
          <w:szCs w:val="22"/>
        </w:rPr>
        <w:t xml:space="preserve"> relativné stručn</w:t>
      </w:r>
      <w:r w:rsidR="00E00BF4">
        <w:rPr>
          <w:sz w:val="22"/>
          <w:szCs w:val="22"/>
        </w:rPr>
        <w:t>ou</w:t>
      </w:r>
      <w:r w:rsidRPr="00641472">
        <w:rPr>
          <w:sz w:val="22"/>
          <w:szCs w:val="22"/>
        </w:rPr>
        <w:t xml:space="preserve"> kapitol</w:t>
      </w:r>
      <w:r w:rsidR="00E00BF4">
        <w:rPr>
          <w:sz w:val="22"/>
          <w:szCs w:val="22"/>
        </w:rPr>
        <w:t>ou</w:t>
      </w:r>
      <w:r w:rsidRPr="00641472">
        <w:rPr>
          <w:sz w:val="22"/>
          <w:szCs w:val="22"/>
        </w:rPr>
        <w:t xml:space="preserve"> šest</w:t>
      </w:r>
      <w:r w:rsidR="00E00BF4">
        <w:rPr>
          <w:sz w:val="22"/>
          <w:szCs w:val="22"/>
        </w:rPr>
        <w:t>ou</w:t>
      </w:r>
      <w:r w:rsidRPr="00641472">
        <w:rPr>
          <w:sz w:val="22"/>
          <w:szCs w:val="22"/>
        </w:rPr>
        <w:t xml:space="preserve"> o charakteristikách vybraných Raisových básní určených dětskému čtenáři. </w:t>
      </w:r>
    </w:p>
    <w:p w:rsidR="00530D68" w:rsidRPr="00641472" w:rsidRDefault="00530D68" w:rsidP="0070040E">
      <w:pPr>
        <w:jc w:val="both"/>
        <w:rPr>
          <w:sz w:val="22"/>
          <w:szCs w:val="22"/>
        </w:rPr>
      </w:pPr>
      <w:r w:rsidRPr="00641472">
        <w:rPr>
          <w:sz w:val="22"/>
          <w:szCs w:val="22"/>
        </w:rPr>
        <w:t>Bak</w:t>
      </w:r>
      <w:r w:rsidR="00E00BF4">
        <w:rPr>
          <w:sz w:val="22"/>
          <w:szCs w:val="22"/>
        </w:rPr>
        <w:t>a</w:t>
      </w:r>
      <w:r w:rsidRPr="00641472">
        <w:rPr>
          <w:sz w:val="22"/>
          <w:szCs w:val="22"/>
        </w:rPr>
        <w:t xml:space="preserve">lářskou práci uzavírá zmiňovaná antologie </w:t>
      </w:r>
      <w:r w:rsidRPr="00641472">
        <w:rPr>
          <w:i/>
          <w:sz w:val="22"/>
          <w:szCs w:val="22"/>
        </w:rPr>
        <w:t>Za slun</w:t>
      </w:r>
      <w:r w:rsidR="00E00BF4">
        <w:rPr>
          <w:i/>
          <w:sz w:val="22"/>
          <w:szCs w:val="22"/>
        </w:rPr>
        <w:t>í</w:t>
      </w:r>
      <w:r w:rsidRPr="00641472">
        <w:rPr>
          <w:i/>
          <w:sz w:val="22"/>
          <w:szCs w:val="22"/>
        </w:rPr>
        <w:t>čkem</w:t>
      </w:r>
      <w:r w:rsidRPr="00641472">
        <w:rPr>
          <w:sz w:val="22"/>
          <w:szCs w:val="22"/>
        </w:rPr>
        <w:t xml:space="preserve">, jíž se týká také </w:t>
      </w:r>
      <w:r w:rsidR="00050162" w:rsidRPr="00641472">
        <w:rPr>
          <w:sz w:val="22"/>
          <w:szCs w:val="22"/>
        </w:rPr>
        <w:t>jedna z</w:t>
      </w:r>
      <w:r w:rsidRPr="00641472">
        <w:rPr>
          <w:sz w:val="22"/>
          <w:szCs w:val="22"/>
        </w:rPr>
        <w:t> </w:t>
      </w:r>
      <w:r w:rsidR="00050162" w:rsidRPr="00641472">
        <w:rPr>
          <w:sz w:val="22"/>
          <w:szCs w:val="22"/>
        </w:rPr>
        <w:t>výhrad</w:t>
      </w:r>
      <w:r w:rsidRPr="00641472">
        <w:rPr>
          <w:sz w:val="22"/>
          <w:szCs w:val="22"/>
        </w:rPr>
        <w:t xml:space="preserve"> formálního rázu</w:t>
      </w:r>
      <w:r w:rsidR="00050162" w:rsidRPr="00641472">
        <w:rPr>
          <w:sz w:val="22"/>
          <w:szCs w:val="22"/>
        </w:rPr>
        <w:t xml:space="preserve">: </w:t>
      </w:r>
      <w:r w:rsidRPr="00641472">
        <w:rPr>
          <w:sz w:val="22"/>
          <w:szCs w:val="22"/>
        </w:rPr>
        <w:t xml:space="preserve">návrh této antologie </w:t>
      </w:r>
      <w:r w:rsidR="003B54FA" w:rsidRPr="00641472">
        <w:rPr>
          <w:sz w:val="22"/>
          <w:szCs w:val="22"/>
        </w:rPr>
        <w:t xml:space="preserve">začíná na s. </w:t>
      </w:r>
      <w:r w:rsidRPr="00641472">
        <w:rPr>
          <w:sz w:val="22"/>
          <w:szCs w:val="22"/>
        </w:rPr>
        <w:t>43</w:t>
      </w:r>
      <w:r w:rsidR="003B54FA" w:rsidRPr="00641472">
        <w:rPr>
          <w:sz w:val="22"/>
          <w:szCs w:val="22"/>
        </w:rPr>
        <w:t xml:space="preserve">, </w:t>
      </w:r>
      <w:r w:rsidRPr="00641472">
        <w:rPr>
          <w:sz w:val="22"/>
          <w:szCs w:val="22"/>
        </w:rPr>
        <w:t>v</w:t>
      </w:r>
      <w:r w:rsidR="003B54FA" w:rsidRPr="00641472">
        <w:rPr>
          <w:sz w:val="22"/>
          <w:szCs w:val="22"/>
        </w:rPr>
        <w:t xml:space="preserve"> obsahu předkládané práce však </w:t>
      </w:r>
      <w:r w:rsidRPr="00641472">
        <w:rPr>
          <w:sz w:val="22"/>
          <w:szCs w:val="22"/>
        </w:rPr>
        <w:t>tato skutečnost patrna</w:t>
      </w:r>
      <w:r w:rsidR="000C342E" w:rsidRPr="00641472">
        <w:rPr>
          <w:sz w:val="22"/>
          <w:szCs w:val="22"/>
        </w:rPr>
        <w:t xml:space="preserve"> není</w:t>
      </w:r>
      <w:r w:rsidRPr="00641472">
        <w:rPr>
          <w:sz w:val="22"/>
          <w:szCs w:val="22"/>
        </w:rPr>
        <w:t>.</w:t>
      </w:r>
      <w:r w:rsidR="003B54FA" w:rsidRPr="00641472">
        <w:rPr>
          <w:sz w:val="22"/>
          <w:szCs w:val="22"/>
        </w:rPr>
        <w:t xml:space="preserve"> </w:t>
      </w:r>
    </w:p>
    <w:p w:rsidR="00530D68" w:rsidRPr="00641472" w:rsidRDefault="00530D68" w:rsidP="0070040E">
      <w:pPr>
        <w:jc w:val="both"/>
        <w:rPr>
          <w:color w:val="FF0000"/>
          <w:sz w:val="10"/>
          <w:szCs w:val="12"/>
        </w:rPr>
      </w:pPr>
    </w:p>
    <w:p w:rsidR="00CC740D" w:rsidRPr="00641472" w:rsidRDefault="00530D68" w:rsidP="0070040E">
      <w:pPr>
        <w:jc w:val="both"/>
        <w:rPr>
          <w:sz w:val="22"/>
          <w:szCs w:val="22"/>
        </w:rPr>
      </w:pPr>
      <w:r w:rsidRPr="00641472">
        <w:rPr>
          <w:sz w:val="22"/>
          <w:szCs w:val="22"/>
        </w:rPr>
        <w:t xml:space="preserve">Z hlediska využití </w:t>
      </w:r>
      <w:r w:rsidRPr="00641472">
        <w:rPr>
          <w:sz w:val="22"/>
          <w:szCs w:val="22"/>
        </w:rPr>
        <w:t>relevantních odborných zdrojů</w:t>
      </w:r>
      <w:r w:rsidRPr="00641472">
        <w:rPr>
          <w:sz w:val="22"/>
          <w:szCs w:val="22"/>
        </w:rPr>
        <w:t xml:space="preserve"> je třeba opětovně konstatovat již řečené: bakalářská práce E. Hofmannové je </w:t>
      </w:r>
      <w:r w:rsidR="003B54FA" w:rsidRPr="00641472">
        <w:rPr>
          <w:sz w:val="22"/>
          <w:szCs w:val="22"/>
        </w:rPr>
        <w:t>vybavena velm</w:t>
      </w:r>
      <w:r w:rsidR="000C342E" w:rsidRPr="00641472">
        <w:rPr>
          <w:sz w:val="22"/>
          <w:szCs w:val="22"/>
        </w:rPr>
        <w:t>i omezeným spektrem konzultované literatury</w:t>
      </w:r>
      <w:r w:rsidR="003B54FA" w:rsidRPr="00641472">
        <w:rPr>
          <w:sz w:val="22"/>
          <w:szCs w:val="22"/>
        </w:rPr>
        <w:t xml:space="preserve">. </w:t>
      </w:r>
    </w:p>
    <w:p w:rsidR="000C342E" w:rsidRPr="00641472" w:rsidRDefault="000C342E" w:rsidP="0070040E">
      <w:pPr>
        <w:jc w:val="both"/>
        <w:rPr>
          <w:sz w:val="12"/>
          <w:szCs w:val="20"/>
        </w:rPr>
      </w:pPr>
    </w:p>
    <w:p w:rsidR="00B80713" w:rsidRPr="00641472" w:rsidRDefault="003F3304" w:rsidP="004E3F83">
      <w:pPr>
        <w:jc w:val="both"/>
        <w:rPr>
          <w:sz w:val="22"/>
          <w:szCs w:val="22"/>
        </w:rPr>
      </w:pPr>
      <w:r w:rsidRPr="00641472">
        <w:rPr>
          <w:sz w:val="22"/>
          <w:szCs w:val="22"/>
        </w:rPr>
        <w:t xml:space="preserve">Jak již bylo řečeno, </w:t>
      </w:r>
      <w:r w:rsidR="00DC229C" w:rsidRPr="00641472">
        <w:rPr>
          <w:sz w:val="22"/>
          <w:szCs w:val="22"/>
        </w:rPr>
        <w:t xml:space="preserve">konstatovat </w:t>
      </w:r>
      <w:r w:rsidR="00705B33" w:rsidRPr="00641472">
        <w:rPr>
          <w:sz w:val="22"/>
          <w:szCs w:val="22"/>
        </w:rPr>
        <w:t xml:space="preserve">lze </w:t>
      </w:r>
      <w:r w:rsidR="00DC229C" w:rsidRPr="00641472">
        <w:rPr>
          <w:sz w:val="22"/>
          <w:szCs w:val="22"/>
        </w:rPr>
        <w:t>určité výhrady ke koncepci této bakalářské práce</w:t>
      </w:r>
      <w:r w:rsidR="00B80713" w:rsidRPr="00641472">
        <w:rPr>
          <w:sz w:val="22"/>
          <w:szCs w:val="22"/>
        </w:rPr>
        <w:t xml:space="preserve"> a obsahu jednotlivých kapitol. Místy vyznívá výklad poněkud </w:t>
      </w:r>
      <w:r w:rsidR="000C342E" w:rsidRPr="00641472">
        <w:rPr>
          <w:sz w:val="22"/>
          <w:szCs w:val="22"/>
        </w:rPr>
        <w:t>zkratkovit</w:t>
      </w:r>
      <w:r w:rsidR="00B80713" w:rsidRPr="00641472">
        <w:rPr>
          <w:sz w:val="22"/>
          <w:szCs w:val="22"/>
        </w:rPr>
        <w:t>ým dojmem (srov. kupř pasáž o dějinách literatury pro děti</w:t>
      </w:r>
      <w:r w:rsidR="00705B33" w:rsidRPr="00641472">
        <w:rPr>
          <w:sz w:val="22"/>
          <w:szCs w:val="22"/>
        </w:rPr>
        <w:t xml:space="preserve"> na s. 19).</w:t>
      </w:r>
      <w:r w:rsidR="00B80713" w:rsidRPr="00641472">
        <w:rPr>
          <w:sz w:val="22"/>
          <w:szCs w:val="22"/>
        </w:rPr>
        <w:t xml:space="preserve"> </w:t>
      </w:r>
    </w:p>
    <w:p w:rsidR="00705B33" w:rsidRPr="00641472" w:rsidRDefault="00705B33" w:rsidP="00DC229C">
      <w:pPr>
        <w:jc w:val="both"/>
        <w:rPr>
          <w:sz w:val="10"/>
          <w:szCs w:val="10"/>
        </w:rPr>
      </w:pPr>
    </w:p>
    <w:p w:rsidR="00DC229C" w:rsidRPr="00641472" w:rsidRDefault="00DC229C" w:rsidP="00DC229C">
      <w:pPr>
        <w:jc w:val="both"/>
        <w:rPr>
          <w:sz w:val="22"/>
          <w:szCs w:val="22"/>
        </w:rPr>
      </w:pPr>
      <w:r w:rsidRPr="00641472">
        <w:rPr>
          <w:sz w:val="22"/>
          <w:szCs w:val="22"/>
        </w:rPr>
        <w:t>Vytčené téma bylo zpracováno zjevně samostatně.</w:t>
      </w:r>
    </w:p>
    <w:p w:rsidR="004E3F83" w:rsidRPr="00641472" w:rsidRDefault="004E3F83" w:rsidP="00DA2C21">
      <w:pPr>
        <w:rPr>
          <w:sz w:val="22"/>
          <w:szCs w:val="22"/>
        </w:rPr>
      </w:pPr>
    </w:p>
    <w:p w:rsidR="00DA2C21" w:rsidRPr="00641472" w:rsidRDefault="00DA2C21" w:rsidP="00DA2C21">
      <w:pPr>
        <w:rPr>
          <w:sz w:val="22"/>
          <w:szCs w:val="22"/>
        </w:rPr>
      </w:pPr>
      <w:r w:rsidRPr="00641472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0C342E" w:rsidRPr="00641472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641472" w:rsidRDefault="00CC740D" w:rsidP="00B80798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641472">
              <w:rPr>
                <w:b/>
                <w:sz w:val="22"/>
                <w:szCs w:val="22"/>
              </w:rPr>
              <w:t>2</w:t>
            </w:r>
          </w:p>
        </w:tc>
      </w:tr>
    </w:tbl>
    <w:p w:rsidR="00DA2C21" w:rsidRPr="00641472" w:rsidRDefault="00DA2C21" w:rsidP="00DA2C21">
      <w:pPr>
        <w:rPr>
          <w:b/>
          <w:bCs/>
          <w:color w:val="FF0000"/>
          <w:sz w:val="22"/>
          <w:szCs w:val="22"/>
        </w:rPr>
      </w:pPr>
    </w:p>
    <w:p w:rsidR="00DA2C21" w:rsidRPr="00641472" w:rsidRDefault="00DA2C21" w:rsidP="00DA2C21">
      <w:pPr>
        <w:rPr>
          <w:sz w:val="22"/>
          <w:szCs w:val="22"/>
        </w:rPr>
      </w:pPr>
      <w:r w:rsidRPr="00641472">
        <w:rPr>
          <w:b/>
          <w:bCs/>
          <w:sz w:val="22"/>
          <w:szCs w:val="22"/>
        </w:rPr>
        <w:t>IV. Formální náležitosti práce a její úprava</w:t>
      </w:r>
      <w:r w:rsidRPr="00641472">
        <w:rPr>
          <w:sz w:val="22"/>
          <w:szCs w:val="22"/>
        </w:rPr>
        <w:t xml:space="preserve"> </w:t>
      </w:r>
    </w:p>
    <w:p w:rsidR="00DA2C21" w:rsidRPr="00641472" w:rsidRDefault="00DA2C21" w:rsidP="00DA2C21">
      <w:pPr>
        <w:rPr>
          <w:sz w:val="22"/>
          <w:szCs w:val="22"/>
        </w:rPr>
      </w:pPr>
      <w:r w:rsidRPr="00641472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DA2C21" w:rsidRPr="00641472" w:rsidRDefault="00DA2C21" w:rsidP="00DA2C21">
      <w:pPr>
        <w:rPr>
          <w:b/>
          <w:sz w:val="22"/>
          <w:szCs w:val="22"/>
        </w:rPr>
      </w:pPr>
    </w:p>
    <w:p w:rsidR="00705B33" w:rsidRPr="00641472" w:rsidRDefault="00705B33" w:rsidP="00705B33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641472">
        <w:rPr>
          <w:sz w:val="22"/>
          <w:szCs w:val="22"/>
        </w:rPr>
        <w:t xml:space="preserve">Úroveň předkládané práce </w:t>
      </w:r>
      <w:r w:rsidR="000C342E" w:rsidRPr="00641472">
        <w:rPr>
          <w:sz w:val="22"/>
          <w:szCs w:val="22"/>
        </w:rPr>
        <w:t xml:space="preserve">snižují </w:t>
      </w:r>
      <w:r w:rsidRPr="00641472">
        <w:rPr>
          <w:sz w:val="22"/>
          <w:szCs w:val="22"/>
        </w:rPr>
        <w:t xml:space="preserve">časté gramatické chyby </w:t>
      </w:r>
      <w:r w:rsidRPr="00641472">
        <w:rPr>
          <w:sz w:val="22"/>
          <w:szCs w:val="22"/>
        </w:rPr>
        <w:t>(především shoda podmětu s přísudkem – srov. „</w:t>
      </w:r>
      <w:r w:rsidRPr="00641472">
        <w:rPr>
          <w:sz w:val="22"/>
          <w:szCs w:val="22"/>
        </w:rPr>
        <w:t>výbory, které byl</w:t>
      </w:r>
      <w:r w:rsidRPr="00641472">
        <w:rPr>
          <w:b/>
          <w:sz w:val="22"/>
          <w:szCs w:val="22"/>
          <w:u w:val="single"/>
        </w:rPr>
        <w:t>i</w:t>
      </w:r>
      <w:r w:rsidRPr="00641472">
        <w:rPr>
          <w:sz w:val="22"/>
          <w:szCs w:val="22"/>
        </w:rPr>
        <w:t xml:space="preserve"> vydány</w:t>
      </w:r>
      <w:r w:rsidRPr="00641472">
        <w:rPr>
          <w:sz w:val="22"/>
          <w:szCs w:val="22"/>
        </w:rPr>
        <w:t xml:space="preserve">“, s. 10; „[…] </w:t>
      </w:r>
      <w:r w:rsidRPr="00641472">
        <w:rPr>
          <w:sz w:val="22"/>
          <w:szCs w:val="22"/>
        </w:rPr>
        <w:t xml:space="preserve">se rozhoduje nad pořadím, ve kterém budou </w:t>
      </w:r>
      <w:r w:rsidRPr="00641472">
        <w:rPr>
          <w:sz w:val="22"/>
          <w:szCs w:val="22"/>
        </w:rPr>
        <w:t xml:space="preserve">[literární díla] </w:t>
      </w:r>
      <w:r w:rsidRPr="00641472">
        <w:rPr>
          <w:sz w:val="22"/>
          <w:szCs w:val="22"/>
        </w:rPr>
        <w:t>seřazena, aby smysluplně vytvořil</w:t>
      </w:r>
      <w:r w:rsidRPr="00641472">
        <w:rPr>
          <w:b/>
          <w:sz w:val="22"/>
          <w:szCs w:val="22"/>
          <w:u w:val="single"/>
        </w:rPr>
        <w:t>i</w:t>
      </w:r>
      <w:r w:rsidRPr="00641472">
        <w:rPr>
          <w:sz w:val="22"/>
          <w:szCs w:val="22"/>
        </w:rPr>
        <w:t xml:space="preserve"> […]“, s</w:t>
      </w:r>
      <w:r w:rsidR="00496004" w:rsidRPr="00641472">
        <w:rPr>
          <w:sz w:val="22"/>
          <w:szCs w:val="22"/>
        </w:rPr>
        <w:t xml:space="preserve">. </w:t>
      </w:r>
      <w:r w:rsidRPr="00641472">
        <w:rPr>
          <w:sz w:val="22"/>
          <w:szCs w:val="22"/>
        </w:rPr>
        <w:t xml:space="preserve">12; „aby [žánry] </w:t>
      </w:r>
      <w:r w:rsidRPr="00641472">
        <w:rPr>
          <w:sz w:val="22"/>
          <w:szCs w:val="22"/>
        </w:rPr>
        <w:t>propojoval</w:t>
      </w:r>
      <w:r w:rsidRPr="00641472">
        <w:rPr>
          <w:b/>
          <w:sz w:val="22"/>
          <w:szCs w:val="22"/>
          <w:u w:val="single"/>
        </w:rPr>
        <w:t>i</w:t>
      </w:r>
      <w:r w:rsidRPr="00641472">
        <w:rPr>
          <w:sz w:val="22"/>
          <w:szCs w:val="22"/>
        </w:rPr>
        <w:t xml:space="preserve"> věk dítěte s četbou a napomohl</w:t>
      </w:r>
      <w:r w:rsidRPr="00641472">
        <w:rPr>
          <w:b/>
          <w:sz w:val="22"/>
          <w:szCs w:val="22"/>
          <w:u w:val="single"/>
        </w:rPr>
        <w:t>i</w:t>
      </w:r>
      <w:r w:rsidRPr="00641472">
        <w:rPr>
          <w:sz w:val="22"/>
          <w:szCs w:val="22"/>
        </w:rPr>
        <w:t xml:space="preserve"> […]“, s. 19, aj.). </w:t>
      </w:r>
      <w:proofErr w:type="gramStart"/>
      <w:r w:rsidRPr="00641472">
        <w:rPr>
          <w:sz w:val="22"/>
          <w:szCs w:val="22"/>
        </w:rPr>
        <w:t>Časté</w:t>
      </w:r>
      <w:proofErr w:type="gramEnd"/>
      <w:r w:rsidRPr="00641472">
        <w:rPr>
          <w:sz w:val="22"/>
          <w:szCs w:val="22"/>
        </w:rPr>
        <w:t xml:space="preserve"> jsou </w:t>
      </w:r>
      <w:r w:rsidRPr="00641472">
        <w:rPr>
          <w:sz w:val="22"/>
          <w:szCs w:val="22"/>
        </w:rPr>
        <w:t>nedostatky stylistické povahy</w:t>
      </w:r>
      <w:r w:rsidR="00496004" w:rsidRPr="00641472">
        <w:rPr>
          <w:sz w:val="22"/>
          <w:szCs w:val="22"/>
        </w:rPr>
        <w:t xml:space="preserve"> (mimo jiné  nadužívání vztažného zájmena </w:t>
      </w:r>
      <w:r w:rsidR="00496004" w:rsidRPr="00641472">
        <w:rPr>
          <w:i/>
          <w:sz w:val="22"/>
          <w:szCs w:val="22"/>
        </w:rPr>
        <w:t>který</w:t>
      </w:r>
      <w:r w:rsidR="00496004" w:rsidRPr="00641472">
        <w:rPr>
          <w:sz w:val="22"/>
          <w:szCs w:val="22"/>
        </w:rPr>
        <w:t xml:space="preserve">, </w:t>
      </w:r>
      <w:r w:rsidR="00496004" w:rsidRPr="00641472">
        <w:rPr>
          <w:i/>
          <w:sz w:val="22"/>
          <w:szCs w:val="22"/>
        </w:rPr>
        <w:t>která</w:t>
      </w:r>
      <w:r w:rsidR="00496004" w:rsidRPr="00641472">
        <w:rPr>
          <w:sz w:val="22"/>
          <w:szCs w:val="22"/>
        </w:rPr>
        <w:t xml:space="preserve">, </w:t>
      </w:r>
      <w:proofErr w:type="gramStart"/>
      <w:r w:rsidR="00496004" w:rsidRPr="00641472">
        <w:rPr>
          <w:i/>
          <w:sz w:val="22"/>
          <w:szCs w:val="22"/>
        </w:rPr>
        <w:t>které</w:t>
      </w:r>
      <w:r w:rsidR="00496004" w:rsidRPr="00641472">
        <w:rPr>
          <w:sz w:val="22"/>
          <w:szCs w:val="22"/>
        </w:rPr>
        <w:t>).</w:t>
      </w:r>
      <w:proofErr w:type="gramEnd"/>
      <w:r w:rsidR="00373ADD" w:rsidRPr="00641472">
        <w:rPr>
          <w:sz w:val="22"/>
          <w:szCs w:val="22"/>
        </w:rPr>
        <w:t xml:space="preserve"> Objevují se formulačně neobratná souvětí (srov. kupř. „[d]</w:t>
      </w:r>
      <w:r w:rsidR="00373ADD" w:rsidRPr="00641472">
        <w:rPr>
          <w:sz w:val="22"/>
          <w:szCs w:val="22"/>
        </w:rPr>
        <w:t>o literatury, která je speciálně určena dětem</w:t>
      </w:r>
      <w:r w:rsidR="00373ADD" w:rsidRPr="00641472">
        <w:rPr>
          <w:b/>
          <w:sz w:val="22"/>
          <w:szCs w:val="22"/>
          <w:u w:val="single"/>
        </w:rPr>
        <w:t xml:space="preserve"> </w:t>
      </w:r>
      <w:r w:rsidR="00373ADD" w:rsidRPr="00641472">
        <w:rPr>
          <w:sz w:val="22"/>
          <w:szCs w:val="22"/>
        </w:rPr>
        <w:t>lze zahrnout žánry, které jsou ji záměrně určené a je tak pro děti a mládež snadné ji přijímat a chápat její smysl</w:t>
      </w:r>
      <w:r w:rsidR="00373ADD" w:rsidRPr="00641472">
        <w:rPr>
          <w:sz w:val="22"/>
          <w:szCs w:val="22"/>
        </w:rPr>
        <w:t>“, s. 19).</w:t>
      </w:r>
    </w:p>
    <w:p w:rsidR="00496004" w:rsidRPr="00641472" w:rsidRDefault="00496004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10"/>
          <w:szCs w:val="10"/>
        </w:rPr>
      </w:pPr>
    </w:p>
    <w:p w:rsidR="00EF5B0D" w:rsidRPr="00641472" w:rsidRDefault="001124E3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641472">
        <w:rPr>
          <w:sz w:val="22"/>
          <w:szCs w:val="22"/>
        </w:rPr>
        <w:lastRenderedPageBreak/>
        <w:t>Citační norm</w:t>
      </w:r>
      <w:r w:rsidR="00363DB4" w:rsidRPr="00641472">
        <w:rPr>
          <w:sz w:val="22"/>
          <w:szCs w:val="22"/>
        </w:rPr>
        <w:t>a</w:t>
      </w:r>
      <w:r w:rsidRPr="00641472">
        <w:rPr>
          <w:sz w:val="22"/>
          <w:szCs w:val="22"/>
        </w:rPr>
        <w:t xml:space="preserve"> </w:t>
      </w:r>
      <w:r w:rsidR="000C342E" w:rsidRPr="00641472">
        <w:rPr>
          <w:sz w:val="22"/>
          <w:szCs w:val="22"/>
        </w:rPr>
        <w:t>je vesměs</w:t>
      </w:r>
      <w:r w:rsidRPr="00641472">
        <w:rPr>
          <w:sz w:val="22"/>
          <w:szCs w:val="22"/>
        </w:rPr>
        <w:t xml:space="preserve"> dodržen</w:t>
      </w:r>
      <w:r w:rsidR="00363DB4" w:rsidRPr="00641472">
        <w:rPr>
          <w:sz w:val="22"/>
          <w:szCs w:val="22"/>
        </w:rPr>
        <w:t>a</w:t>
      </w:r>
      <w:r w:rsidR="00496004" w:rsidRPr="00641472">
        <w:rPr>
          <w:sz w:val="22"/>
          <w:szCs w:val="22"/>
        </w:rPr>
        <w:t>, poznámku však lze vznést k zápisu opakujících se odkazů na tutéž položku (opětovný zápis je vhodnější nahradit formulací „tamtéž“). Také poznám</w:t>
      </w:r>
      <w:r w:rsidR="000C342E" w:rsidRPr="00641472">
        <w:rPr>
          <w:sz w:val="22"/>
          <w:szCs w:val="22"/>
        </w:rPr>
        <w:t>k</w:t>
      </w:r>
      <w:r w:rsidR="00496004" w:rsidRPr="00641472">
        <w:rPr>
          <w:sz w:val="22"/>
          <w:szCs w:val="22"/>
        </w:rPr>
        <w:t>ový aparát na s. 9–10 je poněkud chaotický (</w:t>
      </w:r>
      <w:r w:rsidR="00E00BF4">
        <w:rPr>
          <w:sz w:val="22"/>
          <w:szCs w:val="22"/>
        </w:rPr>
        <w:t xml:space="preserve">srov. </w:t>
      </w:r>
      <w:r w:rsidR="00496004" w:rsidRPr="00641472">
        <w:rPr>
          <w:sz w:val="22"/>
          <w:szCs w:val="22"/>
        </w:rPr>
        <w:t xml:space="preserve">zápis pozn. 5 a 6). </w:t>
      </w:r>
    </w:p>
    <w:p w:rsidR="00442B12" w:rsidRPr="00641472" w:rsidRDefault="001124E3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641472">
        <w:rPr>
          <w:sz w:val="22"/>
          <w:szCs w:val="22"/>
        </w:rPr>
        <w:t xml:space="preserve">Otázkou je, zda </w:t>
      </w:r>
      <w:r w:rsidR="006B0D6D" w:rsidRPr="00641472">
        <w:rPr>
          <w:sz w:val="22"/>
          <w:szCs w:val="22"/>
        </w:rPr>
        <w:t>je nutné číslovat jako samostatn</w:t>
      </w:r>
      <w:r w:rsidR="00050162" w:rsidRPr="00641472">
        <w:rPr>
          <w:sz w:val="22"/>
          <w:szCs w:val="22"/>
        </w:rPr>
        <w:t xml:space="preserve">é </w:t>
      </w:r>
      <w:r w:rsidR="006B0D6D" w:rsidRPr="00641472">
        <w:rPr>
          <w:sz w:val="22"/>
          <w:szCs w:val="22"/>
        </w:rPr>
        <w:t>kapitol</w:t>
      </w:r>
      <w:r w:rsidR="00050162" w:rsidRPr="00641472">
        <w:rPr>
          <w:sz w:val="22"/>
          <w:szCs w:val="22"/>
        </w:rPr>
        <w:t>y</w:t>
      </w:r>
      <w:r w:rsidR="00496004" w:rsidRPr="00641472">
        <w:rPr>
          <w:sz w:val="22"/>
          <w:szCs w:val="22"/>
        </w:rPr>
        <w:t xml:space="preserve"> Závěr a S</w:t>
      </w:r>
      <w:r w:rsidR="006B0D6D" w:rsidRPr="00641472">
        <w:rPr>
          <w:sz w:val="22"/>
          <w:szCs w:val="22"/>
        </w:rPr>
        <w:t xml:space="preserve">eznam </w:t>
      </w:r>
      <w:r w:rsidR="00496004" w:rsidRPr="00641472">
        <w:rPr>
          <w:sz w:val="22"/>
          <w:szCs w:val="22"/>
        </w:rPr>
        <w:t>použité literatury</w:t>
      </w:r>
      <w:r w:rsidR="006B0D6D" w:rsidRPr="00641472">
        <w:rPr>
          <w:sz w:val="22"/>
          <w:szCs w:val="22"/>
        </w:rPr>
        <w:t xml:space="preserve">. </w:t>
      </w:r>
    </w:p>
    <w:p w:rsidR="006B0D6D" w:rsidRPr="00641472" w:rsidRDefault="006B0D6D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:rsidR="00100AF0" w:rsidRPr="00641472" w:rsidRDefault="00100AF0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641472">
        <w:rPr>
          <w:sz w:val="22"/>
          <w:szCs w:val="22"/>
        </w:rPr>
        <w:t xml:space="preserve">Již bylo </w:t>
      </w:r>
      <w:r w:rsidR="00552B90" w:rsidRPr="00641472">
        <w:rPr>
          <w:sz w:val="22"/>
          <w:szCs w:val="22"/>
        </w:rPr>
        <w:t>uvedeno</w:t>
      </w:r>
      <w:r w:rsidRPr="00641472">
        <w:rPr>
          <w:sz w:val="22"/>
          <w:szCs w:val="22"/>
        </w:rPr>
        <w:t xml:space="preserve">, </w:t>
      </w:r>
      <w:r w:rsidR="003E6070" w:rsidRPr="00641472">
        <w:rPr>
          <w:sz w:val="22"/>
          <w:szCs w:val="22"/>
        </w:rPr>
        <w:t xml:space="preserve">že </w:t>
      </w:r>
      <w:r w:rsidR="005943D1" w:rsidRPr="00641472">
        <w:rPr>
          <w:sz w:val="22"/>
          <w:szCs w:val="22"/>
        </w:rPr>
        <w:t xml:space="preserve">spektrum </w:t>
      </w:r>
      <w:r w:rsidR="00442B12" w:rsidRPr="00641472">
        <w:rPr>
          <w:sz w:val="22"/>
          <w:szCs w:val="22"/>
        </w:rPr>
        <w:t>oborově spjat</w:t>
      </w:r>
      <w:r w:rsidR="005943D1" w:rsidRPr="00641472">
        <w:rPr>
          <w:sz w:val="22"/>
          <w:szCs w:val="22"/>
        </w:rPr>
        <w:t>é</w:t>
      </w:r>
      <w:r w:rsidR="00442B12" w:rsidRPr="00641472">
        <w:rPr>
          <w:sz w:val="22"/>
          <w:szCs w:val="22"/>
        </w:rPr>
        <w:t xml:space="preserve"> a relevantní </w:t>
      </w:r>
      <w:r w:rsidR="0047174E" w:rsidRPr="00641472">
        <w:rPr>
          <w:sz w:val="22"/>
          <w:szCs w:val="22"/>
        </w:rPr>
        <w:t>sekundární literatur</w:t>
      </w:r>
      <w:r w:rsidR="005943D1" w:rsidRPr="00641472">
        <w:rPr>
          <w:sz w:val="22"/>
          <w:szCs w:val="22"/>
        </w:rPr>
        <w:t xml:space="preserve">y mohlo být </w:t>
      </w:r>
      <w:r w:rsidR="001124E3" w:rsidRPr="00641472">
        <w:rPr>
          <w:sz w:val="22"/>
          <w:szCs w:val="22"/>
        </w:rPr>
        <w:t>bohatší</w:t>
      </w:r>
      <w:r w:rsidR="00552B90" w:rsidRPr="00641472">
        <w:rPr>
          <w:sz w:val="22"/>
          <w:szCs w:val="22"/>
        </w:rPr>
        <w:t>.</w:t>
      </w:r>
    </w:p>
    <w:p w:rsidR="00496004" w:rsidRPr="00641472" w:rsidRDefault="00496004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22"/>
        </w:rPr>
      </w:pPr>
    </w:p>
    <w:p w:rsidR="00496004" w:rsidRPr="00641472" w:rsidRDefault="00496004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641472">
        <w:rPr>
          <w:sz w:val="22"/>
          <w:szCs w:val="22"/>
        </w:rPr>
        <w:t>Z hlediska grafické úpravy by bylo dobré text práce zarovnat do bloku.</w:t>
      </w:r>
    </w:p>
    <w:p w:rsidR="002A4876" w:rsidRPr="00641472" w:rsidRDefault="002A4876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:rsidR="00DA2C21" w:rsidRPr="00641472" w:rsidRDefault="00DA2C21" w:rsidP="00DA2C21">
      <w:pPr>
        <w:rPr>
          <w:sz w:val="22"/>
          <w:szCs w:val="22"/>
        </w:rPr>
      </w:pPr>
    </w:p>
    <w:p w:rsidR="00DA2C21" w:rsidRPr="00641472" w:rsidRDefault="00DA2C21" w:rsidP="00DA2C21">
      <w:pPr>
        <w:rPr>
          <w:sz w:val="22"/>
          <w:szCs w:val="22"/>
        </w:rPr>
      </w:pPr>
      <w:r w:rsidRPr="00641472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6B0D6D" w:rsidRPr="00641472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641472" w:rsidRDefault="00641472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641472">
              <w:rPr>
                <w:b/>
                <w:sz w:val="22"/>
                <w:szCs w:val="22"/>
              </w:rPr>
              <w:t>2,5</w:t>
            </w:r>
          </w:p>
        </w:tc>
      </w:tr>
    </w:tbl>
    <w:p w:rsidR="00DA2C21" w:rsidRPr="00641472" w:rsidRDefault="00DA2C21" w:rsidP="00DA2C21"/>
    <w:p w:rsidR="00DA2C21" w:rsidRPr="00641472" w:rsidRDefault="00DA2C21" w:rsidP="00DA2C21">
      <w:pPr>
        <w:rPr>
          <w:sz w:val="22"/>
          <w:szCs w:val="22"/>
        </w:rPr>
      </w:pPr>
      <w:r w:rsidRPr="00641472">
        <w:rPr>
          <w:b/>
          <w:bCs/>
          <w:sz w:val="22"/>
          <w:szCs w:val="22"/>
        </w:rPr>
        <w:t>V. Otázky doporučené k rozpravě při obhajobě</w:t>
      </w:r>
      <w:r w:rsidRPr="00641472">
        <w:rPr>
          <w:sz w:val="22"/>
          <w:szCs w:val="22"/>
        </w:rPr>
        <w:t xml:space="preserve"> </w:t>
      </w:r>
    </w:p>
    <w:p w:rsidR="00DA2C21" w:rsidRPr="00641472" w:rsidRDefault="00DA2C21" w:rsidP="00DA2C21">
      <w:pPr>
        <w:rPr>
          <w:sz w:val="22"/>
          <w:szCs w:val="22"/>
        </w:rPr>
      </w:pPr>
    </w:p>
    <w:p w:rsidR="001124E3" w:rsidRPr="00641472" w:rsidRDefault="00880E04" w:rsidP="003E6070">
      <w:pPr>
        <w:jc w:val="both"/>
        <w:rPr>
          <w:sz w:val="22"/>
          <w:szCs w:val="22"/>
        </w:rPr>
      </w:pPr>
      <w:r w:rsidRPr="00641472">
        <w:rPr>
          <w:sz w:val="22"/>
          <w:szCs w:val="22"/>
        </w:rPr>
        <w:t>P</w:t>
      </w:r>
      <w:r w:rsidR="001124E3" w:rsidRPr="00641472">
        <w:rPr>
          <w:sz w:val="22"/>
          <w:szCs w:val="22"/>
        </w:rPr>
        <w:t xml:space="preserve">ři obhajobě </w:t>
      </w:r>
      <w:r w:rsidR="00496004" w:rsidRPr="00641472">
        <w:rPr>
          <w:sz w:val="22"/>
          <w:szCs w:val="22"/>
        </w:rPr>
        <w:t xml:space="preserve">bych </w:t>
      </w:r>
      <w:r w:rsidR="001124E3" w:rsidRPr="00641472">
        <w:rPr>
          <w:sz w:val="22"/>
          <w:szCs w:val="22"/>
        </w:rPr>
        <w:t>položi</w:t>
      </w:r>
      <w:r w:rsidR="00496004" w:rsidRPr="00641472">
        <w:rPr>
          <w:sz w:val="22"/>
          <w:szCs w:val="22"/>
        </w:rPr>
        <w:t>l</w:t>
      </w:r>
      <w:r w:rsidR="001124E3" w:rsidRPr="00641472">
        <w:rPr>
          <w:sz w:val="22"/>
          <w:szCs w:val="22"/>
        </w:rPr>
        <w:t xml:space="preserve"> </w:t>
      </w:r>
      <w:r w:rsidR="00496004" w:rsidRPr="00641472">
        <w:rPr>
          <w:sz w:val="22"/>
          <w:szCs w:val="22"/>
        </w:rPr>
        <w:t>následující otázku</w:t>
      </w:r>
      <w:r w:rsidR="001124E3" w:rsidRPr="00641472">
        <w:rPr>
          <w:sz w:val="22"/>
          <w:szCs w:val="22"/>
        </w:rPr>
        <w:t xml:space="preserve">: </w:t>
      </w:r>
    </w:p>
    <w:p w:rsidR="006B5C6A" w:rsidRPr="00641472" w:rsidRDefault="00496004" w:rsidP="00373ADD">
      <w:pPr>
        <w:jc w:val="both"/>
        <w:rPr>
          <w:sz w:val="22"/>
          <w:szCs w:val="22"/>
        </w:rPr>
      </w:pPr>
      <w:r w:rsidRPr="00641472">
        <w:rPr>
          <w:sz w:val="22"/>
          <w:szCs w:val="22"/>
        </w:rPr>
        <w:t xml:space="preserve">Eliška Hofmannová </w:t>
      </w:r>
      <w:r w:rsidR="00373ADD" w:rsidRPr="00641472">
        <w:rPr>
          <w:sz w:val="22"/>
          <w:szCs w:val="22"/>
        </w:rPr>
        <w:t xml:space="preserve">se jen letmo zmiňuje o výtvarné složce </w:t>
      </w:r>
      <w:r w:rsidR="000C342E" w:rsidRPr="00641472">
        <w:rPr>
          <w:sz w:val="22"/>
          <w:szCs w:val="22"/>
        </w:rPr>
        <w:t xml:space="preserve">básnických </w:t>
      </w:r>
      <w:r w:rsidR="00373ADD" w:rsidRPr="00641472">
        <w:rPr>
          <w:sz w:val="22"/>
          <w:szCs w:val="22"/>
        </w:rPr>
        <w:t>antologií pro děti (</w:t>
      </w:r>
      <w:r w:rsidR="000C342E" w:rsidRPr="00641472">
        <w:rPr>
          <w:sz w:val="22"/>
          <w:szCs w:val="22"/>
        </w:rPr>
        <w:t xml:space="preserve">tj. </w:t>
      </w:r>
      <w:r w:rsidR="00373ADD" w:rsidRPr="00641472">
        <w:rPr>
          <w:sz w:val="22"/>
          <w:szCs w:val="22"/>
        </w:rPr>
        <w:t xml:space="preserve">obálka antologií a výborů, knižní ilustrace, grafická úprava), aniž by tuto důležitou rovinu </w:t>
      </w:r>
      <w:r w:rsidR="000C342E" w:rsidRPr="00641472">
        <w:rPr>
          <w:sz w:val="22"/>
          <w:szCs w:val="22"/>
        </w:rPr>
        <w:t xml:space="preserve">komunikačního </w:t>
      </w:r>
      <w:r w:rsidR="00641472" w:rsidRPr="00641472">
        <w:rPr>
          <w:sz w:val="22"/>
          <w:szCs w:val="22"/>
        </w:rPr>
        <w:t xml:space="preserve">přístupu </w:t>
      </w:r>
      <w:r w:rsidR="000C342E" w:rsidRPr="00641472">
        <w:rPr>
          <w:sz w:val="22"/>
          <w:szCs w:val="22"/>
        </w:rPr>
        <w:t xml:space="preserve">k čtenáři </w:t>
      </w:r>
      <w:r w:rsidR="00373ADD" w:rsidRPr="00641472">
        <w:rPr>
          <w:sz w:val="22"/>
          <w:szCs w:val="22"/>
        </w:rPr>
        <w:t>blíže specifikovala. Jaký je</w:t>
      </w:r>
      <w:r w:rsidR="000C342E" w:rsidRPr="00641472">
        <w:rPr>
          <w:sz w:val="22"/>
          <w:szCs w:val="22"/>
        </w:rPr>
        <w:t xml:space="preserve"> tedy</w:t>
      </w:r>
      <w:r w:rsidR="00373ADD" w:rsidRPr="00641472">
        <w:rPr>
          <w:sz w:val="22"/>
          <w:szCs w:val="22"/>
        </w:rPr>
        <w:t xml:space="preserve"> v tomto smyslu vztah „obrazu“ a „slova“? </w:t>
      </w:r>
      <w:r w:rsidR="00E00BF4">
        <w:rPr>
          <w:sz w:val="22"/>
          <w:szCs w:val="22"/>
        </w:rPr>
        <w:t xml:space="preserve">Jak se od obrozenských dob rozvíjel v obecné rovině i v přímé vazbě k K. V. Raisovi? </w:t>
      </w:r>
      <w:r w:rsidR="00373ADD" w:rsidRPr="00641472">
        <w:rPr>
          <w:sz w:val="22"/>
          <w:szCs w:val="22"/>
        </w:rPr>
        <w:t>Lze konstatovat, která z antologií již aktivně pracuje s obrazovým doprovodem?</w:t>
      </w:r>
      <w:r w:rsidR="006B5C6A" w:rsidRPr="00641472">
        <w:rPr>
          <w:sz w:val="22"/>
          <w:szCs w:val="22"/>
        </w:rPr>
        <w:t xml:space="preserve"> </w:t>
      </w:r>
    </w:p>
    <w:p w:rsidR="00DA2C21" w:rsidRPr="00641472" w:rsidRDefault="00DA2C21" w:rsidP="00B80798">
      <w:pPr>
        <w:rPr>
          <w:sz w:val="22"/>
          <w:szCs w:val="22"/>
        </w:rPr>
      </w:pPr>
    </w:p>
    <w:p w:rsidR="00C24AE8" w:rsidRPr="00641472" w:rsidRDefault="00C24AE8" w:rsidP="00DA2C21">
      <w:pPr>
        <w:ind w:left="720"/>
        <w:rPr>
          <w:sz w:val="22"/>
          <w:szCs w:val="22"/>
        </w:rPr>
      </w:pPr>
    </w:p>
    <w:p w:rsidR="00DA2C21" w:rsidRPr="00641472" w:rsidRDefault="00DA2C21" w:rsidP="00DA2C21">
      <w:pPr>
        <w:rPr>
          <w:sz w:val="22"/>
          <w:szCs w:val="22"/>
        </w:rPr>
      </w:pPr>
      <w:r w:rsidRPr="00641472">
        <w:rPr>
          <w:b/>
          <w:bCs/>
          <w:sz w:val="22"/>
          <w:szCs w:val="22"/>
        </w:rPr>
        <w:t>VI. Celkové hodnocení</w:t>
      </w:r>
      <w:r w:rsidRPr="00641472">
        <w:rPr>
          <w:sz w:val="22"/>
          <w:szCs w:val="22"/>
        </w:rPr>
        <w:t xml:space="preserve"> (doporučení/nedoporučení k obhajobě)</w:t>
      </w:r>
    </w:p>
    <w:p w:rsidR="00DA2C21" w:rsidRPr="00641472" w:rsidRDefault="00DA2C21" w:rsidP="00DA2C21">
      <w:pPr>
        <w:rPr>
          <w:sz w:val="22"/>
          <w:szCs w:val="22"/>
        </w:rPr>
      </w:pPr>
    </w:p>
    <w:p w:rsidR="00D32D00" w:rsidRPr="00641472" w:rsidRDefault="00DA2C21" w:rsidP="0070040E">
      <w:pPr>
        <w:jc w:val="both"/>
        <w:rPr>
          <w:b/>
          <w:sz w:val="22"/>
          <w:szCs w:val="22"/>
        </w:rPr>
      </w:pPr>
      <w:r w:rsidRPr="00641472">
        <w:rPr>
          <w:sz w:val="22"/>
          <w:szCs w:val="22"/>
        </w:rPr>
        <w:t>Předkládan</w:t>
      </w:r>
      <w:r w:rsidR="00573E95" w:rsidRPr="00641472">
        <w:rPr>
          <w:sz w:val="22"/>
          <w:szCs w:val="22"/>
        </w:rPr>
        <w:t>ou</w:t>
      </w:r>
      <w:r w:rsidRPr="00641472">
        <w:rPr>
          <w:sz w:val="22"/>
          <w:szCs w:val="22"/>
        </w:rPr>
        <w:t xml:space="preserve"> prác</w:t>
      </w:r>
      <w:r w:rsidR="00573E95" w:rsidRPr="00641472">
        <w:rPr>
          <w:sz w:val="22"/>
          <w:szCs w:val="22"/>
        </w:rPr>
        <w:t xml:space="preserve">i </w:t>
      </w:r>
      <w:r w:rsidR="008938FD" w:rsidRPr="00641472">
        <w:rPr>
          <w:sz w:val="22"/>
          <w:szCs w:val="22"/>
        </w:rPr>
        <w:t xml:space="preserve">kol. </w:t>
      </w:r>
      <w:r w:rsidR="00E00BF4">
        <w:rPr>
          <w:sz w:val="22"/>
          <w:szCs w:val="22"/>
        </w:rPr>
        <w:t xml:space="preserve">Elišky Hofmannové </w:t>
      </w:r>
      <w:r w:rsidR="003E6070" w:rsidRPr="00641472">
        <w:rPr>
          <w:b/>
          <w:sz w:val="22"/>
          <w:szCs w:val="22"/>
        </w:rPr>
        <w:t xml:space="preserve">lze </w:t>
      </w:r>
      <w:r w:rsidR="005E22F7" w:rsidRPr="00641472">
        <w:rPr>
          <w:b/>
          <w:sz w:val="22"/>
          <w:szCs w:val="22"/>
        </w:rPr>
        <w:t xml:space="preserve">i přes </w:t>
      </w:r>
      <w:r w:rsidR="00B80798" w:rsidRPr="00641472">
        <w:rPr>
          <w:b/>
          <w:sz w:val="22"/>
          <w:szCs w:val="22"/>
        </w:rPr>
        <w:t>u</w:t>
      </w:r>
      <w:r w:rsidR="005E22F7" w:rsidRPr="00641472">
        <w:rPr>
          <w:b/>
          <w:sz w:val="22"/>
          <w:szCs w:val="22"/>
        </w:rPr>
        <w:t xml:space="preserve">vedené připomínky </w:t>
      </w:r>
      <w:r w:rsidRPr="00641472">
        <w:rPr>
          <w:b/>
          <w:sz w:val="22"/>
          <w:szCs w:val="22"/>
        </w:rPr>
        <w:t>doporučit k obhajobě</w:t>
      </w:r>
      <w:r w:rsidRPr="00641472">
        <w:rPr>
          <w:sz w:val="22"/>
          <w:szCs w:val="22"/>
        </w:rPr>
        <w:t xml:space="preserve">. </w:t>
      </w:r>
    </w:p>
    <w:p w:rsidR="00DA2C21" w:rsidRPr="00641472" w:rsidRDefault="00DA2C21" w:rsidP="00DA2C21">
      <w:pPr>
        <w:rPr>
          <w:b/>
          <w:bCs/>
          <w:color w:val="FF0000"/>
          <w:sz w:val="22"/>
          <w:szCs w:val="22"/>
        </w:rPr>
      </w:pPr>
    </w:p>
    <w:p w:rsidR="00DA2C21" w:rsidRPr="00641472" w:rsidRDefault="00DA2C21" w:rsidP="00DA2C21">
      <w:pPr>
        <w:rPr>
          <w:sz w:val="22"/>
          <w:szCs w:val="22"/>
        </w:rPr>
      </w:pPr>
      <w:r w:rsidRPr="00641472">
        <w:rPr>
          <w:b/>
          <w:bCs/>
          <w:sz w:val="22"/>
          <w:szCs w:val="22"/>
        </w:rPr>
        <w:t>VII. Návrh klasifikace</w:t>
      </w:r>
      <w:r w:rsidRPr="00641472">
        <w:rPr>
          <w:sz w:val="22"/>
          <w:szCs w:val="22"/>
        </w:rPr>
        <w:t xml:space="preserve"> (podle bodového ohodnocení)</w:t>
      </w:r>
    </w:p>
    <w:p w:rsidR="00DA2C21" w:rsidRPr="00641472" w:rsidRDefault="00DA2C21" w:rsidP="00DA2C21">
      <w:pPr>
        <w:rPr>
          <w:sz w:val="22"/>
          <w:szCs w:val="22"/>
        </w:rPr>
      </w:pPr>
    </w:p>
    <w:p w:rsidR="00DA2C21" w:rsidRPr="00641472" w:rsidRDefault="00DA2C21" w:rsidP="00DA2C21">
      <w:pPr>
        <w:rPr>
          <w:sz w:val="22"/>
          <w:szCs w:val="22"/>
        </w:rPr>
      </w:pPr>
      <w:r w:rsidRPr="00641472">
        <w:rPr>
          <w:sz w:val="22"/>
          <w:szCs w:val="22"/>
        </w:rPr>
        <w:t xml:space="preserve">Výsledné hodnocení </w:t>
      </w:r>
      <w:r w:rsidR="003E6070" w:rsidRPr="00641472">
        <w:rPr>
          <w:b/>
          <w:sz w:val="22"/>
          <w:szCs w:val="22"/>
        </w:rPr>
        <w:t>1</w:t>
      </w:r>
      <w:r w:rsidR="00641472" w:rsidRPr="00641472">
        <w:rPr>
          <w:b/>
          <w:sz w:val="22"/>
          <w:szCs w:val="22"/>
        </w:rPr>
        <w:t>0</w:t>
      </w:r>
      <w:r w:rsidR="00B80798" w:rsidRPr="00641472">
        <w:rPr>
          <w:b/>
          <w:sz w:val="22"/>
          <w:szCs w:val="22"/>
        </w:rPr>
        <w:t xml:space="preserve"> </w:t>
      </w:r>
      <w:r w:rsidRPr="00641472">
        <w:rPr>
          <w:b/>
          <w:sz w:val="22"/>
          <w:szCs w:val="22"/>
        </w:rPr>
        <w:t>bodů</w:t>
      </w:r>
      <w:r w:rsidRPr="00641472">
        <w:rPr>
          <w:sz w:val="22"/>
          <w:szCs w:val="22"/>
        </w:rPr>
        <w:t xml:space="preserve"> </w:t>
      </w:r>
      <w:r w:rsidR="00BC48E0" w:rsidRPr="00641472">
        <w:rPr>
          <w:sz w:val="22"/>
          <w:szCs w:val="22"/>
        </w:rPr>
        <w:t xml:space="preserve">odpovídá </w:t>
      </w:r>
      <w:r w:rsidR="00641472" w:rsidRPr="00641472">
        <w:rPr>
          <w:sz w:val="22"/>
          <w:szCs w:val="22"/>
        </w:rPr>
        <w:t xml:space="preserve">hornímu </w:t>
      </w:r>
      <w:r w:rsidR="00427A77" w:rsidRPr="00641472">
        <w:rPr>
          <w:sz w:val="22"/>
          <w:szCs w:val="22"/>
        </w:rPr>
        <w:t>pás</w:t>
      </w:r>
      <w:r w:rsidR="004E4C32" w:rsidRPr="00641472">
        <w:rPr>
          <w:sz w:val="22"/>
          <w:szCs w:val="22"/>
        </w:rPr>
        <w:t>m</w:t>
      </w:r>
      <w:r w:rsidR="00427A77" w:rsidRPr="00641472">
        <w:rPr>
          <w:sz w:val="22"/>
          <w:szCs w:val="22"/>
        </w:rPr>
        <w:t xml:space="preserve">u </w:t>
      </w:r>
      <w:r w:rsidR="00047B4A" w:rsidRPr="00641472">
        <w:rPr>
          <w:sz w:val="22"/>
          <w:szCs w:val="22"/>
        </w:rPr>
        <w:t xml:space="preserve">klasifikace </w:t>
      </w:r>
      <w:r w:rsidR="00D1525A" w:rsidRPr="00641472">
        <w:rPr>
          <w:b/>
          <w:sz w:val="22"/>
          <w:szCs w:val="22"/>
        </w:rPr>
        <w:t xml:space="preserve">dobře </w:t>
      </w:r>
      <w:r w:rsidR="003E6070" w:rsidRPr="00641472">
        <w:rPr>
          <w:b/>
          <w:sz w:val="22"/>
          <w:szCs w:val="22"/>
        </w:rPr>
        <w:t>(</w:t>
      </w:r>
      <w:r w:rsidR="00641472" w:rsidRPr="00641472">
        <w:rPr>
          <w:b/>
          <w:sz w:val="22"/>
          <w:szCs w:val="22"/>
        </w:rPr>
        <w:t>E</w:t>
      </w:r>
      <w:r w:rsidR="003E6070" w:rsidRPr="00641472">
        <w:rPr>
          <w:b/>
          <w:sz w:val="22"/>
          <w:szCs w:val="22"/>
        </w:rPr>
        <w:t>)</w:t>
      </w:r>
      <w:r w:rsidR="00427A77" w:rsidRPr="00641472">
        <w:rPr>
          <w:sz w:val="22"/>
          <w:szCs w:val="22"/>
        </w:rPr>
        <w:t xml:space="preserve">. </w:t>
      </w:r>
    </w:p>
    <w:p w:rsidR="00DA2C21" w:rsidRPr="00641472" w:rsidRDefault="00DA2C21" w:rsidP="00DA2C21">
      <w:pPr>
        <w:rPr>
          <w:sz w:val="22"/>
          <w:szCs w:val="22"/>
        </w:rPr>
      </w:pPr>
    </w:p>
    <w:p w:rsidR="003E6070" w:rsidRPr="00641472" w:rsidRDefault="003E6070" w:rsidP="003E6070">
      <w:pPr>
        <w:rPr>
          <w:sz w:val="22"/>
          <w:szCs w:val="22"/>
        </w:rPr>
      </w:pPr>
      <w:r w:rsidRPr="00641472">
        <w:rPr>
          <w:sz w:val="22"/>
          <w:szCs w:val="22"/>
        </w:rPr>
        <w:t xml:space="preserve">datum:   </w:t>
      </w:r>
      <w:r w:rsidR="00373ADD" w:rsidRPr="00641472">
        <w:rPr>
          <w:sz w:val="22"/>
          <w:szCs w:val="22"/>
        </w:rPr>
        <w:t>20</w:t>
      </w:r>
      <w:r w:rsidRPr="00641472">
        <w:rPr>
          <w:sz w:val="22"/>
          <w:szCs w:val="22"/>
        </w:rPr>
        <w:t xml:space="preserve">. </w:t>
      </w:r>
      <w:r w:rsidR="005E22F7" w:rsidRPr="00641472">
        <w:rPr>
          <w:sz w:val="22"/>
          <w:szCs w:val="22"/>
        </w:rPr>
        <w:t xml:space="preserve">srpna </w:t>
      </w:r>
      <w:r w:rsidRPr="00641472">
        <w:rPr>
          <w:sz w:val="22"/>
          <w:szCs w:val="22"/>
        </w:rPr>
        <w:t>202</w:t>
      </w:r>
      <w:r w:rsidR="00D1525A" w:rsidRPr="00641472">
        <w:rPr>
          <w:sz w:val="22"/>
          <w:szCs w:val="22"/>
        </w:rPr>
        <w:t>3</w:t>
      </w:r>
    </w:p>
    <w:p w:rsidR="003E6070" w:rsidRPr="00641472" w:rsidRDefault="003E6070" w:rsidP="003E6070">
      <w:pPr>
        <w:rPr>
          <w:sz w:val="22"/>
          <w:szCs w:val="22"/>
        </w:rPr>
      </w:pPr>
    </w:p>
    <w:p w:rsidR="003E6070" w:rsidRPr="00641472" w:rsidRDefault="003E6070" w:rsidP="003E6070">
      <w:pPr>
        <w:rPr>
          <w:sz w:val="22"/>
          <w:szCs w:val="22"/>
        </w:rPr>
      </w:pPr>
      <w:r w:rsidRPr="00641472">
        <w:rPr>
          <w:sz w:val="22"/>
          <w:szCs w:val="22"/>
        </w:rPr>
        <w:t>podpis:</w:t>
      </w:r>
      <w:r w:rsidRPr="00641472">
        <w:rPr>
          <w:sz w:val="22"/>
          <w:szCs w:val="22"/>
        </w:rPr>
        <w:tab/>
        <w:t>Miroslav Kouba</w:t>
      </w:r>
      <w:r w:rsidRPr="00641472">
        <w:rPr>
          <w:sz w:val="22"/>
          <w:szCs w:val="22"/>
        </w:rPr>
        <w:tab/>
      </w:r>
      <w:r w:rsidRPr="00641472">
        <w:rPr>
          <w:sz w:val="22"/>
          <w:szCs w:val="22"/>
        </w:rPr>
        <w:tab/>
      </w:r>
      <w:r w:rsidRPr="00641472">
        <w:rPr>
          <w:sz w:val="22"/>
          <w:szCs w:val="22"/>
        </w:rPr>
        <w:tab/>
      </w:r>
    </w:p>
    <w:p w:rsidR="003E6070" w:rsidRPr="00641472" w:rsidRDefault="003E6070" w:rsidP="003E6070">
      <w:pPr>
        <w:rPr>
          <w:sz w:val="22"/>
          <w:szCs w:val="22"/>
        </w:rPr>
      </w:pPr>
    </w:p>
    <w:p w:rsidR="000F30F3" w:rsidRPr="00641472" w:rsidRDefault="000F30F3" w:rsidP="003E6070">
      <w:pPr>
        <w:rPr>
          <w:sz w:val="22"/>
          <w:szCs w:val="22"/>
        </w:rPr>
      </w:pPr>
    </w:p>
    <w:p w:rsidR="000F30F3" w:rsidRPr="00641472" w:rsidRDefault="000F30F3" w:rsidP="003E6070">
      <w:pPr>
        <w:rPr>
          <w:sz w:val="22"/>
          <w:szCs w:val="22"/>
        </w:rPr>
      </w:pPr>
    </w:p>
    <w:p w:rsidR="000F30F3" w:rsidRPr="00641472" w:rsidRDefault="000F30F3" w:rsidP="003E6070">
      <w:pPr>
        <w:rPr>
          <w:sz w:val="22"/>
          <w:szCs w:val="22"/>
        </w:rPr>
      </w:pPr>
    </w:p>
    <w:p w:rsidR="000F30F3" w:rsidRPr="00641472" w:rsidRDefault="000F30F3" w:rsidP="003E6070">
      <w:pPr>
        <w:rPr>
          <w:sz w:val="22"/>
          <w:szCs w:val="22"/>
        </w:rPr>
      </w:pPr>
    </w:p>
    <w:p w:rsidR="003E6070" w:rsidRPr="00641472" w:rsidRDefault="003E6070" w:rsidP="003E6070">
      <w:pPr>
        <w:rPr>
          <w:sz w:val="22"/>
          <w:szCs w:val="22"/>
        </w:rPr>
      </w:pPr>
      <w:r w:rsidRPr="00641472">
        <w:rPr>
          <w:sz w:val="16"/>
          <w:szCs w:val="22"/>
        </w:rPr>
        <w:t>_______</w:t>
      </w:r>
      <w:r w:rsidRPr="00641472">
        <w:rPr>
          <w:sz w:val="22"/>
          <w:szCs w:val="22"/>
        </w:rPr>
        <w:t>___________________________________________________________________________</w:t>
      </w:r>
    </w:p>
    <w:p w:rsidR="003E6070" w:rsidRPr="00641472" w:rsidRDefault="003E6070" w:rsidP="003E6070">
      <w:pPr>
        <w:rPr>
          <w:sz w:val="20"/>
          <w:szCs w:val="20"/>
        </w:rPr>
      </w:pPr>
    </w:p>
    <w:p w:rsidR="003E6070" w:rsidRPr="00641472" w:rsidRDefault="003E6070" w:rsidP="003E6070">
      <w:pPr>
        <w:rPr>
          <w:sz w:val="20"/>
          <w:szCs w:val="20"/>
        </w:rPr>
      </w:pPr>
      <w:r w:rsidRPr="00641472">
        <w:rPr>
          <w:sz w:val="20"/>
          <w:szCs w:val="20"/>
        </w:rPr>
        <w:t xml:space="preserve">Tabulka bodového hodnocení </w:t>
      </w:r>
    </w:p>
    <w:p w:rsidR="003E6070" w:rsidRPr="00641472" w:rsidRDefault="003E6070" w:rsidP="003E6070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641472" w:rsidRPr="00641472" w:rsidTr="003A2CA5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641472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641472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641472"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641472" w:rsidRPr="00641472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641472"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641472"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641472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641472">
              <w:rPr>
                <w:sz w:val="20"/>
                <w:szCs w:val="20"/>
              </w:rPr>
              <w:t>žádná nulová položka</w:t>
            </w:r>
          </w:p>
        </w:tc>
      </w:tr>
      <w:tr w:rsidR="00641472" w:rsidRPr="00641472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641472"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641472"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641472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641472">
              <w:rPr>
                <w:sz w:val="20"/>
                <w:szCs w:val="20"/>
              </w:rPr>
              <w:t>žádná nulová položka</w:t>
            </w:r>
          </w:p>
        </w:tc>
      </w:tr>
      <w:tr w:rsidR="00641472" w:rsidRPr="00641472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641472"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641472"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641472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641472">
              <w:rPr>
                <w:sz w:val="20"/>
                <w:szCs w:val="20"/>
              </w:rPr>
              <w:t>žádná nulová položka</w:t>
            </w:r>
          </w:p>
        </w:tc>
      </w:tr>
      <w:tr w:rsidR="00641472" w:rsidRPr="00641472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641472"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641472"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641472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641472">
              <w:rPr>
                <w:sz w:val="20"/>
                <w:szCs w:val="20"/>
              </w:rPr>
              <w:t>žádná nulová položka</w:t>
            </w:r>
          </w:p>
        </w:tc>
      </w:tr>
      <w:tr w:rsidR="00641472" w:rsidRPr="00641472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641472"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641472"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641472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641472">
              <w:rPr>
                <w:sz w:val="20"/>
                <w:szCs w:val="20"/>
              </w:rPr>
              <w:t>žádná nulová položka</w:t>
            </w:r>
          </w:p>
        </w:tc>
      </w:tr>
      <w:tr w:rsidR="00880E04" w:rsidRPr="00641472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641472">
                <w:rPr>
                  <w:b/>
                  <w:sz w:val="20"/>
                  <w:szCs w:val="20"/>
                </w:rPr>
                <w:t>4 a</w:t>
              </w:r>
            </w:smartTag>
            <w:r w:rsidRPr="00641472"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641472"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641472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641472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641472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5C3950" w:rsidRPr="00641472" w:rsidRDefault="005C3950" w:rsidP="003E6070"/>
    <w:sectPr w:rsidR="005C3950" w:rsidRPr="0064147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2CA5" w:rsidRDefault="003A2CA5" w:rsidP="00DA2C21">
      <w:r>
        <w:separator/>
      </w:r>
    </w:p>
  </w:endnote>
  <w:endnote w:type="continuationSeparator" w:id="0">
    <w:p w:rsidR="003A2CA5" w:rsidRDefault="003A2CA5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2CA5" w:rsidRDefault="003A2CA5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6C5903">
      <w:rPr>
        <w:noProof/>
      </w:rPr>
      <w:t>3</w:t>
    </w:r>
    <w:r>
      <w:fldChar w:fldCharType="end"/>
    </w:r>
  </w:p>
  <w:p w:rsidR="003A2CA5" w:rsidRDefault="003A2CA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2CA5" w:rsidRDefault="003A2CA5" w:rsidP="00DA2C21">
      <w:r>
        <w:separator/>
      </w:r>
    </w:p>
  </w:footnote>
  <w:footnote w:type="continuationSeparator" w:id="0">
    <w:p w:rsidR="003A2CA5" w:rsidRDefault="003A2CA5" w:rsidP="00DA2C21">
      <w:r>
        <w:continuationSeparator/>
      </w:r>
    </w:p>
  </w:footnote>
  <w:footnote w:id="1">
    <w:p w:rsidR="003A2CA5" w:rsidRDefault="003A2CA5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C21"/>
    <w:rsid w:val="000014B0"/>
    <w:rsid w:val="000120DC"/>
    <w:rsid w:val="00022B4E"/>
    <w:rsid w:val="00033B1B"/>
    <w:rsid w:val="00037AD6"/>
    <w:rsid w:val="00047B4A"/>
    <w:rsid w:val="00050162"/>
    <w:rsid w:val="00052F4D"/>
    <w:rsid w:val="00057A46"/>
    <w:rsid w:val="000766A3"/>
    <w:rsid w:val="00076ABD"/>
    <w:rsid w:val="00087E03"/>
    <w:rsid w:val="000A0B28"/>
    <w:rsid w:val="000B59E6"/>
    <w:rsid w:val="000C342E"/>
    <w:rsid w:val="000E5830"/>
    <w:rsid w:val="000F0A5B"/>
    <w:rsid w:val="000F30F3"/>
    <w:rsid w:val="000F6F01"/>
    <w:rsid w:val="00100AF0"/>
    <w:rsid w:val="001110AC"/>
    <w:rsid w:val="001124E3"/>
    <w:rsid w:val="001251E7"/>
    <w:rsid w:val="00126228"/>
    <w:rsid w:val="00133953"/>
    <w:rsid w:val="00156ADD"/>
    <w:rsid w:val="00185E2B"/>
    <w:rsid w:val="0019336A"/>
    <w:rsid w:val="001A753E"/>
    <w:rsid w:val="001B1AE3"/>
    <w:rsid w:val="001B7F7F"/>
    <w:rsid w:val="001C5FC5"/>
    <w:rsid w:val="001C74F4"/>
    <w:rsid w:val="001E5813"/>
    <w:rsid w:val="001E63DF"/>
    <w:rsid w:val="001F1E73"/>
    <w:rsid w:val="00211434"/>
    <w:rsid w:val="00231619"/>
    <w:rsid w:val="00240810"/>
    <w:rsid w:val="0024186F"/>
    <w:rsid w:val="00255F5B"/>
    <w:rsid w:val="00265ACE"/>
    <w:rsid w:val="002843F2"/>
    <w:rsid w:val="00290858"/>
    <w:rsid w:val="00293861"/>
    <w:rsid w:val="002A1D70"/>
    <w:rsid w:val="002A4876"/>
    <w:rsid w:val="002B165B"/>
    <w:rsid w:val="002B1A5B"/>
    <w:rsid w:val="002E44E2"/>
    <w:rsid w:val="002E59E2"/>
    <w:rsid w:val="002E7F4E"/>
    <w:rsid w:val="002F6229"/>
    <w:rsid w:val="0030462B"/>
    <w:rsid w:val="00305CBB"/>
    <w:rsid w:val="003256DD"/>
    <w:rsid w:val="00330211"/>
    <w:rsid w:val="00337335"/>
    <w:rsid w:val="00343D87"/>
    <w:rsid w:val="00354489"/>
    <w:rsid w:val="003614CC"/>
    <w:rsid w:val="003624FE"/>
    <w:rsid w:val="00363DB4"/>
    <w:rsid w:val="00373ADD"/>
    <w:rsid w:val="00376A14"/>
    <w:rsid w:val="00382A3D"/>
    <w:rsid w:val="003831CC"/>
    <w:rsid w:val="0038771A"/>
    <w:rsid w:val="003A02F8"/>
    <w:rsid w:val="003A2CA5"/>
    <w:rsid w:val="003B54FA"/>
    <w:rsid w:val="003D0EBB"/>
    <w:rsid w:val="003D2DA5"/>
    <w:rsid w:val="003E6070"/>
    <w:rsid w:val="003F10A2"/>
    <w:rsid w:val="003F3304"/>
    <w:rsid w:val="003F6C53"/>
    <w:rsid w:val="0040136D"/>
    <w:rsid w:val="00405041"/>
    <w:rsid w:val="004065E2"/>
    <w:rsid w:val="00427A77"/>
    <w:rsid w:val="00442B12"/>
    <w:rsid w:val="00457202"/>
    <w:rsid w:val="004650A0"/>
    <w:rsid w:val="00466622"/>
    <w:rsid w:val="00467C4C"/>
    <w:rsid w:val="0047009C"/>
    <w:rsid w:val="0047071F"/>
    <w:rsid w:val="0047174E"/>
    <w:rsid w:val="00475F98"/>
    <w:rsid w:val="0047761A"/>
    <w:rsid w:val="0048642D"/>
    <w:rsid w:val="00496004"/>
    <w:rsid w:val="004A2B8D"/>
    <w:rsid w:val="004A2CCF"/>
    <w:rsid w:val="004A6567"/>
    <w:rsid w:val="004B2AC0"/>
    <w:rsid w:val="004C12FA"/>
    <w:rsid w:val="004D53CB"/>
    <w:rsid w:val="004D73A8"/>
    <w:rsid w:val="004E1EEF"/>
    <w:rsid w:val="004E3F83"/>
    <w:rsid w:val="004E4C32"/>
    <w:rsid w:val="004F5A1A"/>
    <w:rsid w:val="00512528"/>
    <w:rsid w:val="00517496"/>
    <w:rsid w:val="00530D68"/>
    <w:rsid w:val="00531CD2"/>
    <w:rsid w:val="00533750"/>
    <w:rsid w:val="00545C0B"/>
    <w:rsid w:val="005516EF"/>
    <w:rsid w:val="00552296"/>
    <w:rsid w:val="00552B90"/>
    <w:rsid w:val="00573E95"/>
    <w:rsid w:val="00574089"/>
    <w:rsid w:val="00580A74"/>
    <w:rsid w:val="00585FD2"/>
    <w:rsid w:val="005943D1"/>
    <w:rsid w:val="005B351F"/>
    <w:rsid w:val="005C35D8"/>
    <w:rsid w:val="005C3950"/>
    <w:rsid w:val="005C781B"/>
    <w:rsid w:val="005E22F7"/>
    <w:rsid w:val="005E444D"/>
    <w:rsid w:val="005F1793"/>
    <w:rsid w:val="00602A50"/>
    <w:rsid w:val="00611543"/>
    <w:rsid w:val="0061330E"/>
    <w:rsid w:val="0061656F"/>
    <w:rsid w:val="006323E7"/>
    <w:rsid w:val="00641472"/>
    <w:rsid w:val="00643A3B"/>
    <w:rsid w:val="00647166"/>
    <w:rsid w:val="00662D51"/>
    <w:rsid w:val="00662FEE"/>
    <w:rsid w:val="00671E8C"/>
    <w:rsid w:val="006741EE"/>
    <w:rsid w:val="00676BCD"/>
    <w:rsid w:val="00681DBD"/>
    <w:rsid w:val="00686B28"/>
    <w:rsid w:val="006B0D6D"/>
    <w:rsid w:val="006B3007"/>
    <w:rsid w:val="006B5C6A"/>
    <w:rsid w:val="006C5903"/>
    <w:rsid w:val="006D086E"/>
    <w:rsid w:val="006D76C4"/>
    <w:rsid w:val="006E7C0B"/>
    <w:rsid w:val="0070040E"/>
    <w:rsid w:val="00705B33"/>
    <w:rsid w:val="00714794"/>
    <w:rsid w:val="00720B13"/>
    <w:rsid w:val="00727278"/>
    <w:rsid w:val="0075454B"/>
    <w:rsid w:val="00756DA8"/>
    <w:rsid w:val="00777406"/>
    <w:rsid w:val="00784A7C"/>
    <w:rsid w:val="00785A86"/>
    <w:rsid w:val="007C71B3"/>
    <w:rsid w:val="007E5F6C"/>
    <w:rsid w:val="00814C14"/>
    <w:rsid w:val="008154FA"/>
    <w:rsid w:val="00826996"/>
    <w:rsid w:val="00837584"/>
    <w:rsid w:val="00854EC7"/>
    <w:rsid w:val="0085542B"/>
    <w:rsid w:val="00862D5E"/>
    <w:rsid w:val="008731E5"/>
    <w:rsid w:val="00880E04"/>
    <w:rsid w:val="0088439C"/>
    <w:rsid w:val="008859BA"/>
    <w:rsid w:val="00890183"/>
    <w:rsid w:val="008938FD"/>
    <w:rsid w:val="0091244F"/>
    <w:rsid w:val="00923926"/>
    <w:rsid w:val="00927710"/>
    <w:rsid w:val="009430D2"/>
    <w:rsid w:val="00955BB3"/>
    <w:rsid w:val="00962945"/>
    <w:rsid w:val="0099146F"/>
    <w:rsid w:val="00991849"/>
    <w:rsid w:val="00992E54"/>
    <w:rsid w:val="009A6B0D"/>
    <w:rsid w:val="009B369A"/>
    <w:rsid w:val="009C6966"/>
    <w:rsid w:val="009D4D68"/>
    <w:rsid w:val="009E09DE"/>
    <w:rsid w:val="009E680D"/>
    <w:rsid w:val="00A21B1A"/>
    <w:rsid w:val="00A23DD3"/>
    <w:rsid w:val="00A53F4C"/>
    <w:rsid w:val="00A659C9"/>
    <w:rsid w:val="00AA4A37"/>
    <w:rsid w:val="00AB0B1D"/>
    <w:rsid w:val="00AC2210"/>
    <w:rsid w:val="00AE7DD5"/>
    <w:rsid w:val="00B00948"/>
    <w:rsid w:val="00B01D7A"/>
    <w:rsid w:val="00B12301"/>
    <w:rsid w:val="00B6247B"/>
    <w:rsid w:val="00B80670"/>
    <w:rsid w:val="00B80713"/>
    <w:rsid w:val="00B80798"/>
    <w:rsid w:val="00B82964"/>
    <w:rsid w:val="00BA25C7"/>
    <w:rsid w:val="00BA3776"/>
    <w:rsid w:val="00BB39B8"/>
    <w:rsid w:val="00BB78ED"/>
    <w:rsid w:val="00BC23D7"/>
    <w:rsid w:val="00BC48E0"/>
    <w:rsid w:val="00BD2AFE"/>
    <w:rsid w:val="00BE3122"/>
    <w:rsid w:val="00BF09AC"/>
    <w:rsid w:val="00BF103B"/>
    <w:rsid w:val="00BF4C97"/>
    <w:rsid w:val="00C01DED"/>
    <w:rsid w:val="00C17BA0"/>
    <w:rsid w:val="00C21FFF"/>
    <w:rsid w:val="00C24AE8"/>
    <w:rsid w:val="00C34D89"/>
    <w:rsid w:val="00C37D95"/>
    <w:rsid w:val="00C56381"/>
    <w:rsid w:val="00C63118"/>
    <w:rsid w:val="00C650C0"/>
    <w:rsid w:val="00C74442"/>
    <w:rsid w:val="00CC10AB"/>
    <w:rsid w:val="00CC740D"/>
    <w:rsid w:val="00CD6F84"/>
    <w:rsid w:val="00CE0A84"/>
    <w:rsid w:val="00D1525A"/>
    <w:rsid w:val="00D224F3"/>
    <w:rsid w:val="00D23E44"/>
    <w:rsid w:val="00D303BC"/>
    <w:rsid w:val="00D30AE9"/>
    <w:rsid w:val="00D32D00"/>
    <w:rsid w:val="00D5308A"/>
    <w:rsid w:val="00D70906"/>
    <w:rsid w:val="00D71F09"/>
    <w:rsid w:val="00D827E3"/>
    <w:rsid w:val="00D82993"/>
    <w:rsid w:val="00D938A9"/>
    <w:rsid w:val="00D93B16"/>
    <w:rsid w:val="00D9744D"/>
    <w:rsid w:val="00DA22FE"/>
    <w:rsid w:val="00DA2C21"/>
    <w:rsid w:val="00DB4050"/>
    <w:rsid w:val="00DC1FF8"/>
    <w:rsid w:val="00DC229C"/>
    <w:rsid w:val="00DD00E0"/>
    <w:rsid w:val="00E00BF4"/>
    <w:rsid w:val="00E06494"/>
    <w:rsid w:val="00E14BE5"/>
    <w:rsid w:val="00E17E44"/>
    <w:rsid w:val="00E63BF7"/>
    <w:rsid w:val="00E72B39"/>
    <w:rsid w:val="00E95821"/>
    <w:rsid w:val="00E96C8D"/>
    <w:rsid w:val="00EA14C5"/>
    <w:rsid w:val="00EA391E"/>
    <w:rsid w:val="00EB34E8"/>
    <w:rsid w:val="00EF5B0D"/>
    <w:rsid w:val="00F02E0B"/>
    <w:rsid w:val="00F13C1E"/>
    <w:rsid w:val="00F15AFD"/>
    <w:rsid w:val="00F17F06"/>
    <w:rsid w:val="00F234AD"/>
    <w:rsid w:val="00F25B38"/>
    <w:rsid w:val="00F2607F"/>
    <w:rsid w:val="00F2665F"/>
    <w:rsid w:val="00F26FB0"/>
    <w:rsid w:val="00F33CE0"/>
    <w:rsid w:val="00F42F26"/>
    <w:rsid w:val="00F56985"/>
    <w:rsid w:val="00F718F7"/>
    <w:rsid w:val="00F73598"/>
    <w:rsid w:val="00F7718A"/>
    <w:rsid w:val="00F835D1"/>
    <w:rsid w:val="00F87EE6"/>
    <w:rsid w:val="00F95455"/>
    <w:rsid w:val="00F95CA1"/>
    <w:rsid w:val="00FA45D7"/>
    <w:rsid w:val="00FB4F33"/>
    <w:rsid w:val="00FB53DC"/>
    <w:rsid w:val="00FC14FC"/>
    <w:rsid w:val="00FD421A"/>
    <w:rsid w:val="00FF08F7"/>
    <w:rsid w:val="00FF401B"/>
    <w:rsid w:val="00FF6704"/>
    <w:rsid w:val="00FF7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00374962-EC6E-4CBC-A9E0-4EDC0269B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Odstavecseseznamem">
    <w:name w:val="List Paragraph"/>
    <w:basedOn w:val="Normln"/>
    <w:uiPriority w:val="34"/>
    <w:qFormat/>
    <w:rsid w:val="00784A7C"/>
    <w:pPr>
      <w:ind w:left="720"/>
      <w:contextualSpacing/>
    </w:pPr>
  </w:style>
  <w:style w:type="character" w:styleId="Hypertextovodkaz">
    <w:name w:val="Hyperlink"/>
    <w:basedOn w:val="Standardnpsmoodstavce"/>
    <w:uiPriority w:val="99"/>
    <w:semiHidden/>
    <w:unhideWhenUsed/>
    <w:rsid w:val="00F7359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7C027E-D132-4A7F-AFD4-3AF519F4B7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3</Pages>
  <Words>1250</Words>
  <Characters>7380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6</cp:revision>
  <cp:lastPrinted>2017-08-11T17:42:00Z</cp:lastPrinted>
  <dcterms:created xsi:type="dcterms:W3CDTF">2023-08-21T21:21:00Z</dcterms:created>
  <dcterms:modified xsi:type="dcterms:W3CDTF">2023-08-21T23:59:00Z</dcterms:modified>
</cp:coreProperties>
</file>