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3F4DE" w14:textId="77777777" w:rsidR="00C156F3" w:rsidRDefault="00C156F3" w:rsidP="008A2749">
      <w:pPr>
        <w:rPr>
          <w:sz w:val="24"/>
          <w:szCs w:val="24"/>
          <w:u w:val="single"/>
          <w:lang w:val="de-DE"/>
        </w:rPr>
      </w:pPr>
    </w:p>
    <w:p w14:paraId="33C41D3F" w14:textId="7127736C" w:rsidR="008A2749" w:rsidRPr="002678E0" w:rsidRDefault="008A2749" w:rsidP="008A2749">
      <w:pPr>
        <w:rPr>
          <w:sz w:val="24"/>
          <w:szCs w:val="24"/>
          <w:u w:val="single"/>
          <w:lang w:val="de-DE"/>
        </w:rPr>
      </w:pPr>
      <w:r w:rsidRPr="002678E0">
        <w:rPr>
          <w:sz w:val="24"/>
          <w:szCs w:val="24"/>
          <w:u w:val="single"/>
          <w:lang w:val="de-DE"/>
        </w:rPr>
        <w:t>Bachelorarbeit-Gutachten</w:t>
      </w:r>
    </w:p>
    <w:p w14:paraId="134C4CB5" w14:textId="77777777" w:rsidR="00C156F3" w:rsidRDefault="00C156F3" w:rsidP="008A2749">
      <w:pPr>
        <w:rPr>
          <w:b/>
          <w:sz w:val="26"/>
          <w:szCs w:val="26"/>
          <w:lang w:val="de-DE"/>
        </w:rPr>
      </w:pPr>
    </w:p>
    <w:p w14:paraId="5ED92107" w14:textId="7CFD0F99" w:rsidR="008A2749" w:rsidRPr="002678E0" w:rsidRDefault="00C83E30" w:rsidP="008A2749">
      <w:pPr>
        <w:rPr>
          <w:b/>
          <w:sz w:val="26"/>
          <w:szCs w:val="26"/>
          <w:lang w:val="de-DE"/>
        </w:rPr>
      </w:pPr>
      <w:r w:rsidRPr="002678E0">
        <w:rPr>
          <w:b/>
          <w:sz w:val="26"/>
          <w:szCs w:val="26"/>
          <w:lang w:val="de-DE"/>
        </w:rPr>
        <w:t>Schule, Lehrer und Schüler in Marie von Ebner-Eschenbachs Novelle „Der Vorzugsschüler“ und Friedrich Torbergs Roman „Der Schüler Gerber“</w:t>
      </w:r>
    </w:p>
    <w:p w14:paraId="4AD4E914" w14:textId="4BAE9E16" w:rsidR="008A2749" w:rsidRPr="002678E0" w:rsidRDefault="00C83E30" w:rsidP="008A2749">
      <w:pPr>
        <w:rPr>
          <w:b/>
          <w:sz w:val="26"/>
          <w:szCs w:val="26"/>
          <w:lang w:val="de-DE"/>
        </w:rPr>
      </w:pPr>
      <w:r w:rsidRPr="002678E0">
        <w:rPr>
          <w:b/>
          <w:sz w:val="26"/>
          <w:szCs w:val="26"/>
          <w:lang w:val="de-DE"/>
        </w:rPr>
        <w:t xml:space="preserve">Jana </w:t>
      </w:r>
      <w:proofErr w:type="spellStart"/>
      <w:r w:rsidRPr="002678E0">
        <w:rPr>
          <w:b/>
          <w:sz w:val="26"/>
          <w:szCs w:val="26"/>
          <w:lang w:val="de-DE"/>
        </w:rPr>
        <w:t>Hegedüšová</w:t>
      </w:r>
      <w:proofErr w:type="spellEnd"/>
    </w:p>
    <w:p w14:paraId="5CF106E6" w14:textId="77777777" w:rsidR="008A2749" w:rsidRDefault="008A2749" w:rsidP="008A2749">
      <w:pPr>
        <w:rPr>
          <w:sz w:val="18"/>
          <w:szCs w:val="18"/>
          <w:lang w:val="de-DE"/>
        </w:rPr>
      </w:pPr>
    </w:p>
    <w:p w14:paraId="0530CADA" w14:textId="77777777" w:rsidR="00C156F3" w:rsidRPr="00C156F3" w:rsidRDefault="00C156F3" w:rsidP="008A2749">
      <w:pPr>
        <w:rPr>
          <w:sz w:val="2"/>
          <w:szCs w:val="2"/>
          <w:lang w:val="de-DE"/>
        </w:rPr>
      </w:pPr>
    </w:p>
    <w:p w14:paraId="2233A911" w14:textId="77581EB3" w:rsidR="002F0AB1" w:rsidRPr="00F75609" w:rsidRDefault="008A2749" w:rsidP="002F0AB1">
      <w:pPr>
        <w:spacing w:line="240" w:lineRule="auto"/>
        <w:jc w:val="both"/>
        <w:rPr>
          <w:rFonts w:cstheme="minorHAnsi"/>
          <w:sz w:val="24"/>
          <w:szCs w:val="24"/>
          <w:lang w:val="de-DE"/>
        </w:rPr>
      </w:pPr>
      <w:r w:rsidRPr="00F75609">
        <w:rPr>
          <w:rFonts w:cstheme="minorHAnsi"/>
          <w:sz w:val="24"/>
          <w:szCs w:val="24"/>
          <w:lang w:val="de-DE"/>
        </w:rPr>
        <w:t xml:space="preserve">Die Abschlussarbeit von </w:t>
      </w:r>
      <w:r w:rsidR="00C83E30" w:rsidRPr="00F75609">
        <w:rPr>
          <w:rFonts w:cstheme="minorHAnsi"/>
          <w:sz w:val="24"/>
          <w:szCs w:val="24"/>
          <w:lang w:val="de-DE"/>
        </w:rPr>
        <w:t xml:space="preserve">Jana </w:t>
      </w:r>
      <w:proofErr w:type="spellStart"/>
      <w:r w:rsidR="00C83E30" w:rsidRPr="00F75609">
        <w:rPr>
          <w:rFonts w:cstheme="minorHAnsi"/>
          <w:sz w:val="24"/>
          <w:szCs w:val="24"/>
          <w:lang w:val="de-DE"/>
        </w:rPr>
        <w:t>Hegedüšová</w:t>
      </w:r>
      <w:proofErr w:type="spellEnd"/>
      <w:r w:rsidRPr="00F75609">
        <w:rPr>
          <w:rFonts w:cstheme="minorHAnsi"/>
          <w:sz w:val="24"/>
          <w:szCs w:val="24"/>
          <w:lang w:val="de-DE"/>
        </w:rPr>
        <w:t xml:space="preserve"> </w:t>
      </w:r>
      <w:r w:rsidR="000D6802" w:rsidRPr="00F75609">
        <w:rPr>
          <w:rFonts w:cstheme="minorHAnsi"/>
          <w:sz w:val="24"/>
          <w:szCs w:val="24"/>
          <w:lang w:val="de-DE"/>
        </w:rPr>
        <w:t>beschäftigt sich</w:t>
      </w:r>
      <w:r w:rsidR="00C24829" w:rsidRPr="00F75609">
        <w:rPr>
          <w:rFonts w:cstheme="minorHAnsi"/>
          <w:sz w:val="24"/>
          <w:szCs w:val="24"/>
          <w:lang w:val="de-DE"/>
        </w:rPr>
        <w:t xml:space="preserve"> in erster Linie </w:t>
      </w:r>
      <w:r w:rsidR="000D6802" w:rsidRPr="00F75609">
        <w:rPr>
          <w:rFonts w:cstheme="minorHAnsi"/>
          <w:sz w:val="24"/>
          <w:szCs w:val="24"/>
          <w:lang w:val="de-DE"/>
        </w:rPr>
        <w:t>mit</w:t>
      </w:r>
      <w:r w:rsidR="00C24829" w:rsidRPr="00F75609">
        <w:rPr>
          <w:rFonts w:cstheme="minorHAnsi"/>
          <w:sz w:val="24"/>
          <w:szCs w:val="24"/>
          <w:lang w:val="de-DE"/>
        </w:rPr>
        <w:t xml:space="preserve"> zwei Werken der deutschsprachigen Literatur, die das Scheitern eines Schülers und den daraus folgenden Selbstmord schildern.</w:t>
      </w:r>
      <w:r w:rsidR="00BB6DB4" w:rsidRPr="00F75609">
        <w:rPr>
          <w:rFonts w:cstheme="minorHAnsi"/>
          <w:sz w:val="24"/>
          <w:szCs w:val="24"/>
          <w:lang w:val="de-DE"/>
        </w:rPr>
        <w:t xml:space="preserve"> Die beiden Werke unterscheiden sich in mehrfacher Hinsicht — vor allem im Akzent der Schuldzuweisung, die im Fall der Novelle auf der Figur des Vaters liegt. Im Sinne des poetischen Realismus wird der Vater — trotz</w:t>
      </w:r>
      <w:r w:rsidR="00AB48D7" w:rsidRPr="00F75609">
        <w:rPr>
          <w:rFonts w:cstheme="minorHAnsi"/>
          <w:sz w:val="24"/>
          <w:szCs w:val="24"/>
          <w:lang w:val="de-DE"/>
        </w:rPr>
        <w:t xml:space="preserve"> </w:t>
      </w:r>
      <w:r w:rsidR="00BB6DB4" w:rsidRPr="00F75609">
        <w:rPr>
          <w:rFonts w:cstheme="minorHAnsi"/>
          <w:sz w:val="24"/>
          <w:szCs w:val="24"/>
          <w:lang w:val="de-DE"/>
        </w:rPr>
        <w:t>seines pädagogischen Unvermögens</w:t>
      </w:r>
      <w:r w:rsidR="00AB48D7" w:rsidRPr="00F75609">
        <w:rPr>
          <w:rFonts w:cstheme="minorHAnsi"/>
          <w:sz w:val="24"/>
          <w:szCs w:val="24"/>
          <w:lang w:val="de-DE"/>
        </w:rPr>
        <w:t xml:space="preserve">, das in Tragik mündet — als im Grunde wohlmeinend dargestellt. Dagegen ist Torbergs Roman eine autobiographisch motivierte Abrechnung mit einem boshaften Lehrer, der </w:t>
      </w:r>
      <w:r w:rsidR="00F75609">
        <w:rPr>
          <w:rFonts w:cstheme="minorHAnsi"/>
          <w:sz w:val="24"/>
          <w:szCs w:val="24"/>
          <w:lang w:val="de-DE"/>
        </w:rPr>
        <w:t>rücksichtslos</w:t>
      </w:r>
      <w:r w:rsidR="00AB48D7" w:rsidRPr="00F75609">
        <w:rPr>
          <w:rFonts w:cstheme="minorHAnsi"/>
          <w:sz w:val="24"/>
          <w:szCs w:val="24"/>
          <w:lang w:val="de-DE"/>
        </w:rPr>
        <w:t xml:space="preserve"> seine Macht</w:t>
      </w:r>
      <w:r w:rsidR="00F75609">
        <w:rPr>
          <w:rFonts w:cstheme="minorHAnsi"/>
          <w:sz w:val="24"/>
          <w:szCs w:val="24"/>
          <w:lang w:val="de-DE"/>
        </w:rPr>
        <w:t xml:space="preserve"> </w:t>
      </w:r>
      <w:r w:rsidR="00AB48D7" w:rsidRPr="00F75609">
        <w:rPr>
          <w:rFonts w:cstheme="minorHAnsi"/>
          <w:sz w:val="24"/>
          <w:szCs w:val="24"/>
          <w:lang w:val="de-DE"/>
        </w:rPr>
        <w:t>durchzusetz</w:t>
      </w:r>
      <w:r w:rsidR="00F75609">
        <w:rPr>
          <w:rFonts w:cstheme="minorHAnsi"/>
          <w:sz w:val="24"/>
          <w:szCs w:val="24"/>
          <w:lang w:val="de-DE"/>
        </w:rPr>
        <w:t>t</w:t>
      </w:r>
      <w:r w:rsidR="00AB48D7" w:rsidRPr="00F75609">
        <w:rPr>
          <w:rFonts w:cstheme="minorHAnsi"/>
          <w:sz w:val="24"/>
          <w:szCs w:val="24"/>
          <w:lang w:val="de-DE"/>
        </w:rPr>
        <w:t xml:space="preserve">. „Der </w:t>
      </w:r>
      <w:r w:rsidR="00173A96">
        <w:rPr>
          <w:rFonts w:cstheme="minorHAnsi"/>
          <w:sz w:val="24"/>
          <w:szCs w:val="24"/>
          <w:lang w:val="de-DE"/>
        </w:rPr>
        <w:t>Schüler Gerber</w:t>
      </w:r>
      <w:r w:rsidR="00AB48D7" w:rsidRPr="00F75609">
        <w:rPr>
          <w:rFonts w:cstheme="minorHAnsi"/>
          <w:sz w:val="24"/>
          <w:szCs w:val="24"/>
          <w:lang w:val="de-DE"/>
        </w:rPr>
        <w:t>“ gehört dem seit der Jahrhundertwende populären Genre des Schülerromans.</w:t>
      </w:r>
      <w:r w:rsidR="00173A96">
        <w:rPr>
          <w:rFonts w:cstheme="minorHAnsi"/>
          <w:sz w:val="24"/>
          <w:szCs w:val="24"/>
          <w:lang w:val="de-DE"/>
        </w:rPr>
        <w:t xml:space="preserve"> Im Hauptteil der Arbeit</w:t>
      </w:r>
      <w:r w:rsidR="00AB48D7" w:rsidRPr="00F75609">
        <w:rPr>
          <w:rFonts w:cstheme="minorHAnsi"/>
          <w:sz w:val="24"/>
          <w:szCs w:val="24"/>
          <w:lang w:val="de-DE"/>
        </w:rPr>
        <w:t xml:space="preserve"> </w:t>
      </w:r>
      <w:r w:rsidR="00173A96" w:rsidRPr="00F75609">
        <w:rPr>
          <w:rFonts w:cstheme="minorHAnsi"/>
          <w:sz w:val="24"/>
          <w:szCs w:val="24"/>
          <w:lang w:val="de-DE"/>
        </w:rPr>
        <w:t xml:space="preserve">analysiert </w:t>
      </w:r>
      <w:r w:rsidR="00AB48D7" w:rsidRPr="00F75609">
        <w:rPr>
          <w:rFonts w:cstheme="minorHAnsi"/>
          <w:sz w:val="24"/>
          <w:szCs w:val="24"/>
          <w:lang w:val="de-DE"/>
        </w:rPr>
        <w:t xml:space="preserve">Jana </w:t>
      </w:r>
      <w:proofErr w:type="spellStart"/>
      <w:r w:rsidR="00AB48D7" w:rsidRPr="00F75609">
        <w:rPr>
          <w:rFonts w:cstheme="minorHAnsi"/>
          <w:sz w:val="24"/>
          <w:szCs w:val="24"/>
          <w:lang w:val="de-DE"/>
        </w:rPr>
        <w:t>Hegedüšová</w:t>
      </w:r>
      <w:proofErr w:type="spellEnd"/>
      <w:r w:rsidR="00AB48D7" w:rsidRPr="00F75609">
        <w:rPr>
          <w:rFonts w:cstheme="minorHAnsi"/>
          <w:sz w:val="24"/>
          <w:szCs w:val="24"/>
          <w:lang w:val="de-DE"/>
        </w:rPr>
        <w:t xml:space="preserve"> </w:t>
      </w:r>
      <w:r w:rsidR="002678E0" w:rsidRPr="00F75609">
        <w:rPr>
          <w:rFonts w:cstheme="minorHAnsi"/>
          <w:sz w:val="24"/>
          <w:szCs w:val="24"/>
          <w:lang w:val="de-DE"/>
        </w:rPr>
        <w:t>die Handlungen und Figurenkonstellationen der beiden Werke gründlich. Sie macht auf inhaltliche und stilistische Gemeinsamkeiten und Unterschiede aufmerksam. Außerdem arbeitet sie mit</w:t>
      </w:r>
      <w:r w:rsidR="00C156F3" w:rsidRPr="00F75609">
        <w:rPr>
          <w:rFonts w:cstheme="minorHAnsi"/>
          <w:sz w:val="24"/>
          <w:szCs w:val="24"/>
          <w:lang w:val="de-DE"/>
        </w:rPr>
        <w:t xml:space="preserve"> mehreren</w:t>
      </w:r>
      <w:r w:rsidR="002678E0" w:rsidRPr="00F75609">
        <w:rPr>
          <w:rFonts w:cstheme="minorHAnsi"/>
          <w:sz w:val="24"/>
          <w:szCs w:val="24"/>
          <w:lang w:val="de-DE"/>
        </w:rPr>
        <w:t xml:space="preserve"> biographische</w:t>
      </w:r>
      <w:r w:rsidR="00C156F3" w:rsidRPr="00F75609">
        <w:rPr>
          <w:rFonts w:cstheme="minorHAnsi"/>
          <w:sz w:val="24"/>
          <w:szCs w:val="24"/>
          <w:lang w:val="de-DE"/>
        </w:rPr>
        <w:t>n</w:t>
      </w:r>
      <w:r w:rsidR="002678E0" w:rsidRPr="00F75609">
        <w:rPr>
          <w:rFonts w:cstheme="minorHAnsi"/>
          <w:sz w:val="24"/>
          <w:szCs w:val="24"/>
          <w:lang w:val="de-DE"/>
        </w:rPr>
        <w:t xml:space="preserve"> </w:t>
      </w:r>
      <w:r w:rsidR="00C156F3" w:rsidRPr="00F75609">
        <w:rPr>
          <w:rFonts w:cstheme="minorHAnsi"/>
          <w:sz w:val="24"/>
          <w:szCs w:val="24"/>
          <w:lang w:val="de-DE"/>
        </w:rPr>
        <w:t>Werken</w:t>
      </w:r>
      <w:r w:rsidR="002678E0" w:rsidRPr="00F75609">
        <w:rPr>
          <w:rFonts w:cstheme="minorHAnsi"/>
          <w:sz w:val="24"/>
          <w:szCs w:val="24"/>
          <w:lang w:val="de-DE"/>
        </w:rPr>
        <w:t xml:space="preserve"> zu beiden Autoren, so dass</w:t>
      </w:r>
      <w:r w:rsidR="00C156F3" w:rsidRPr="00F75609">
        <w:rPr>
          <w:rFonts w:cstheme="minorHAnsi"/>
          <w:sz w:val="24"/>
          <w:szCs w:val="24"/>
          <w:lang w:val="de-DE"/>
        </w:rPr>
        <w:t xml:space="preserve"> die Leser über interessante Zusammenhänge der</w:t>
      </w:r>
      <w:r w:rsidR="002678E0" w:rsidRPr="00F75609">
        <w:rPr>
          <w:rFonts w:cstheme="minorHAnsi"/>
          <w:sz w:val="24"/>
          <w:szCs w:val="24"/>
          <w:lang w:val="de-DE"/>
        </w:rPr>
        <w:t xml:space="preserve"> fiktionalen Texte mi</w:t>
      </w:r>
      <w:r w:rsidR="00C156F3" w:rsidRPr="00F75609">
        <w:rPr>
          <w:rFonts w:cstheme="minorHAnsi"/>
          <w:sz w:val="24"/>
          <w:szCs w:val="24"/>
          <w:lang w:val="de-DE"/>
        </w:rPr>
        <w:t xml:space="preserve">t dem Leben der Autoren und </w:t>
      </w:r>
      <w:r w:rsidR="002F0AB1" w:rsidRPr="00F75609">
        <w:rPr>
          <w:rFonts w:cstheme="minorHAnsi"/>
          <w:sz w:val="24"/>
          <w:szCs w:val="24"/>
          <w:lang w:val="de-DE"/>
        </w:rPr>
        <w:t>über die</w:t>
      </w:r>
      <w:r w:rsidR="00C156F3" w:rsidRPr="00F75609">
        <w:rPr>
          <w:rFonts w:cstheme="minorHAnsi"/>
          <w:sz w:val="24"/>
          <w:szCs w:val="24"/>
          <w:lang w:val="de-DE"/>
        </w:rPr>
        <w:t xml:space="preserve"> politische</w:t>
      </w:r>
      <w:r w:rsidR="00173A96">
        <w:rPr>
          <w:rFonts w:cstheme="minorHAnsi"/>
          <w:sz w:val="24"/>
          <w:szCs w:val="24"/>
          <w:lang w:val="de-DE"/>
        </w:rPr>
        <w:t xml:space="preserve"> </w:t>
      </w:r>
      <w:r w:rsidR="00C156F3" w:rsidRPr="00F75609">
        <w:rPr>
          <w:rFonts w:cstheme="minorHAnsi"/>
          <w:sz w:val="24"/>
          <w:szCs w:val="24"/>
          <w:lang w:val="de-DE"/>
        </w:rPr>
        <w:t xml:space="preserve">Situation der Zeit vertraut gemacht werden. </w:t>
      </w:r>
      <w:r w:rsidR="002F0AB1" w:rsidRPr="00F75609">
        <w:rPr>
          <w:rFonts w:cstheme="minorHAnsi"/>
          <w:sz w:val="24"/>
          <w:szCs w:val="24"/>
          <w:lang w:val="de-DE"/>
        </w:rPr>
        <w:t>Sprachlich gesehen weist die vorliegende Abschlussarbeit einige grammatische oder lexikalische Fehler auf, die die Verständlichkeit des Textes jedoch nicht be</w:t>
      </w:r>
      <w:r w:rsidR="00F75609">
        <w:rPr>
          <w:rFonts w:cstheme="minorHAnsi"/>
          <w:sz w:val="24"/>
          <w:szCs w:val="24"/>
          <w:lang w:val="de-DE"/>
        </w:rPr>
        <w:t>einträchtigen</w:t>
      </w:r>
      <w:r w:rsidR="002F0AB1" w:rsidRPr="00F75609">
        <w:rPr>
          <w:rFonts w:cstheme="minorHAnsi"/>
          <w:sz w:val="24"/>
          <w:szCs w:val="24"/>
          <w:lang w:val="de-DE"/>
        </w:rPr>
        <w:t>.</w:t>
      </w:r>
      <w:r w:rsidR="00F75609" w:rsidRPr="00F75609">
        <w:rPr>
          <w:rFonts w:cstheme="minorHAnsi"/>
          <w:sz w:val="24"/>
          <w:szCs w:val="24"/>
          <w:lang w:val="de-DE"/>
        </w:rPr>
        <w:t xml:space="preserve"> </w:t>
      </w:r>
    </w:p>
    <w:p w14:paraId="259D0533" w14:textId="57CF5430" w:rsidR="00BB6DB4" w:rsidRPr="00C762C1" w:rsidRDefault="002F0AB1" w:rsidP="008A2956">
      <w:pPr>
        <w:jc w:val="both"/>
        <w:rPr>
          <w:rFonts w:cstheme="minorHAnsi"/>
          <w:sz w:val="24"/>
          <w:szCs w:val="24"/>
          <w:lang w:val="de-DE"/>
        </w:rPr>
      </w:pPr>
      <w:r w:rsidRPr="00F75609">
        <w:rPr>
          <w:rFonts w:cstheme="minorHAnsi"/>
          <w:sz w:val="24"/>
          <w:szCs w:val="24"/>
          <w:lang w:val="de-DE"/>
        </w:rPr>
        <w:t xml:space="preserve"> </w:t>
      </w:r>
      <w:r w:rsidR="007B7BFF" w:rsidRPr="00F75609">
        <w:rPr>
          <w:sz w:val="24"/>
          <w:szCs w:val="24"/>
          <w:lang w:val="de-DE"/>
        </w:rPr>
        <w:t xml:space="preserve"> </w:t>
      </w:r>
    </w:p>
    <w:p w14:paraId="3D7CC2B5" w14:textId="0BEC3546" w:rsidR="008A2749" w:rsidRPr="00F75609" w:rsidRDefault="008A2749" w:rsidP="00CF34E2">
      <w:pPr>
        <w:spacing w:after="240"/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 xml:space="preserve">Die Bachelorarbeit von </w:t>
      </w:r>
      <w:r w:rsidR="00C83E30" w:rsidRPr="00F75609">
        <w:rPr>
          <w:sz w:val="24"/>
          <w:szCs w:val="24"/>
          <w:lang w:val="de-DE"/>
        </w:rPr>
        <w:t xml:space="preserve">Jana </w:t>
      </w:r>
      <w:proofErr w:type="spellStart"/>
      <w:r w:rsidR="00C83E30" w:rsidRPr="00F75609">
        <w:rPr>
          <w:sz w:val="24"/>
          <w:szCs w:val="24"/>
          <w:lang w:val="de-DE"/>
        </w:rPr>
        <w:t>Hegedüšová</w:t>
      </w:r>
      <w:proofErr w:type="spellEnd"/>
      <w:r w:rsidRPr="00F75609">
        <w:rPr>
          <w:sz w:val="24"/>
          <w:szCs w:val="24"/>
          <w:lang w:val="de-DE"/>
        </w:rPr>
        <w:t xml:space="preserve"> bewerte ich mit der Note</w:t>
      </w:r>
      <w:r w:rsidR="00323574">
        <w:rPr>
          <w:sz w:val="24"/>
          <w:szCs w:val="24"/>
          <w:lang w:val="de-DE"/>
        </w:rPr>
        <w:t xml:space="preserve"> </w:t>
      </w:r>
      <w:r w:rsidR="00323574">
        <w:rPr>
          <w:b/>
          <w:bCs/>
          <w:sz w:val="24"/>
          <w:szCs w:val="24"/>
          <w:lang w:val="de-DE"/>
        </w:rPr>
        <w:t>B</w:t>
      </w:r>
      <w:r w:rsidRPr="00F75609">
        <w:rPr>
          <w:sz w:val="24"/>
          <w:szCs w:val="24"/>
          <w:lang w:val="de-DE"/>
        </w:rPr>
        <w:t>.</w:t>
      </w:r>
    </w:p>
    <w:p w14:paraId="475C0BAF" w14:textId="77777777" w:rsidR="005B5224" w:rsidRPr="00F75609" w:rsidRDefault="005B5224" w:rsidP="00ED487B">
      <w:pPr>
        <w:rPr>
          <w:sz w:val="24"/>
          <w:szCs w:val="24"/>
          <w:lang w:val="de-DE"/>
        </w:rPr>
      </w:pPr>
    </w:p>
    <w:p w14:paraId="5111C9D6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63454639" w14:textId="77777777" w:rsidR="00F75609" w:rsidRDefault="00F75609" w:rsidP="00ED487B">
      <w:pPr>
        <w:rPr>
          <w:sz w:val="24"/>
          <w:szCs w:val="24"/>
          <w:lang w:val="de-DE"/>
        </w:rPr>
      </w:pPr>
    </w:p>
    <w:p w14:paraId="3C224F7F" w14:textId="77777777" w:rsidR="00C762C1" w:rsidRDefault="00C762C1" w:rsidP="00ED487B">
      <w:pPr>
        <w:rPr>
          <w:sz w:val="24"/>
          <w:szCs w:val="24"/>
          <w:lang w:val="de-DE"/>
        </w:rPr>
      </w:pPr>
    </w:p>
    <w:p w14:paraId="72CA03D4" w14:textId="77777777" w:rsidR="007D6CD3" w:rsidRDefault="007D6CD3" w:rsidP="00ED487B">
      <w:pPr>
        <w:rPr>
          <w:sz w:val="24"/>
          <w:szCs w:val="24"/>
          <w:lang w:val="de-DE"/>
        </w:rPr>
      </w:pPr>
    </w:p>
    <w:p w14:paraId="20E5E80B" w14:textId="77777777" w:rsidR="007D6CD3" w:rsidRDefault="007D6CD3" w:rsidP="00ED487B">
      <w:pPr>
        <w:rPr>
          <w:sz w:val="24"/>
          <w:szCs w:val="24"/>
          <w:lang w:val="de-DE"/>
        </w:rPr>
      </w:pPr>
    </w:p>
    <w:p w14:paraId="2DE02773" w14:textId="77777777" w:rsidR="00C762C1" w:rsidRPr="00F75609" w:rsidRDefault="00C762C1" w:rsidP="00ED487B">
      <w:pPr>
        <w:rPr>
          <w:sz w:val="24"/>
          <w:szCs w:val="24"/>
          <w:lang w:val="de-DE"/>
        </w:rPr>
      </w:pPr>
    </w:p>
    <w:p w14:paraId="72718CC2" w14:textId="77777777" w:rsidR="00F75609" w:rsidRPr="00F75609" w:rsidRDefault="00F75609" w:rsidP="00ED487B">
      <w:pPr>
        <w:rPr>
          <w:sz w:val="24"/>
          <w:szCs w:val="24"/>
          <w:lang w:val="de-DE"/>
        </w:rPr>
      </w:pPr>
    </w:p>
    <w:p w14:paraId="2EA09939" w14:textId="7AFDB9D7" w:rsidR="00763D47" w:rsidRPr="00F75609" w:rsidRDefault="008A2749" w:rsidP="00ED487B">
      <w:pPr>
        <w:rPr>
          <w:sz w:val="24"/>
          <w:szCs w:val="24"/>
          <w:lang w:val="de-DE"/>
        </w:rPr>
      </w:pPr>
      <w:r w:rsidRPr="00F75609">
        <w:rPr>
          <w:sz w:val="24"/>
          <w:szCs w:val="24"/>
          <w:lang w:val="de-DE"/>
        </w:rPr>
        <w:t>Mgr. Pavel Knápek, Ph.D.</w:t>
      </w:r>
      <w:r w:rsidR="00763D47" w:rsidRPr="00F75609">
        <w:rPr>
          <w:sz w:val="24"/>
          <w:szCs w:val="24"/>
          <w:lang w:val="de-DE"/>
        </w:rPr>
        <w:t xml:space="preserve">                                                                         Pardubice, den </w:t>
      </w:r>
      <w:r w:rsidR="00323574">
        <w:rPr>
          <w:sz w:val="24"/>
          <w:szCs w:val="24"/>
          <w:lang w:val="de-DE"/>
        </w:rPr>
        <w:t>6</w:t>
      </w:r>
      <w:r w:rsidR="00763D47" w:rsidRPr="00F75609">
        <w:rPr>
          <w:sz w:val="24"/>
          <w:szCs w:val="24"/>
          <w:lang w:val="de-DE"/>
        </w:rPr>
        <w:t>.</w:t>
      </w:r>
      <w:r w:rsidR="00ED487B" w:rsidRPr="00F75609">
        <w:rPr>
          <w:sz w:val="24"/>
          <w:szCs w:val="24"/>
          <w:lang w:val="de-DE"/>
        </w:rPr>
        <w:t xml:space="preserve"> </w:t>
      </w:r>
      <w:r w:rsidR="00323574">
        <w:rPr>
          <w:sz w:val="24"/>
          <w:szCs w:val="24"/>
          <w:lang w:val="de-DE"/>
        </w:rPr>
        <w:t>5</w:t>
      </w:r>
      <w:r w:rsidR="00763D47" w:rsidRPr="00F75609">
        <w:rPr>
          <w:sz w:val="24"/>
          <w:szCs w:val="24"/>
          <w:lang w:val="de-DE"/>
        </w:rPr>
        <w:t>. 202</w:t>
      </w:r>
      <w:r w:rsidR="00C83E30" w:rsidRPr="00F75609">
        <w:rPr>
          <w:sz w:val="24"/>
          <w:szCs w:val="24"/>
          <w:lang w:val="de-DE"/>
        </w:rPr>
        <w:t>4</w:t>
      </w:r>
    </w:p>
    <w:sectPr w:rsidR="00763D47" w:rsidRPr="00F75609" w:rsidSect="0080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7E279C"/>
    <w:multiLevelType w:val="hybridMultilevel"/>
    <w:tmpl w:val="FDECEB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C2490A"/>
    <w:multiLevelType w:val="hybridMultilevel"/>
    <w:tmpl w:val="8B6AEF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5047995">
    <w:abstractNumId w:val="1"/>
  </w:num>
  <w:num w:numId="2" w16cid:durableId="243804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749"/>
    <w:rsid w:val="000178C8"/>
    <w:rsid w:val="000331A9"/>
    <w:rsid w:val="000D54FD"/>
    <w:rsid w:val="000D6802"/>
    <w:rsid w:val="00130B8D"/>
    <w:rsid w:val="00141903"/>
    <w:rsid w:val="001701FC"/>
    <w:rsid w:val="00173A96"/>
    <w:rsid w:val="001C1B65"/>
    <w:rsid w:val="001F0159"/>
    <w:rsid w:val="00220133"/>
    <w:rsid w:val="00257615"/>
    <w:rsid w:val="00257CD7"/>
    <w:rsid w:val="002678E0"/>
    <w:rsid w:val="00277539"/>
    <w:rsid w:val="00287F66"/>
    <w:rsid w:val="002F0AB1"/>
    <w:rsid w:val="002F3866"/>
    <w:rsid w:val="00323574"/>
    <w:rsid w:val="003266E2"/>
    <w:rsid w:val="00330E87"/>
    <w:rsid w:val="00351B5F"/>
    <w:rsid w:val="00355C74"/>
    <w:rsid w:val="00383821"/>
    <w:rsid w:val="004320D0"/>
    <w:rsid w:val="00466280"/>
    <w:rsid w:val="004C7064"/>
    <w:rsid w:val="004E2347"/>
    <w:rsid w:val="00551AB1"/>
    <w:rsid w:val="005B26F7"/>
    <w:rsid w:val="005B5224"/>
    <w:rsid w:val="005D37BE"/>
    <w:rsid w:val="005E2817"/>
    <w:rsid w:val="00621C44"/>
    <w:rsid w:val="006223F1"/>
    <w:rsid w:val="00641630"/>
    <w:rsid w:val="006434B7"/>
    <w:rsid w:val="006826F4"/>
    <w:rsid w:val="00693646"/>
    <w:rsid w:val="006A0506"/>
    <w:rsid w:val="00701DDD"/>
    <w:rsid w:val="00751A1C"/>
    <w:rsid w:val="007532BA"/>
    <w:rsid w:val="00763D47"/>
    <w:rsid w:val="00774646"/>
    <w:rsid w:val="00797E5D"/>
    <w:rsid w:val="007B7BFF"/>
    <w:rsid w:val="007D0F8F"/>
    <w:rsid w:val="007D6CD3"/>
    <w:rsid w:val="007D7ECE"/>
    <w:rsid w:val="00802A6A"/>
    <w:rsid w:val="00816C52"/>
    <w:rsid w:val="00861E18"/>
    <w:rsid w:val="008A2749"/>
    <w:rsid w:val="008A2956"/>
    <w:rsid w:val="008C6E52"/>
    <w:rsid w:val="008C745C"/>
    <w:rsid w:val="008E55DE"/>
    <w:rsid w:val="009077BB"/>
    <w:rsid w:val="00912706"/>
    <w:rsid w:val="0092182A"/>
    <w:rsid w:val="0098588B"/>
    <w:rsid w:val="009B67D6"/>
    <w:rsid w:val="009C5064"/>
    <w:rsid w:val="00A23F73"/>
    <w:rsid w:val="00A34BD8"/>
    <w:rsid w:val="00A45C64"/>
    <w:rsid w:val="00A47C51"/>
    <w:rsid w:val="00A6751F"/>
    <w:rsid w:val="00A75E1B"/>
    <w:rsid w:val="00A914A4"/>
    <w:rsid w:val="00AB48D7"/>
    <w:rsid w:val="00B90C65"/>
    <w:rsid w:val="00B96608"/>
    <w:rsid w:val="00BB05F6"/>
    <w:rsid w:val="00BB6DB4"/>
    <w:rsid w:val="00BD44DA"/>
    <w:rsid w:val="00BE6E8C"/>
    <w:rsid w:val="00BF0547"/>
    <w:rsid w:val="00BF4C74"/>
    <w:rsid w:val="00C042BD"/>
    <w:rsid w:val="00C156F3"/>
    <w:rsid w:val="00C15DB5"/>
    <w:rsid w:val="00C22E18"/>
    <w:rsid w:val="00C24829"/>
    <w:rsid w:val="00C41947"/>
    <w:rsid w:val="00C53EC3"/>
    <w:rsid w:val="00C762C1"/>
    <w:rsid w:val="00C83E30"/>
    <w:rsid w:val="00C92E16"/>
    <w:rsid w:val="00C96DB7"/>
    <w:rsid w:val="00CE38D2"/>
    <w:rsid w:val="00CE7D80"/>
    <w:rsid w:val="00CF34E2"/>
    <w:rsid w:val="00D07ECA"/>
    <w:rsid w:val="00D15ECE"/>
    <w:rsid w:val="00D463DF"/>
    <w:rsid w:val="00D563E9"/>
    <w:rsid w:val="00D64C5A"/>
    <w:rsid w:val="00D873D6"/>
    <w:rsid w:val="00DA550D"/>
    <w:rsid w:val="00DD07B0"/>
    <w:rsid w:val="00E55BEE"/>
    <w:rsid w:val="00E6480A"/>
    <w:rsid w:val="00E862DE"/>
    <w:rsid w:val="00EC33F1"/>
    <w:rsid w:val="00ED487B"/>
    <w:rsid w:val="00F232D4"/>
    <w:rsid w:val="00F6427E"/>
    <w:rsid w:val="00F75609"/>
    <w:rsid w:val="00F83693"/>
    <w:rsid w:val="00FE274D"/>
    <w:rsid w:val="00FE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686F"/>
  <w15:chartTrackingRefBased/>
  <w15:docId w15:val="{EAEF4898-BEC7-4B3E-926C-B4D797681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22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775840F9F7EC4C8DEE29E8C5F19FD6" ma:contentTypeVersion="4" ma:contentTypeDescription="Vytvoří nový dokument" ma:contentTypeScope="" ma:versionID="a8ecf5279c8d428a749e0b01288b04db">
  <xsd:schema xmlns:xsd="http://www.w3.org/2001/XMLSchema" xmlns:xs="http://www.w3.org/2001/XMLSchema" xmlns:p="http://schemas.microsoft.com/office/2006/metadata/properties" xmlns:ns3="8130445f-91cc-46a7-88d9-7d1086f12272" targetNamespace="http://schemas.microsoft.com/office/2006/metadata/properties" ma:root="true" ma:fieldsID="f6f175506b3bb796eea473cc2be8a86a" ns3:_="">
    <xsd:import namespace="8130445f-91cc-46a7-88d9-7d1086f1227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30445f-91cc-46a7-88d9-7d1086f122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53C934-DCF4-4593-8ABA-B23745F317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CDEFE8-A836-4F7D-999B-D082E2B53D8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F46B730-2121-48C9-9458-EB76C924662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03239A4-EC11-4E4A-A2A9-023267842C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30445f-91cc-46a7-88d9-7d1086f12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254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Knapek Pavel</dc:creator>
  <cp:keywords/>
  <dc:description/>
  <cp:lastModifiedBy>Knapek Pavel</cp:lastModifiedBy>
  <cp:revision>5</cp:revision>
  <cp:lastPrinted>2022-08-16T14:53:00Z</cp:lastPrinted>
  <dcterms:created xsi:type="dcterms:W3CDTF">2024-05-06T17:51:00Z</dcterms:created>
  <dcterms:modified xsi:type="dcterms:W3CDTF">2024-05-09T10:57:00Z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0x01010092775840F9F7EC4C8DEE29E8C5F19FD6</vt:lpwstr>
  </property>
</Properties>
</file>