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19554" w14:textId="77777777" w:rsidR="00903277" w:rsidRDefault="002215B7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Posudek oponenta bakalářské práce: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Renesanční náhrobníky v Kouřimi a na Kouřimsku</w:t>
      </w:r>
    </w:p>
    <w:p w14:paraId="76BA953F" w14:textId="77777777" w:rsidR="00903277" w:rsidRDefault="002215B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Autorka: </w:t>
      </w:r>
      <w:r>
        <w:rPr>
          <w:rFonts w:ascii="Times New Roman" w:hAnsi="Times New Roman" w:cs="Times New Roman"/>
          <w:sz w:val="24"/>
          <w:szCs w:val="24"/>
        </w:rPr>
        <w:t>Klára Dorothea Uličná</w:t>
      </w:r>
    </w:p>
    <w:p w14:paraId="6EFC9B01" w14:textId="77777777" w:rsidR="00903277" w:rsidRDefault="002215B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Vedoucí bakalářské práce: </w:t>
      </w:r>
      <w:r>
        <w:rPr>
          <w:rFonts w:ascii="Times New Roman" w:hAnsi="Times New Roman" w:cs="Times New Roman"/>
          <w:sz w:val="24"/>
          <w:szCs w:val="24"/>
        </w:rPr>
        <w:t>Mgr. Bohdan Šeda</w:t>
      </w:r>
    </w:p>
    <w:p w14:paraId="6BD35EC9" w14:textId="77777777" w:rsidR="00903277" w:rsidRDefault="002215B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Oponent bakalářské práce</w:t>
      </w:r>
      <w:r>
        <w:rPr>
          <w:rFonts w:ascii="Times New Roman" w:hAnsi="Times New Roman" w:cs="Times New Roman"/>
          <w:sz w:val="24"/>
          <w:szCs w:val="24"/>
        </w:rPr>
        <w:t>: Mgr. Ema Součková, Ph.D.</w:t>
      </w:r>
    </w:p>
    <w:p w14:paraId="26E834BD" w14:textId="77777777" w:rsidR="00903277" w:rsidRDefault="0090327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3C09E8" w14:textId="77777777" w:rsidR="00903277" w:rsidRDefault="002215B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Předkládaná bakalářská práce celkově působí velmi dobrým dojmem. Práce má logickou strukturu, včetně „povinné části“ shrnující současný stav bádání a literaturu ke sledovaným artefaktům. </w:t>
      </w:r>
    </w:p>
    <w:p w14:paraId="5B54DB8D" w14:textId="77777777" w:rsidR="00903277" w:rsidRDefault="0090327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779AFE" w14:textId="77777777" w:rsidR="00903277" w:rsidRDefault="002215B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Ocenit lze zejména pečlivý katalog náhrobků, který byl sestaven na základě vlastního průzkumu autorky. Katalog ilustrují i fotografie, což působí velmi profesionálním dojmem, včetně závěrečné tabulky, která celý katalog shrnuje. Katalogová hesla vynikají přehledností a pečlivostí popisu, jež je při památkářské práci velmi potřebná. Oceňuji především strukturu každého katalogového hesla, která zahrnuje dataci, autora, současné i původní umístění, materiál, rozměry a poměrně pečlivý popis celého náhrobníku, obsahující také transkripci nápisů a dále míru zachování jednotlivých artefaktů. V některých případech bych uvítala podrobnější zhodnocení uměleckohistorické a stejně tak odkazy na literaturu týkající se heraldiky či oděvu. Např. pokud autorka zmiňuje, že oděv vykazuje prvky španělské nebo saské módy, bylo by vhodné se opřít o patřičnou literaturu (např. práce Ludmily </w:t>
      </w:r>
      <w:proofErr w:type="spellStart"/>
      <w:r>
        <w:rPr>
          <w:rFonts w:ascii="Times New Roman" w:hAnsi="Times New Roman" w:cs="Times New Roman"/>
          <w:sz w:val="24"/>
          <w:szCs w:val="24"/>
        </w:rPr>
        <w:t>Kybalové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). Autorka tak činí na straně 44, kde odkazuje na práci Zuzany </w:t>
      </w:r>
      <w:proofErr w:type="spellStart"/>
      <w:r>
        <w:rPr>
          <w:rFonts w:ascii="Times New Roman" w:hAnsi="Times New Roman" w:cs="Times New Roman"/>
          <w:sz w:val="24"/>
          <w:szCs w:val="24"/>
        </w:rPr>
        <w:t>Safrtalové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souvislosti s vysvětlením pojmu </w:t>
      </w:r>
      <w:proofErr w:type="spellStart"/>
      <w:r>
        <w:rPr>
          <w:rFonts w:ascii="Times New Roman" w:hAnsi="Times New Roman" w:cs="Times New Roman"/>
          <w:sz w:val="24"/>
          <w:szCs w:val="24"/>
        </w:rPr>
        <w:t>poctivice</w:t>
      </w:r>
      <w:proofErr w:type="spellEnd"/>
      <w:r>
        <w:rPr>
          <w:rFonts w:ascii="Times New Roman" w:hAnsi="Times New Roman" w:cs="Times New Roman"/>
          <w:sz w:val="24"/>
          <w:szCs w:val="24"/>
        </w:rPr>
        <w:t>. Podobně, pokud autorka uvádí nějaký erb, nebyl by v této souvislosti špatný odkaz na heraldická kompendia (např. Antonín Sedláček, Milan Mysliveček).</w:t>
      </w:r>
    </w:p>
    <w:p w14:paraId="4481FC42" w14:textId="77777777" w:rsidR="00903277" w:rsidRDefault="0090327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B73EBA" w14:textId="77777777" w:rsidR="00903277" w:rsidRDefault="002215B7">
      <w:pPr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V ostatní textové části by si některé záležitosti zasloužily lépe vysvětlit, např. autorka na straně 15 zmiňuje: „</w:t>
      </w:r>
      <w:r>
        <w:rPr>
          <w:rFonts w:ascii="Times New Roman" w:hAnsi="Times New Roman" w:cs="Times New Roman"/>
          <w:i/>
          <w:iCs/>
          <w:sz w:val="24"/>
          <w:szCs w:val="24"/>
        </w:rPr>
        <w:t>Možné byly také pohřby přímo v kostelech do hrobek umístěných v podlaze kostela. Tento typ uložení zesnulého s sebou nese významnou symboliku zmrtvýchvstání</w:t>
      </w:r>
      <w:r>
        <w:rPr>
          <w:rFonts w:ascii="Times New Roman" w:hAnsi="Times New Roman" w:cs="Times New Roman"/>
          <w:sz w:val="24"/>
          <w:szCs w:val="24"/>
        </w:rPr>
        <w:t>.“ Toto tvrzení by bylo vhodné více rozvést a vysvětlit, o jakou symboliku s ohledem na zmrtvýchvstání se jedná, co tím má autorka na mysli a odkázat na příslušnou literaturu, která se o symbolickém kontextu zmiňuje. Vytknout lze občasnou pokulhávající stylistiku textu, slovosled, a různé drobné chyby, které se tu a tam v textu vyskytují, např. opět na straně 15 věta: „</w:t>
      </w:r>
      <w:r>
        <w:rPr>
          <w:rFonts w:ascii="Times New Roman" w:hAnsi="Times New Roman" w:cs="Times New Roman"/>
          <w:i/>
          <w:iCs/>
          <w:sz w:val="24"/>
          <w:szCs w:val="24"/>
        </w:rPr>
        <w:t>u kterých byly nová místa uložení</w:t>
      </w:r>
      <w:r>
        <w:rPr>
          <w:rFonts w:ascii="Times New Roman" w:hAnsi="Times New Roman" w:cs="Times New Roman"/>
          <w:sz w:val="24"/>
          <w:szCs w:val="24"/>
        </w:rPr>
        <w:t xml:space="preserve">.“ Správně by mělo být: „u kterých byla nová místa uložení.“ Často se také opakuje sloveso být, jen na straně 15 se tvar „byly“ vyskytuje pětkrát. Záležitosti stylistiky a </w:t>
      </w:r>
      <w:r>
        <w:rPr>
          <w:rFonts w:ascii="Times New Roman" w:hAnsi="Times New Roman" w:cs="Times New Roman"/>
          <w:sz w:val="24"/>
          <w:szCs w:val="24"/>
        </w:rPr>
        <w:lastRenderedPageBreak/>
        <w:t>pravopisu jsou spíše kosmetickou vadou, která je poměrně snadno odstranitelná jazykovou korekturou, jež bych pro příští práce autorky doporučila.</w:t>
      </w:r>
    </w:p>
    <w:p w14:paraId="15EE3BBE" w14:textId="77777777" w:rsidR="00903277" w:rsidRDefault="0090327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769727" w14:textId="77777777" w:rsidR="00903277" w:rsidRDefault="002215B7">
      <w:pPr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Autorka občas zmiňuje sbírkové předměty, např. kouřimské lvy z Národního muzea na straně 17. V této souvislosti by bylo dobré v poznámce uvést inventární čísla sbírkových předmětů, sbírku a podsbírku, kde jsou předměty deponovány. A pokud se jedná o tak významné artefakty, jakými jsou románští kouřimští lvi, neuškodil by ani odkaz na literaturu, o nich pojednávající.</w:t>
      </w:r>
    </w:p>
    <w:p w14:paraId="339196AC" w14:textId="77777777" w:rsidR="00903277" w:rsidRDefault="0090327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E26B6" w14:textId="77777777" w:rsidR="00903277" w:rsidRDefault="002215B7">
      <w:pPr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Další drobností, na kterou bych si dovolila upozornit, je odkazování na práce jiných autorů ve tvaru „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Podlaha a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Oehm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předpokládali</w:t>
      </w:r>
      <w:r>
        <w:rPr>
          <w:rFonts w:ascii="Times New Roman" w:hAnsi="Times New Roman" w:cs="Times New Roman"/>
          <w:sz w:val="24"/>
          <w:szCs w:val="24"/>
        </w:rPr>
        <w:t>“. Forma bez zmínění křestního jména na mě působí neuctivým dojmem. Lépe by dle mého názoru bylo uvést: „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A. Podlaha a V.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Oehm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předpokládali</w:t>
      </w:r>
      <w:r>
        <w:rPr>
          <w:rFonts w:ascii="Times New Roman" w:hAnsi="Times New Roman" w:cs="Times New Roman"/>
          <w:sz w:val="24"/>
          <w:szCs w:val="24"/>
        </w:rPr>
        <w:t>“. Závažnějším prohřeškem je však to, že jsem publikaci - „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Oehm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>, Vincenc, Paměti královského města Kouřimě. Díl 1, Od založení župního hradu až do začátku válek husitských (r. 1419), Praha 1894</w:t>
      </w:r>
      <w:r>
        <w:rPr>
          <w:rFonts w:ascii="Times New Roman" w:hAnsi="Times New Roman" w:cs="Times New Roman"/>
          <w:sz w:val="24"/>
          <w:szCs w:val="24"/>
        </w:rPr>
        <w:t xml:space="preserve">“ nenašla ocitovanou v poznámce a ani není uvedena v seznamu použité literatury. Na straně 21 chybí odkaz na publikaci v poznámce k citaci slov K. V. </w:t>
      </w:r>
      <w:proofErr w:type="spellStart"/>
      <w:r>
        <w:rPr>
          <w:rFonts w:ascii="Times New Roman" w:hAnsi="Times New Roman" w:cs="Times New Roman"/>
          <w:sz w:val="24"/>
          <w:szCs w:val="24"/>
        </w:rPr>
        <w:t>Zapa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18301958" w14:textId="77777777" w:rsidR="00903277" w:rsidRDefault="0090327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48F6F3" w14:textId="1F921AFD" w:rsidR="00903277" w:rsidRDefault="002215B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Jak jsem již zmínila v úvodu, práce působí velmi přehledně a z památkářského či uměleckohistorického hlediska velmi profesionálně díky své logické struktuře a pečlivosti, s jakou jsou napsána jednotlivá katalogová hesla. Ocenit lze také dvě komparativní kapitoly, v kterých autorka porovnává uvedený soubor se souborem z pražského a českobrodského kostela, což se jeví pro uměleckohistorické ukotvení tématu zcela nezbytné. Celkově má tak práce slibně nakročeno k dalšímu výzkumu a je příslibem, že se autorka tematice </w:t>
      </w:r>
      <w:bookmarkStart w:id="0" w:name="__DdeLink__115_915328052"/>
      <w:r>
        <w:rPr>
          <w:rFonts w:ascii="Times New Roman" w:hAnsi="Times New Roman" w:cs="Times New Roman"/>
          <w:sz w:val="24"/>
          <w:szCs w:val="24"/>
        </w:rPr>
        <w:t>sepulkrální</w:t>
      </w:r>
      <w:bookmarkEnd w:id="0"/>
      <w:r>
        <w:rPr>
          <w:rFonts w:ascii="Times New Roman" w:hAnsi="Times New Roman" w:cs="Times New Roman"/>
          <w:sz w:val="24"/>
          <w:szCs w:val="24"/>
        </w:rPr>
        <w:t>ch památek bude věnovat i v dalších letech svého studia či profesionálního života. Práci doporučuji k obhajobě.</w:t>
      </w:r>
    </w:p>
    <w:p w14:paraId="43222065" w14:textId="4D45901F" w:rsidR="002215B7" w:rsidRDefault="002215B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B6DE04" w14:textId="233AC7BA" w:rsidR="00BE2679" w:rsidRDefault="00BE26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2679">
        <w:rPr>
          <w:rFonts w:ascii="Times New Roman" w:hAnsi="Times New Roman" w:cs="Times New Roman"/>
          <w:b/>
          <w:bCs/>
          <w:sz w:val="24"/>
          <w:szCs w:val="24"/>
        </w:rPr>
        <w:t>Klasifikace</w:t>
      </w:r>
      <w:r>
        <w:rPr>
          <w:rFonts w:ascii="Times New Roman" w:hAnsi="Times New Roman" w:cs="Times New Roman"/>
          <w:sz w:val="24"/>
          <w:szCs w:val="24"/>
        </w:rPr>
        <w:t>: velmi dobře (C)</w:t>
      </w:r>
    </w:p>
    <w:p w14:paraId="633B9DC8" w14:textId="0120FE91" w:rsidR="002215B7" w:rsidRDefault="002215B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D2AC48" w14:textId="028EF15F" w:rsidR="002215B7" w:rsidRDefault="002215B7" w:rsidP="002215B7">
      <w:pPr>
        <w:spacing w:after="0" w:line="360" w:lineRule="auto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4. 8. </w:t>
      </w:r>
      <w:proofErr w:type="gramStart"/>
      <w:r>
        <w:rPr>
          <w:rFonts w:ascii="Times New Roman" w:hAnsi="Times New Roman" w:cs="Times New Roman"/>
          <w:sz w:val="24"/>
          <w:szCs w:val="24"/>
        </w:rPr>
        <w:t>2022  Ema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Součková </w:t>
      </w:r>
    </w:p>
    <w:sectPr w:rsidR="002215B7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3277"/>
    <w:rsid w:val="002215B7"/>
    <w:rsid w:val="00903277"/>
    <w:rsid w:val="00BE2679"/>
    <w:rsid w:val="00D75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198292"/>
  <w15:docId w15:val="{79511EF0-AF29-4565-A6DC-13437A077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160" w:line="259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pPr>
      <w:spacing w:after="140" w:line="276" w:lineRule="auto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F4D77B-C753-42C2-9035-3CE062A30B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614</Words>
  <Characters>3626</Characters>
  <Application>Microsoft Office Word</Application>
  <DocSecurity>0</DocSecurity>
  <Lines>30</Lines>
  <Paragraphs>8</Paragraphs>
  <ScaleCrop>false</ScaleCrop>
  <Company/>
  <LinksUpToDate>false</LinksUpToDate>
  <CharactersWithSpaces>4232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Souckova Ema</dc:creator>
  <dc:description/>
  <cp:lastModifiedBy>Souckova Ema</cp:lastModifiedBy>
  <cp:revision>4</cp:revision>
  <dcterms:created xsi:type="dcterms:W3CDTF">2022-08-04T06:00:00Z</dcterms:created>
  <dcterms:modified xsi:type="dcterms:W3CDTF">2022-08-04T07:22:00Z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