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7D7E" w:rsidRDefault="00B07D7E" w:rsidP="00B07D7E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B07D7E" w:rsidRDefault="00B07D7E" w:rsidP="00B07D7E"/>
    <w:p w:rsidR="00B07D7E" w:rsidRDefault="00B07D7E" w:rsidP="00B07D7E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oponenta bakalá</w:t>
      </w:r>
      <w:r w:rsidR="00DA70B6">
        <w:rPr>
          <w:b/>
          <w:bCs/>
          <w:sz w:val="22"/>
          <w:szCs w:val="22"/>
        </w:rPr>
        <w:t>řské práce – akademický rok 2015/2016</w:t>
      </w:r>
    </w:p>
    <w:p w:rsidR="00B07D7E" w:rsidRDefault="00B07D7E" w:rsidP="00B07D7E"/>
    <w:p w:rsidR="00B07D7E" w:rsidRPr="00084C71" w:rsidRDefault="00B07D7E" w:rsidP="00B07D7E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Autor práce: Veronika Holíková</w:t>
      </w:r>
    </w:p>
    <w:p w:rsidR="00B07D7E" w:rsidRDefault="00B07D7E" w:rsidP="00B07D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Historie (dvouoborové), Slavistická studia zemí Evropské unie (dvouoborové)</w:t>
      </w:r>
    </w:p>
    <w:p w:rsidR="00B07D7E" w:rsidRDefault="00B07D7E" w:rsidP="00B07D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Název práce: Kult Sv. Jiří v bulharské kultuře</w:t>
      </w:r>
    </w:p>
    <w:p w:rsidR="00B07D7E" w:rsidRDefault="00B07D7E" w:rsidP="00B07D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 PhDr. Miroslav Kouba</w:t>
      </w:r>
      <w:r w:rsidR="00D07DE4">
        <w:rPr>
          <w:sz w:val="22"/>
          <w:szCs w:val="22"/>
        </w:rPr>
        <w:t xml:space="preserve"> Ph.D.</w:t>
      </w:r>
      <w:r w:rsidR="00A27576">
        <w:rPr>
          <w:sz w:val="22"/>
          <w:szCs w:val="22"/>
        </w:rPr>
        <w:t xml:space="preserve"> </w:t>
      </w:r>
    </w:p>
    <w:p w:rsidR="00B07D7E" w:rsidRDefault="00B07D7E" w:rsidP="00B07D7E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Mgr. </w:t>
      </w:r>
      <w:proofErr w:type="spellStart"/>
      <w:r>
        <w:rPr>
          <w:sz w:val="22"/>
          <w:szCs w:val="22"/>
        </w:rPr>
        <w:t>Sevdalina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Veleva</w:t>
      </w:r>
      <w:proofErr w:type="spellEnd"/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B07D7E" w:rsidRDefault="00DA70B6" w:rsidP="0019543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Práce kol. Holíkové si klade za cíl analyzovat kult sv. Jiří v bulharské kultuře. Autorka sleduje odraz kultu sv. Jiří v bulharské lidové tradici, literatuře a výtvarném umění. Poukazuje na oblíbenost tohoto světce v Bulharsku a diachronně sleduje </w:t>
      </w:r>
      <w:r w:rsidR="00D156B6">
        <w:rPr>
          <w:sz w:val="22"/>
          <w:szCs w:val="22"/>
        </w:rPr>
        <w:t>projevy tohoto kultu od začátku křesťanství v bulharských zemích až do dne</w:t>
      </w:r>
      <w:r w:rsidR="00FC7278">
        <w:rPr>
          <w:sz w:val="22"/>
          <w:szCs w:val="22"/>
        </w:rPr>
        <w:t>š</w:t>
      </w:r>
      <w:r w:rsidR="00D156B6">
        <w:rPr>
          <w:sz w:val="22"/>
          <w:szCs w:val="22"/>
        </w:rPr>
        <w:t>ka, kdy křesťanský svátek sv. Jiří</w:t>
      </w:r>
      <w:r w:rsidR="00A000E6">
        <w:rPr>
          <w:sz w:val="22"/>
          <w:szCs w:val="22"/>
        </w:rPr>
        <w:t xml:space="preserve"> splynul se</w:t>
      </w:r>
      <w:r w:rsidR="00D156B6">
        <w:rPr>
          <w:sz w:val="22"/>
          <w:szCs w:val="22"/>
        </w:rPr>
        <w:t xml:space="preserve"> statní</w:t>
      </w:r>
      <w:r w:rsidR="00A000E6">
        <w:rPr>
          <w:sz w:val="22"/>
          <w:szCs w:val="22"/>
        </w:rPr>
        <w:t>m svátkem</w:t>
      </w:r>
      <w:r w:rsidR="00D156B6">
        <w:rPr>
          <w:sz w:val="22"/>
          <w:szCs w:val="22"/>
        </w:rPr>
        <w:t>, který oslavuje den chrabrosti a bulharské armády. Zároveň svátek neztrácí svojí roli v národní tradic</w:t>
      </w:r>
      <w:r w:rsidR="00FC7278">
        <w:rPr>
          <w:sz w:val="22"/>
          <w:szCs w:val="22"/>
        </w:rPr>
        <w:t>i</w:t>
      </w:r>
      <w:r w:rsidR="00D156B6">
        <w:rPr>
          <w:sz w:val="22"/>
          <w:szCs w:val="22"/>
        </w:rPr>
        <w:t xml:space="preserve"> a zvyky spojené s ním se stále dodržují. Metodologie, kter</w:t>
      </w:r>
      <w:r w:rsidR="00FC7278">
        <w:rPr>
          <w:sz w:val="22"/>
          <w:szCs w:val="22"/>
        </w:rPr>
        <w:t>ou</w:t>
      </w:r>
      <w:r w:rsidR="00D156B6">
        <w:rPr>
          <w:sz w:val="22"/>
          <w:szCs w:val="22"/>
        </w:rPr>
        <w:t xml:space="preserve"> si autorka zvolila</w:t>
      </w:r>
      <w:r w:rsidR="00A27576">
        <w:rPr>
          <w:sz w:val="22"/>
          <w:szCs w:val="22"/>
        </w:rPr>
        <w:t>,</w:t>
      </w:r>
      <w:r w:rsidR="00D156B6">
        <w:rPr>
          <w:sz w:val="22"/>
          <w:szCs w:val="22"/>
        </w:rPr>
        <w:t xml:space="preserve"> je nahlížet na kult sv. Jiří skrz literárněhist</w:t>
      </w:r>
      <w:r w:rsidR="00FC7278">
        <w:rPr>
          <w:sz w:val="22"/>
          <w:szCs w:val="22"/>
        </w:rPr>
        <w:t>orické</w:t>
      </w:r>
      <w:r w:rsidR="00D156B6">
        <w:rPr>
          <w:sz w:val="22"/>
          <w:szCs w:val="22"/>
        </w:rPr>
        <w:t xml:space="preserve"> a umělecké prizma</w:t>
      </w:r>
      <w:r w:rsidR="00A000E6">
        <w:rPr>
          <w:sz w:val="22"/>
          <w:szCs w:val="22"/>
        </w:rPr>
        <w:t xml:space="preserve">, sledujíc zachycení světce ve </w:t>
      </w:r>
      <w:r w:rsidR="00FC7278">
        <w:rPr>
          <w:sz w:val="22"/>
          <w:szCs w:val="22"/>
        </w:rPr>
        <w:t>folkloru, tradičních zvycích</w:t>
      </w:r>
      <w:r w:rsidR="00195437">
        <w:rPr>
          <w:sz w:val="22"/>
          <w:szCs w:val="22"/>
        </w:rPr>
        <w:t xml:space="preserve"> a ikonografii</w:t>
      </w:r>
      <w:r w:rsidR="00A000E6">
        <w:rPr>
          <w:sz w:val="22"/>
          <w:szCs w:val="22"/>
        </w:rPr>
        <w:t>.</w:t>
      </w:r>
    </w:p>
    <w:p w:rsidR="00B07D7E" w:rsidRDefault="00B07D7E" w:rsidP="00B07D7E">
      <w:pPr>
        <w:jc w:val="both"/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B07D7E" w:rsidTr="00FA1713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7D7E" w:rsidRDefault="00B07D7E" w:rsidP="00FA1713">
            <w:pPr>
              <w:pStyle w:val="Obsahtabulky"/>
              <w:snapToGrid w:val="0"/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b/>
          <w:bCs/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B07D7E" w:rsidRDefault="00B07D7E" w:rsidP="00475DE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195437">
        <w:rPr>
          <w:sz w:val="22"/>
          <w:szCs w:val="22"/>
        </w:rPr>
        <w:t xml:space="preserve">Práce předkládá obecný výklad legendy o sv. Jiří, rozšíření kultu a interpretace legendy. Dále se věnuje pronikání kultu v Bulharsku, popisuje pohanské kořeny svátku a uvádí </w:t>
      </w:r>
      <w:r w:rsidR="001C4789">
        <w:rPr>
          <w:sz w:val="22"/>
          <w:szCs w:val="22"/>
        </w:rPr>
        <w:t xml:space="preserve">specifiku v bulharském </w:t>
      </w:r>
      <w:r w:rsidR="00695E78">
        <w:rPr>
          <w:sz w:val="22"/>
          <w:szCs w:val="22"/>
        </w:rPr>
        <w:t>prostředí, kde se sv. Jiří vymezuje</w:t>
      </w:r>
      <w:r w:rsidR="0039099C">
        <w:rPr>
          <w:sz w:val="22"/>
          <w:szCs w:val="22"/>
        </w:rPr>
        <w:t xml:space="preserve"> vůči sv. Dimitarovi</w:t>
      </w:r>
      <w:r w:rsidR="001C4789">
        <w:rPr>
          <w:sz w:val="22"/>
          <w:szCs w:val="22"/>
        </w:rPr>
        <w:t xml:space="preserve">. Ačkoliv v bulharské tradici </w:t>
      </w:r>
      <w:r w:rsidR="0039099C">
        <w:rPr>
          <w:sz w:val="22"/>
          <w:szCs w:val="22"/>
        </w:rPr>
        <w:t>jsou</w:t>
      </w:r>
      <w:r w:rsidR="0039099C">
        <w:rPr>
          <w:sz w:val="22"/>
          <w:szCs w:val="22"/>
        </w:rPr>
        <w:t xml:space="preserve"> </w:t>
      </w:r>
      <w:r w:rsidR="001C4789">
        <w:rPr>
          <w:sz w:val="22"/>
          <w:szCs w:val="22"/>
        </w:rPr>
        <w:t xml:space="preserve">oba světci </w:t>
      </w:r>
      <w:r w:rsidR="0039099C">
        <w:rPr>
          <w:sz w:val="22"/>
          <w:szCs w:val="22"/>
        </w:rPr>
        <w:t>považováni za bratry</w:t>
      </w:r>
      <w:r w:rsidR="001C4789">
        <w:rPr>
          <w:sz w:val="22"/>
          <w:szCs w:val="22"/>
        </w:rPr>
        <w:t>, v </w:t>
      </w:r>
      <w:r w:rsidR="00A44766">
        <w:rPr>
          <w:sz w:val="22"/>
          <w:szCs w:val="22"/>
        </w:rPr>
        <w:t>tradičním</w:t>
      </w:r>
      <w:r w:rsidR="001C4789">
        <w:rPr>
          <w:sz w:val="22"/>
          <w:szCs w:val="22"/>
        </w:rPr>
        <w:t xml:space="preserve"> ročním </w:t>
      </w:r>
      <w:r w:rsidR="00A27576">
        <w:rPr>
          <w:sz w:val="22"/>
          <w:szCs w:val="22"/>
        </w:rPr>
        <w:t>kalendáři</w:t>
      </w:r>
      <w:r w:rsidR="001C4789">
        <w:rPr>
          <w:sz w:val="22"/>
          <w:szCs w:val="22"/>
        </w:rPr>
        <w:t xml:space="preserve"> svátek sv. Jiří (6.</w:t>
      </w:r>
      <w:r w:rsidR="00881B57">
        <w:rPr>
          <w:sz w:val="22"/>
          <w:szCs w:val="22"/>
        </w:rPr>
        <w:t xml:space="preserve"> </w:t>
      </w:r>
      <w:r w:rsidR="001C4789">
        <w:rPr>
          <w:sz w:val="22"/>
          <w:szCs w:val="22"/>
        </w:rPr>
        <w:t>5</w:t>
      </w:r>
      <w:r w:rsidR="00881B57">
        <w:rPr>
          <w:sz w:val="22"/>
          <w:szCs w:val="22"/>
        </w:rPr>
        <w:t xml:space="preserve">.) </w:t>
      </w:r>
      <w:r w:rsidR="0039099C">
        <w:rPr>
          <w:sz w:val="22"/>
          <w:szCs w:val="22"/>
        </w:rPr>
        <w:t>představuje</w:t>
      </w:r>
      <w:r w:rsidR="001C4789">
        <w:rPr>
          <w:sz w:val="22"/>
          <w:szCs w:val="22"/>
        </w:rPr>
        <w:t xml:space="preserve"> začátek zemědělského roku a svátek sv. Dimitra</w:t>
      </w:r>
      <w:r w:rsidR="00A44766">
        <w:rPr>
          <w:sz w:val="22"/>
          <w:szCs w:val="22"/>
        </w:rPr>
        <w:t xml:space="preserve"> </w:t>
      </w:r>
      <w:r w:rsidR="001C4789">
        <w:rPr>
          <w:sz w:val="22"/>
          <w:szCs w:val="22"/>
        </w:rPr>
        <w:t>(26.</w:t>
      </w:r>
      <w:r w:rsidR="00881B57">
        <w:rPr>
          <w:sz w:val="22"/>
          <w:szCs w:val="22"/>
        </w:rPr>
        <w:t xml:space="preserve"> </w:t>
      </w:r>
      <w:r w:rsidR="001C4789">
        <w:rPr>
          <w:sz w:val="22"/>
          <w:szCs w:val="22"/>
        </w:rPr>
        <w:t>10</w:t>
      </w:r>
      <w:r w:rsidR="00881B57">
        <w:rPr>
          <w:sz w:val="22"/>
          <w:szCs w:val="22"/>
        </w:rPr>
        <w:t>.</w:t>
      </w:r>
      <w:r w:rsidR="001C4789">
        <w:rPr>
          <w:sz w:val="22"/>
          <w:szCs w:val="22"/>
        </w:rPr>
        <w:t>)</w:t>
      </w:r>
      <w:r w:rsidR="00881B57">
        <w:rPr>
          <w:sz w:val="22"/>
          <w:szCs w:val="22"/>
        </w:rPr>
        <w:t xml:space="preserve"> </w:t>
      </w:r>
      <w:r w:rsidR="001C4789">
        <w:rPr>
          <w:sz w:val="22"/>
          <w:szCs w:val="22"/>
        </w:rPr>
        <w:t xml:space="preserve">je spjat s koncem </w:t>
      </w:r>
      <w:r w:rsidR="003352ED">
        <w:rPr>
          <w:sz w:val="22"/>
          <w:szCs w:val="22"/>
        </w:rPr>
        <w:t>práce</w:t>
      </w:r>
      <w:r w:rsidR="001C4789">
        <w:rPr>
          <w:sz w:val="22"/>
          <w:szCs w:val="22"/>
        </w:rPr>
        <w:t xml:space="preserve"> na poli. Kol. Holíková sleduje </w:t>
      </w:r>
      <w:r w:rsidR="00475DE6">
        <w:rPr>
          <w:sz w:val="22"/>
          <w:szCs w:val="22"/>
        </w:rPr>
        <w:t xml:space="preserve">symboliku </w:t>
      </w:r>
      <w:r w:rsidR="001C4789">
        <w:rPr>
          <w:sz w:val="22"/>
          <w:szCs w:val="22"/>
        </w:rPr>
        <w:t>postavy světce, spojen</w:t>
      </w:r>
      <w:r w:rsidR="00881B57">
        <w:rPr>
          <w:sz w:val="22"/>
          <w:szCs w:val="22"/>
        </w:rPr>
        <w:t>ou</w:t>
      </w:r>
      <w:r w:rsidR="001C4789">
        <w:rPr>
          <w:sz w:val="22"/>
          <w:szCs w:val="22"/>
        </w:rPr>
        <w:t xml:space="preserve"> s oslavami </w:t>
      </w:r>
      <w:r w:rsidR="00695E78">
        <w:rPr>
          <w:sz w:val="22"/>
          <w:szCs w:val="22"/>
        </w:rPr>
        <w:t>dne sv. Jiří;</w:t>
      </w:r>
      <w:r w:rsidR="001C4789">
        <w:rPr>
          <w:sz w:val="22"/>
          <w:szCs w:val="22"/>
        </w:rPr>
        <w:t xml:space="preserve">  poukazuje na posunutí kultu od roviny křesťansko-náboženské do roviny folklorní v lidových písních a slovesnosti</w:t>
      </w:r>
      <w:r w:rsidR="00A44766">
        <w:rPr>
          <w:sz w:val="22"/>
          <w:szCs w:val="22"/>
        </w:rPr>
        <w:t xml:space="preserve">. Odraz světce v ikonografii </w:t>
      </w:r>
      <w:r w:rsidR="008B10B3">
        <w:rPr>
          <w:sz w:val="22"/>
          <w:szCs w:val="22"/>
        </w:rPr>
        <w:t>autorka sleduje</w:t>
      </w:r>
      <w:r w:rsidR="00695E78">
        <w:rPr>
          <w:sz w:val="22"/>
          <w:szCs w:val="22"/>
        </w:rPr>
        <w:t xml:space="preserve"> na</w:t>
      </w:r>
      <w:r w:rsidR="00A44766">
        <w:rPr>
          <w:sz w:val="22"/>
          <w:szCs w:val="22"/>
        </w:rPr>
        <w:t xml:space="preserve"> přikladu několik</w:t>
      </w:r>
      <w:r w:rsidR="006B05DB">
        <w:rPr>
          <w:sz w:val="22"/>
          <w:szCs w:val="22"/>
        </w:rPr>
        <w:t>a</w:t>
      </w:r>
      <w:r w:rsidR="00A44766">
        <w:rPr>
          <w:sz w:val="22"/>
          <w:szCs w:val="22"/>
        </w:rPr>
        <w:t xml:space="preserve"> ikon, kde jsou za</w:t>
      </w:r>
      <w:r w:rsidR="00047AD0">
        <w:rPr>
          <w:sz w:val="22"/>
          <w:szCs w:val="22"/>
        </w:rPr>
        <w:t>chyceni</w:t>
      </w:r>
      <w:r w:rsidR="00A44766">
        <w:rPr>
          <w:sz w:val="22"/>
          <w:szCs w:val="22"/>
        </w:rPr>
        <w:t xml:space="preserve"> i ji</w:t>
      </w:r>
      <w:r w:rsidR="00047AD0">
        <w:rPr>
          <w:sz w:val="22"/>
          <w:szCs w:val="22"/>
        </w:rPr>
        <w:t>ní sva</w:t>
      </w:r>
      <w:r w:rsidR="00A44766">
        <w:rPr>
          <w:sz w:val="22"/>
          <w:szCs w:val="22"/>
        </w:rPr>
        <w:t>tí</w:t>
      </w:r>
      <w:r w:rsidR="00475DE6">
        <w:rPr>
          <w:sz w:val="22"/>
          <w:szCs w:val="22"/>
        </w:rPr>
        <w:t xml:space="preserve">. Zobrazení světců </w:t>
      </w:r>
      <w:r w:rsidR="00A44766">
        <w:rPr>
          <w:sz w:val="22"/>
          <w:szCs w:val="22"/>
        </w:rPr>
        <w:t>popisuje a anal</w:t>
      </w:r>
      <w:r w:rsidR="00047AD0">
        <w:rPr>
          <w:sz w:val="22"/>
          <w:szCs w:val="22"/>
        </w:rPr>
        <w:t>yzuje vzhledem k jejich atributům a symbolům</w:t>
      </w:r>
      <w:r w:rsidR="00A44766">
        <w:rPr>
          <w:sz w:val="22"/>
          <w:szCs w:val="22"/>
        </w:rPr>
        <w:t>. Komparačním postupem autorka srovnává kult sv. Jiří v Bulharsku,</w:t>
      </w:r>
      <w:r w:rsidR="00475DE6">
        <w:rPr>
          <w:sz w:val="22"/>
          <w:szCs w:val="22"/>
        </w:rPr>
        <w:t xml:space="preserve"> jenž</w:t>
      </w:r>
      <w:r w:rsidR="00A44766">
        <w:rPr>
          <w:sz w:val="22"/>
          <w:szCs w:val="22"/>
        </w:rPr>
        <w:t xml:space="preserve"> se těší velké </w:t>
      </w:r>
      <w:r w:rsidR="0068106B">
        <w:rPr>
          <w:sz w:val="22"/>
          <w:szCs w:val="22"/>
        </w:rPr>
        <w:t>oblibě</w:t>
      </w:r>
      <w:r w:rsidR="00695E78">
        <w:rPr>
          <w:sz w:val="22"/>
          <w:szCs w:val="22"/>
        </w:rPr>
        <w:t>, se zakotvením</w:t>
      </w:r>
      <w:r w:rsidR="00A44766">
        <w:rPr>
          <w:sz w:val="22"/>
          <w:szCs w:val="22"/>
        </w:rPr>
        <w:t xml:space="preserve"> kultu v české kultuře. Autorka poukazuje, že svátek v českém prostředí není spojen s tradičními slavnostmi a je zastoupen především v pranostice. Souvislosti se světcem shledává v středověké </w:t>
      </w:r>
      <w:r w:rsidR="00475DE6">
        <w:rPr>
          <w:sz w:val="22"/>
          <w:szCs w:val="22"/>
        </w:rPr>
        <w:t>Kosmov</w:t>
      </w:r>
      <w:r w:rsidR="00871B57">
        <w:rPr>
          <w:sz w:val="22"/>
          <w:szCs w:val="22"/>
        </w:rPr>
        <w:t>ě</w:t>
      </w:r>
      <w:r w:rsidR="00475DE6">
        <w:rPr>
          <w:sz w:val="22"/>
          <w:szCs w:val="22"/>
        </w:rPr>
        <w:t xml:space="preserve"> kronice, kde </w:t>
      </w:r>
      <w:r w:rsidR="003352ED">
        <w:rPr>
          <w:sz w:val="22"/>
          <w:szCs w:val="22"/>
        </w:rPr>
        <w:t xml:space="preserve">je </w:t>
      </w:r>
      <w:r w:rsidR="00475DE6">
        <w:rPr>
          <w:sz w:val="22"/>
          <w:szCs w:val="22"/>
        </w:rPr>
        <w:t>světec</w:t>
      </w:r>
      <w:r w:rsidR="003352ED">
        <w:rPr>
          <w:sz w:val="22"/>
          <w:szCs w:val="22"/>
        </w:rPr>
        <w:t xml:space="preserve"> </w:t>
      </w:r>
      <w:r w:rsidR="00475DE6">
        <w:rPr>
          <w:sz w:val="22"/>
          <w:szCs w:val="22"/>
        </w:rPr>
        <w:t xml:space="preserve">zmíněn v údajném </w:t>
      </w:r>
      <w:r w:rsidR="003352ED">
        <w:rPr>
          <w:sz w:val="22"/>
          <w:szCs w:val="22"/>
        </w:rPr>
        <w:t>vizionářském snu</w:t>
      </w:r>
      <w:r w:rsidR="00475DE6">
        <w:rPr>
          <w:sz w:val="22"/>
          <w:szCs w:val="22"/>
        </w:rPr>
        <w:t xml:space="preserve"> </w:t>
      </w:r>
      <w:r w:rsidR="003352ED">
        <w:rPr>
          <w:sz w:val="22"/>
          <w:szCs w:val="22"/>
        </w:rPr>
        <w:t xml:space="preserve">bulharského poustevníka </w:t>
      </w:r>
      <w:r w:rsidR="00695E78">
        <w:rPr>
          <w:sz w:val="22"/>
          <w:szCs w:val="22"/>
        </w:rPr>
        <w:t>o smrti císaře Jindřicha</w:t>
      </w:r>
      <w:r w:rsidR="00475DE6">
        <w:rPr>
          <w:sz w:val="22"/>
          <w:szCs w:val="22"/>
        </w:rPr>
        <w:t xml:space="preserve">. </w:t>
      </w:r>
      <w:r w:rsidR="00A44766">
        <w:rPr>
          <w:sz w:val="22"/>
          <w:szCs w:val="22"/>
        </w:rPr>
        <w:t xml:space="preserve"> </w:t>
      </w:r>
    </w:p>
    <w:p w:rsidR="00B07D7E" w:rsidRDefault="00B07D7E" w:rsidP="00B07D7E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B07D7E" w:rsidTr="00FA171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7D7E" w:rsidRDefault="00B07D7E" w:rsidP="00FA1713">
            <w:pPr>
              <w:pStyle w:val="Obsahtabulky"/>
              <w:snapToGrid w:val="0"/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B07D7E" w:rsidRDefault="00B07D7E" w:rsidP="00B07D7E"/>
    <w:p w:rsidR="00B07D7E" w:rsidRDefault="00B07D7E" w:rsidP="00B07D7E">
      <w:pPr>
        <w:ind w:left="-720"/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B07D7E" w:rsidRDefault="00B07D7E" w:rsidP="00E85BF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475DE6">
        <w:rPr>
          <w:sz w:val="22"/>
          <w:szCs w:val="22"/>
        </w:rPr>
        <w:t>Struktura práce, kterou autorka zvolila, je dob</w:t>
      </w:r>
      <w:r w:rsidR="00475DE6">
        <w:rPr>
          <w:sz w:val="22"/>
          <w:szCs w:val="22"/>
        </w:rPr>
        <w:t>rá; práce se skládá z úvodu, šest</w:t>
      </w:r>
      <w:r w:rsidR="00FB46AC">
        <w:rPr>
          <w:sz w:val="22"/>
          <w:szCs w:val="22"/>
        </w:rPr>
        <w:t>i</w:t>
      </w:r>
      <w:r w:rsidRPr="00475DE6">
        <w:rPr>
          <w:sz w:val="22"/>
          <w:szCs w:val="22"/>
        </w:rPr>
        <w:t xml:space="preserve"> kapitol, členěných na podkapitoly, </w:t>
      </w:r>
      <w:r w:rsidR="00475DE6">
        <w:rPr>
          <w:sz w:val="22"/>
          <w:szCs w:val="22"/>
        </w:rPr>
        <w:t>resumé</w:t>
      </w:r>
      <w:r w:rsidR="00695E78">
        <w:rPr>
          <w:sz w:val="22"/>
          <w:szCs w:val="22"/>
        </w:rPr>
        <w:t>,</w:t>
      </w:r>
      <w:r w:rsidR="00475DE6">
        <w:rPr>
          <w:sz w:val="22"/>
          <w:szCs w:val="22"/>
        </w:rPr>
        <w:t xml:space="preserve"> </w:t>
      </w:r>
      <w:r w:rsidRPr="00475DE6">
        <w:rPr>
          <w:sz w:val="22"/>
          <w:szCs w:val="22"/>
        </w:rPr>
        <w:t>závěru a vědeckého aparátu.</w:t>
      </w:r>
      <w:r w:rsidR="00FB46AC">
        <w:rPr>
          <w:sz w:val="22"/>
          <w:szCs w:val="22"/>
        </w:rPr>
        <w:t xml:space="preserve"> Součástí práce je tak</w:t>
      </w:r>
      <w:r w:rsidR="00695E78">
        <w:rPr>
          <w:sz w:val="22"/>
          <w:szCs w:val="22"/>
        </w:rPr>
        <w:t>též</w:t>
      </w:r>
      <w:r w:rsidR="00475DE6">
        <w:rPr>
          <w:sz w:val="22"/>
          <w:szCs w:val="22"/>
        </w:rPr>
        <w:t xml:space="preserve"> př</w:t>
      </w:r>
      <w:r w:rsidR="00FB46AC">
        <w:rPr>
          <w:sz w:val="22"/>
          <w:szCs w:val="22"/>
        </w:rPr>
        <w:t>íloha, kam</w:t>
      </w:r>
      <w:r w:rsidR="00475DE6">
        <w:rPr>
          <w:sz w:val="22"/>
          <w:szCs w:val="22"/>
        </w:rPr>
        <w:t xml:space="preserve"> autorka umístila bulharské lidové písně</w:t>
      </w:r>
      <w:r w:rsidRPr="00475DE6">
        <w:rPr>
          <w:sz w:val="22"/>
          <w:szCs w:val="22"/>
        </w:rPr>
        <w:t xml:space="preserve"> </w:t>
      </w:r>
      <w:r w:rsidR="00475DE6">
        <w:rPr>
          <w:sz w:val="22"/>
          <w:szCs w:val="22"/>
        </w:rPr>
        <w:t>o světci a i</w:t>
      </w:r>
      <w:r w:rsidR="00FB46AC">
        <w:rPr>
          <w:sz w:val="22"/>
          <w:szCs w:val="22"/>
        </w:rPr>
        <w:t>kony, které jsou součást analýzy</w:t>
      </w:r>
      <w:r w:rsidR="00475DE6">
        <w:rPr>
          <w:sz w:val="22"/>
          <w:szCs w:val="22"/>
        </w:rPr>
        <w:t xml:space="preserve">. </w:t>
      </w:r>
      <w:r w:rsidRPr="00475DE6">
        <w:rPr>
          <w:sz w:val="22"/>
          <w:szCs w:val="22"/>
        </w:rPr>
        <w:t>V</w:t>
      </w:r>
      <w:r w:rsidR="00E85BF3">
        <w:rPr>
          <w:sz w:val="22"/>
          <w:szCs w:val="22"/>
        </w:rPr>
        <w:t> </w:t>
      </w:r>
      <w:r w:rsidRPr="00475DE6">
        <w:rPr>
          <w:sz w:val="22"/>
          <w:szCs w:val="22"/>
        </w:rPr>
        <w:t>úv</w:t>
      </w:r>
      <w:r w:rsidR="00475DE6">
        <w:rPr>
          <w:sz w:val="22"/>
          <w:szCs w:val="22"/>
        </w:rPr>
        <w:t>odu</w:t>
      </w:r>
      <w:r w:rsidR="00E85BF3">
        <w:rPr>
          <w:sz w:val="22"/>
          <w:szCs w:val="22"/>
        </w:rPr>
        <w:t xml:space="preserve">, který </w:t>
      </w:r>
      <w:r w:rsidR="00FB46AC">
        <w:rPr>
          <w:sz w:val="22"/>
          <w:szCs w:val="22"/>
        </w:rPr>
        <w:t xml:space="preserve">představuje </w:t>
      </w:r>
      <w:r w:rsidR="00695E78">
        <w:rPr>
          <w:sz w:val="22"/>
          <w:szCs w:val="22"/>
        </w:rPr>
        <w:t>1. kapitolu</w:t>
      </w:r>
      <w:r w:rsidR="00E85BF3">
        <w:rPr>
          <w:sz w:val="22"/>
          <w:szCs w:val="22"/>
        </w:rPr>
        <w:t xml:space="preserve"> práce</w:t>
      </w:r>
      <w:r w:rsidR="00D3176E">
        <w:rPr>
          <w:sz w:val="22"/>
          <w:szCs w:val="22"/>
        </w:rPr>
        <w:t>,</w:t>
      </w:r>
      <w:r w:rsidR="00E85BF3">
        <w:rPr>
          <w:sz w:val="22"/>
          <w:szCs w:val="22"/>
        </w:rPr>
        <w:t xml:space="preserve"> kol.</w:t>
      </w:r>
      <w:r w:rsidR="00695E78">
        <w:rPr>
          <w:sz w:val="22"/>
          <w:szCs w:val="22"/>
        </w:rPr>
        <w:t xml:space="preserve"> </w:t>
      </w:r>
      <w:r w:rsidR="00475DE6">
        <w:rPr>
          <w:sz w:val="22"/>
          <w:szCs w:val="22"/>
        </w:rPr>
        <w:t>Holíková</w:t>
      </w:r>
      <w:r w:rsidRPr="00475DE6">
        <w:rPr>
          <w:sz w:val="22"/>
          <w:szCs w:val="22"/>
        </w:rPr>
        <w:t xml:space="preserve"> popisuje zvolenou metodologii a cíle, které si klade, a zároveň </w:t>
      </w:r>
      <w:r w:rsidRPr="00475DE6">
        <w:rPr>
          <w:sz w:val="22"/>
          <w:szCs w:val="22"/>
        </w:rPr>
        <w:lastRenderedPageBreak/>
        <w:t xml:space="preserve">nastiňuje konkrétní přístupy k rozpracování tématu. Jednotlivé pasáže na sebe navazují. </w:t>
      </w:r>
      <w:r w:rsidR="00E85BF3">
        <w:rPr>
          <w:sz w:val="22"/>
          <w:szCs w:val="22"/>
        </w:rPr>
        <w:t xml:space="preserve">V druhé </w:t>
      </w:r>
      <w:r w:rsidR="003352ED">
        <w:rPr>
          <w:sz w:val="22"/>
          <w:szCs w:val="22"/>
        </w:rPr>
        <w:t>kapitole popisuje</w:t>
      </w:r>
      <w:r w:rsidR="00E85BF3">
        <w:rPr>
          <w:sz w:val="22"/>
          <w:szCs w:val="22"/>
        </w:rPr>
        <w:t xml:space="preserve"> kult sv. Jiří od mýtu k legendě a její interpretaci</w:t>
      </w:r>
      <w:r w:rsidR="00D3176E">
        <w:rPr>
          <w:sz w:val="22"/>
          <w:szCs w:val="22"/>
        </w:rPr>
        <w:t>.</w:t>
      </w:r>
      <w:r w:rsidR="00E85BF3">
        <w:rPr>
          <w:sz w:val="22"/>
          <w:szCs w:val="22"/>
        </w:rPr>
        <w:t xml:space="preserve"> </w:t>
      </w:r>
      <w:r w:rsidR="00FB46AC">
        <w:rPr>
          <w:sz w:val="22"/>
          <w:szCs w:val="22"/>
        </w:rPr>
        <w:t>Stěžejní</w:t>
      </w:r>
      <w:r w:rsidR="00E85BF3">
        <w:rPr>
          <w:sz w:val="22"/>
          <w:szCs w:val="22"/>
        </w:rPr>
        <w:t xml:space="preserve"> kapitoly se jeví třetí</w:t>
      </w:r>
      <w:r w:rsidR="00475DE6">
        <w:rPr>
          <w:sz w:val="22"/>
          <w:szCs w:val="22"/>
        </w:rPr>
        <w:t xml:space="preserve"> až </w:t>
      </w:r>
      <w:r w:rsidR="00E85BF3">
        <w:rPr>
          <w:sz w:val="22"/>
          <w:szCs w:val="22"/>
        </w:rPr>
        <w:t>šestá, kde se autorka věnuje kultu v bulharském kulturním prostř</w:t>
      </w:r>
      <w:r w:rsidR="00FB46AC">
        <w:rPr>
          <w:sz w:val="22"/>
          <w:szCs w:val="22"/>
        </w:rPr>
        <w:t>edí</w:t>
      </w:r>
      <w:r w:rsidR="00E85BF3">
        <w:rPr>
          <w:sz w:val="22"/>
          <w:szCs w:val="22"/>
        </w:rPr>
        <w:t>. Osmá kapitola podává význam světce v české kultuře. V závěru autorka sumarizuje získané</w:t>
      </w:r>
      <w:r w:rsidR="00E85BF3" w:rsidRPr="00475DE6">
        <w:rPr>
          <w:sz w:val="22"/>
          <w:szCs w:val="22"/>
        </w:rPr>
        <w:t xml:space="preserve"> poznatky</w:t>
      </w:r>
      <w:r w:rsidR="00E85BF3">
        <w:rPr>
          <w:sz w:val="22"/>
          <w:szCs w:val="22"/>
        </w:rPr>
        <w:t xml:space="preserve">. </w:t>
      </w:r>
    </w:p>
    <w:p w:rsidR="00097A30" w:rsidRPr="00695E78" w:rsidRDefault="00097A30" w:rsidP="00E85BF3">
      <w:pPr>
        <w:jc w:val="both"/>
        <w:rPr>
          <w:sz w:val="22"/>
          <w:szCs w:val="22"/>
          <w:lang w:val="en-US"/>
        </w:rPr>
      </w:pPr>
    </w:p>
    <w:p w:rsidR="00B07D7E" w:rsidRPr="00475DE6" w:rsidRDefault="00B07D7E" w:rsidP="00B07D7E">
      <w:pPr>
        <w:rPr>
          <w:sz w:val="22"/>
          <w:szCs w:val="22"/>
        </w:rPr>
      </w:pPr>
      <w:r w:rsidRPr="00475DE6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B07D7E" w:rsidRPr="00475DE6" w:rsidTr="00FA171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7D7E" w:rsidRPr="00475DE6" w:rsidRDefault="00B07D7E" w:rsidP="00FA1713">
            <w:pPr>
              <w:pStyle w:val="Obsahtabulky"/>
              <w:snapToGrid w:val="0"/>
              <w:rPr>
                <w:sz w:val="22"/>
                <w:szCs w:val="22"/>
              </w:rPr>
            </w:pPr>
            <w:r w:rsidRPr="00475DE6">
              <w:rPr>
                <w:sz w:val="22"/>
                <w:szCs w:val="22"/>
              </w:rPr>
              <w:t>4</w:t>
            </w:r>
          </w:p>
        </w:tc>
      </w:tr>
    </w:tbl>
    <w:p w:rsidR="00097A30" w:rsidRDefault="00097A30" w:rsidP="00B07D7E">
      <w:pPr>
        <w:rPr>
          <w:b/>
          <w:bCs/>
          <w:sz w:val="22"/>
          <w:szCs w:val="22"/>
        </w:rPr>
      </w:pPr>
    </w:p>
    <w:p w:rsidR="00B07D7E" w:rsidRPr="00475DE6" w:rsidRDefault="00B07D7E" w:rsidP="00B07D7E">
      <w:pPr>
        <w:rPr>
          <w:sz w:val="22"/>
          <w:szCs w:val="22"/>
        </w:rPr>
      </w:pPr>
      <w:r w:rsidRPr="00475DE6">
        <w:rPr>
          <w:b/>
          <w:bCs/>
          <w:sz w:val="22"/>
          <w:szCs w:val="22"/>
        </w:rPr>
        <w:t>IV. Formální náležitosti práce a její úprava</w:t>
      </w:r>
      <w:r w:rsidRPr="00475DE6">
        <w:rPr>
          <w:sz w:val="22"/>
          <w:szCs w:val="22"/>
        </w:rPr>
        <w:t xml:space="preserve"> </w:t>
      </w:r>
    </w:p>
    <w:p w:rsidR="005B0EB2" w:rsidRDefault="00B07D7E" w:rsidP="00B07D7E">
      <w:pPr>
        <w:pStyle w:val="Styl"/>
        <w:spacing w:line="278" w:lineRule="exact"/>
        <w:ind w:left="28" w:right="15" w:firstLine="700"/>
        <w:jc w:val="both"/>
        <w:rPr>
          <w:sz w:val="22"/>
          <w:szCs w:val="22"/>
        </w:rPr>
      </w:pPr>
      <w:r w:rsidRPr="00475DE6">
        <w:rPr>
          <w:sz w:val="22"/>
          <w:szCs w:val="22"/>
        </w:rPr>
        <w:t>Z faktografického hlediska nemám k práci výhrady, neboť se domnívám, že autorka zvo</w:t>
      </w:r>
      <w:r w:rsidR="00E85BF3">
        <w:rPr>
          <w:sz w:val="22"/>
          <w:szCs w:val="22"/>
        </w:rPr>
        <w:t xml:space="preserve">lené téma zpracovala zodpovědně. </w:t>
      </w:r>
      <w:r w:rsidRPr="00475DE6">
        <w:rPr>
          <w:sz w:val="22"/>
          <w:szCs w:val="22"/>
        </w:rPr>
        <w:t>Tato bakalářská práce je založena předně na literatuře. Kol</w:t>
      </w:r>
      <w:r w:rsidR="00E85BF3">
        <w:rPr>
          <w:sz w:val="22"/>
          <w:szCs w:val="22"/>
        </w:rPr>
        <w:t>.</w:t>
      </w:r>
      <w:r w:rsidRPr="00475DE6">
        <w:rPr>
          <w:sz w:val="22"/>
          <w:szCs w:val="22"/>
        </w:rPr>
        <w:t xml:space="preserve"> </w:t>
      </w:r>
      <w:r w:rsidR="00E85BF3">
        <w:rPr>
          <w:sz w:val="22"/>
          <w:szCs w:val="22"/>
        </w:rPr>
        <w:t>Holíková</w:t>
      </w:r>
      <w:r w:rsidRPr="00475DE6">
        <w:rPr>
          <w:sz w:val="22"/>
          <w:szCs w:val="22"/>
        </w:rPr>
        <w:t xml:space="preserve"> také používá </w:t>
      </w:r>
      <w:r w:rsidR="003352ED">
        <w:rPr>
          <w:sz w:val="22"/>
          <w:szCs w:val="22"/>
        </w:rPr>
        <w:t xml:space="preserve">prameny literárního charakteru (Legenda </w:t>
      </w:r>
      <w:proofErr w:type="spellStart"/>
      <w:r w:rsidR="003352ED">
        <w:rPr>
          <w:sz w:val="22"/>
          <w:szCs w:val="22"/>
        </w:rPr>
        <w:t>A</w:t>
      </w:r>
      <w:r w:rsidR="00FB46AC">
        <w:rPr>
          <w:sz w:val="22"/>
          <w:szCs w:val="22"/>
        </w:rPr>
        <w:t>urea</w:t>
      </w:r>
      <w:proofErr w:type="spellEnd"/>
      <w:r w:rsidR="00FB46AC">
        <w:rPr>
          <w:sz w:val="22"/>
          <w:szCs w:val="22"/>
        </w:rPr>
        <w:t>, Kosmova Kronika, Bulharská lidové poez</w:t>
      </w:r>
      <w:r w:rsidR="003352ED">
        <w:rPr>
          <w:sz w:val="22"/>
          <w:szCs w:val="22"/>
        </w:rPr>
        <w:t>ie</w:t>
      </w:r>
      <w:r w:rsidR="008B10B3">
        <w:rPr>
          <w:sz w:val="22"/>
          <w:szCs w:val="22"/>
        </w:rPr>
        <w:t>)</w:t>
      </w:r>
      <w:r w:rsidR="00FB46AC">
        <w:rPr>
          <w:sz w:val="22"/>
          <w:szCs w:val="22"/>
        </w:rPr>
        <w:t>, v práci</w:t>
      </w:r>
      <w:r w:rsidR="003352ED">
        <w:rPr>
          <w:sz w:val="22"/>
          <w:szCs w:val="22"/>
        </w:rPr>
        <w:t xml:space="preserve"> jsou použité i </w:t>
      </w:r>
      <w:r w:rsidRPr="00475DE6">
        <w:rPr>
          <w:sz w:val="22"/>
          <w:szCs w:val="22"/>
        </w:rPr>
        <w:t>internetové zdroje</w:t>
      </w:r>
      <w:r w:rsidR="00E85BF3">
        <w:rPr>
          <w:sz w:val="22"/>
          <w:szCs w:val="22"/>
        </w:rPr>
        <w:t xml:space="preserve">. </w:t>
      </w:r>
      <w:r w:rsidRPr="0046682C">
        <w:rPr>
          <w:sz w:val="22"/>
          <w:szCs w:val="22"/>
        </w:rPr>
        <w:t>Autorka uvádí nejzávažnější domácí i zahraniční lit</w:t>
      </w:r>
      <w:r w:rsidR="0046682C" w:rsidRPr="0046682C">
        <w:rPr>
          <w:sz w:val="22"/>
          <w:szCs w:val="22"/>
        </w:rPr>
        <w:t xml:space="preserve">erární prameny: práce </w:t>
      </w:r>
      <w:r w:rsidRPr="0046682C">
        <w:rPr>
          <w:sz w:val="22"/>
          <w:szCs w:val="22"/>
        </w:rPr>
        <w:t>českých autorů např</w:t>
      </w:r>
      <w:r w:rsidR="00E85BF3" w:rsidRPr="0046682C">
        <w:rPr>
          <w:sz w:val="22"/>
          <w:szCs w:val="22"/>
        </w:rPr>
        <w:t xml:space="preserve">. českých historiků Rychlíka, </w:t>
      </w:r>
      <w:r w:rsidR="0046682C" w:rsidRPr="0046682C">
        <w:rPr>
          <w:sz w:val="22"/>
          <w:szCs w:val="22"/>
        </w:rPr>
        <w:t xml:space="preserve">Téry, Beranové, </w:t>
      </w:r>
      <w:r w:rsidR="003352ED">
        <w:rPr>
          <w:sz w:val="22"/>
          <w:szCs w:val="22"/>
        </w:rPr>
        <w:t>týkající se dějin Bulharska,</w:t>
      </w:r>
      <w:r w:rsidR="0046682C" w:rsidRPr="0046682C">
        <w:rPr>
          <w:sz w:val="22"/>
          <w:szCs w:val="22"/>
        </w:rPr>
        <w:t xml:space="preserve"> Slovanů</w:t>
      </w:r>
      <w:r w:rsidR="0046682C">
        <w:rPr>
          <w:sz w:val="22"/>
          <w:szCs w:val="22"/>
        </w:rPr>
        <w:t xml:space="preserve"> a slovanské mytologie.</w:t>
      </w:r>
      <w:r w:rsidR="0046682C" w:rsidRPr="0046682C">
        <w:rPr>
          <w:sz w:val="22"/>
          <w:szCs w:val="22"/>
        </w:rPr>
        <w:t xml:space="preserve"> Z</w:t>
      </w:r>
      <w:r w:rsidR="00E85BF3" w:rsidRPr="0046682C">
        <w:rPr>
          <w:sz w:val="22"/>
          <w:szCs w:val="22"/>
        </w:rPr>
        <w:t xml:space="preserve"> bulharských</w:t>
      </w:r>
      <w:r w:rsidRPr="0046682C">
        <w:rPr>
          <w:sz w:val="22"/>
          <w:szCs w:val="22"/>
        </w:rPr>
        <w:t xml:space="preserve"> v</w:t>
      </w:r>
      <w:r w:rsidR="00E85BF3" w:rsidRPr="0046682C">
        <w:rPr>
          <w:sz w:val="22"/>
          <w:szCs w:val="22"/>
        </w:rPr>
        <w:t xml:space="preserve">yužívá studie </w:t>
      </w:r>
      <w:proofErr w:type="spellStart"/>
      <w:r w:rsidR="0046682C" w:rsidRPr="0046682C">
        <w:rPr>
          <w:sz w:val="22"/>
          <w:szCs w:val="22"/>
        </w:rPr>
        <w:t>Ivaničky</w:t>
      </w:r>
      <w:proofErr w:type="spellEnd"/>
      <w:r w:rsidR="0046682C" w:rsidRPr="0046682C">
        <w:rPr>
          <w:sz w:val="22"/>
          <w:szCs w:val="22"/>
        </w:rPr>
        <w:t xml:space="preserve"> </w:t>
      </w:r>
      <w:proofErr w:type="spellStart"/>
      <w:r w:rsidR="0046682C" w:rsidRPr="0046682C">
        <w:rPr>
          <w:sz w:val="22"/>
          <w:szCs w:val="22"/>
        </w:rPr>
        <w:t>Georgievové</w:t>
      </w:r>
      <w:proofErr w:type="spellEnd"/>
      <w:r w:rsidR="0046682C" w:rsidRPr="0046682C">
        <w:rPr>
          <w:sz w:val="22"/>
          <w:szCs w:val="22"/>
        </w:rPr>
        <w:t xml:space="preserve">, </w:t>
      </w:r>
      <w:proofErr w:type="spellStart"/>
      <w:r w:rsidR="0046682C" w:rsidRPr="0046682C">
        <w:rPr>
          <w:sz w:val="22"/>
          <w:szCs w:val="22"/>
        </w:rPr>
        <w:t>Nameranskeho</w:t>
      </w:r>
      <w:proofErr w:type="spellEnd"/>
      <w:r w:rsidR="0046682C" w:rsidRPr="0046682C">
        <w:rPr>
          <w:sz w:val="22"/>
          <w:szCs w:val="22"/>
        </w:rPr>
        <w:t xml:space="preserve">, </w:t>
      </w:r>
      <w:proofErr w:type="spellStart"/>
      <w:r w:rsidR="0046682C" w:rsidRPr="0046682C">
        <w:rPr>
          <w:sz w:val="22"/>
          <w:szCs w:val="22"/>
        </w:rPr>
        <w:t>Mutafova</w:t>
      </w:r>
      <w:proofErr w:type="spellEnd"/>
      <w:r w:rsidR="0046682C" w:rsidRPr="0046682C">
        <w:rPr>
          <w:sz w:val="22"/>
          <w:szCs w:val="22"/>
        </w:rPr>
        <w:t xml:space="preserve">, </w:t>
      </w:r>
      <w:proofErr w:type="spellStart"/>
      <w:r w:rsidR="003352ED">
        <w:rPr>
          <w:sz w:val="22"/>
          <w:szCs w:val="22"/>
        </w:rPr>
        <w:t>Marinova</w:t>
      </w:r>
      <w:proofErr w:type="spellEnd"/>
      <w:r w:rsidR="003352ED">
        <w:rPr>
          <w:sz w:val="22"/>
          <w:szCs w:val="22"/>
        </w:rPr>
        <w:t xml:space="preserve">, </w:t>
      </w:r>
      <w:proofErr w:type="spellStart"/>
      <w:r w:rsidR="003352ED">
        <w:rPr>
          <w:sz w:val="22"/>
          <w:szCs w:val="22"/>
        </w:rPr>
        <w:t>Djakova</w:t>
      </w:r>
      <w:proofErr w:type="spellEnd"/>
      <w:r w:rsidR="003352ED">
        <w:rPr>
          <w:sz w:val="22"/>
          <w:szCs w:val="22"/>
        </w:rPr>
        <w:t xml:space="preserve">, </w:t>
      </w:r>
      <w:r w:rsidR="0046682C" w:rsidRPr="0046682C">
        <w:rPr>
          <w:sz w:val="22"/>
          <w:szCs w:val="22"/>
        </w:rPr>
        <w:t>jež se vztahují k problematice folkl</w:t>
      </w:r>
      <w:r w:rsidR="0046682C">
        <w:rPr>
          <w:sz w:val="22"/>
          <w:szCs w:val="22"/>
        </w:rPr>
        <w:t>orů, lidových svátků, zvyků a mytologie</w:t>
      </w:r>
      <w:r w:rsidR="0046682C" w:rsidRPr="0046682C">
        <w:rPr>
          <w:sz w:val="22"/>
          <w:szCs w:val="22"/>
        </w:rPr>
        <w:t xml:space="preserve"> Bulharska. </w:t>
      </w:r>
    </w:p>
    <w:p w:rsidR="00B07D7E" w:rsidRPr="00475DE6" w:rsidRDefault="00B07D7E" w:rsidP="00097A30">
      <w:pPr>
        <w:ind w:firstLine="567"/>
        <w:jc w:val="both"/>
        <w:rPr>
          <w:sz w:val="22"/>
          <w:szCs w:val="22"/>
        </w:rPr>
      </w:pPr>
      <w:r w:rsidRPr="0046682C">
        <w:rPr>
          <w:sz w:val="22"/>
          <w:szCs w:val="22"/>
        </w:rPr>
        <w:t xml:space="preserve">           Po stránce grafické i formální splňuje práce veškeré požadavky kladené na práci podobného typu.  S úrovní jazyka a celkového psaného projevu jsem spokojena. Dílčí nedostatky však spatřuji ve formálním zpracování, jež se </w:t>
      </w:r>
      <w:r w:rsidR="005B0EB2" w:rsidRPr="0046682C">
        <w:rPr>
          <w:sz w:val="22"/>
          <w:szCs w:val="22"/>
        </w:rPr>
        <w:t>týkají</w:t>
      </w:r>
      <w:r w:rsidRPr="0046682C">
        <w:rPr>
          <w:sz w:val="22"/>
          <w:szCs w:val="22"/>
        </w:rPr>
        <w:t xml:space="preserve"> </w:t>
      </w:r>
      <w:r w:rsidR="001827A7">
        <w:rPr>
          <w:sz w:val="22"/>
          <w:szCs w:val="22"/>
        </w:rPr>
        <w:t xml:space="preserve">poznámkového </w:t>
      </w:r>
      <w:r w:rsidR="00411431">
        <w:rPr>
          <w:sz w:val="22"/>
          <w:szCs w:val="22"/>
        </w:rPr>
        <w:t>aparátu</w:t>
      </w:r>
      <w:r w:rsidR="001827A7">
        <w:rPr>
          <w:sz w:val="22"/>
          <w:szCs w:val="22"/>
        </w:rPr>
        <w:t>. K</w:t>
      </w:r>
      <w:r w:rsidRPr="0046682C">
        <w:rPr>
          <w:sz w:val="22"/>
          <w:szCs w:val="22"/>
        </w:rPr>
        <w:t>upř.</w:t>
      </w:r>
      <w:r w:rsidRPr="00475DE6">
        <w:rPr>
          <w:sz w:val="22"/>
          <w:szCs w:val="22"/>
        </w:rPr>
        <w:t xml:space="preserve"> </w:t>
      </w:r>
      <w:r w:rsidR="005B0EB2">
        <w:rPr>
          <w:sz w:val="22"/>
          <w:szCs w:val="22"/>
        </w:rPr>
        <w:t xml:space="preserve">je </w:t>
      </w:r>
      <w:proofErr w:type="gramStart"/>
      <w:r w:rsidR="005B0EB2">
        <w:rPr>
          <w:sz w:val="22"/>
          <w:szCs w:val="22"/>
        </w:rPr>
        <w:t>překlep v jménu</w:t>
      </w:r>
      <w:proofErr w:type="gramEnd"/>
      <w:r w:rsidR="005B0EB2">
        <w:rPr>
          <w:sz w:val="22"/>
          <w:szCs w:val="22"/>
        </w:rPr>
        <w:t xml:space="preserve"> práce Stefana </w:t>
      </w:r>
      <w:proofErr w:type="spellStart"/>
      <w:r w:rsidR="005B0EB2">
        <w:rPr>
          <w:sz w:val="22"/>
          <w:szCs w:val="22"/>
        </w:rPr>
        <w:t>Mutafova</w:t>
      </w:r>
      <w:proofErr w:type="spellEnd"/>
      <w:r w:rsidR="005B0EB2">
        <w:rPr>
          <w:sz w:val="22"/>
          <w:szCs w:val="22"/>
        </w:rPr>
        <w:t xml:space="preserve"> místo </w:t>
      </w:r>
      <w:proofErr w:type="spellStart"/>
      <w:r w:rsidR="005B0EB2" w:rsidRPr="001827A7">
        <w:rPr>
          <w:i/>
          <w:sz w:val="22"/>
          <w:szCs w:val="22"/>
        </w:rPr>
        <w:t>Medicianata</w:t>
      </w:r>
      <w:proofErr w:type="spellEnd"/>
      <w:r w:rsidR="005B0EB2" w:rsidRPr="001827A7">
        <w:rPr>
          <w:i/>
          <w:sz w:val="22"/>
          <w:szCs w:val="22"/>
        </w:rPr>
        <w:t xml:space="preserve"> </w:t>
      </w:r>
      <w:r w:rsidR="005B0EB2">
        <w:rPr>
          <w:sz w:val="22"/>
          <w:szCs w:val="22"/>
        </w:rPr>
        <w:t xml:space="preserve">mělo být </w:t>
      </w:r>
      <w:proofErr w:type="spellStart"/>
      <w:r w:rsidR="005B0EB2" w:rsidRPr="001827A7">
        <w:rPr>
          <w:i/>
          <w:sz w:val="22"/>
          <w:szCs w:val="22"/>
        </w:rPr>
        <w:t>Medicinata</w:t>
      </w:r>
      <w:proofErr w:type="spellEnd"/>
      <w:r w:rsidR="005B0EB2">
        <w:rPr>
          <w:sz w:val="22"/>
          <w:szCs w:val="22"/>
        </w:rPr>
        <w:t xml:space="preserve"> (</w:t>
      </w:r>
      <w:r w:rsidR="005B0EB2">
        <w:rPr>
          <w:sz w:val="22"/>
          <w:szCs w:val="22"/>
          <w:lang w:val="bg-BG"/>
        </w:rPr>
        <w:t xml:space="preserve">Медицината в българската иконопис </w:t>
      </w:r>
      <w:proofErr w:type="spellStart"/>
      <w:r w:rsidR="005B0EB2">
        <w:rPr>
          <w:sz w:val="22"/>
          <w:szCs w:val="22"/>
          <w:lang w:val="en-US"/>
        </w:rPr>
        <w:t>bulh</w:t>
      </w:r>
      <w:proofErr w:type="spellEnd"/>
      <w:r w:rsidR="005B0EB2">
        <w:rPr>
          <w:sz w:val="22"/>
          <w:szCs w:val="22"/>
        </w:rPr>
        <w:t>.)</w:t>
      </w:r>
      <w:r w:rsidR="001827A7">
        <w:rPr>
          <w:sz w:val="22"/>
          <w:szCs w:val="22"/>
        </w:rPr>
        <w:t xml:space="preserve"> V stejné práci </w:t>
      </w:r>
      <w:proofErr w:type="spellStart"/>
      <w:r w:rsidR="001827A7">
        <w:rPr>
          <w:sz w:val="22"/>
          <w:szCs w:val="22"/>
        </w:rPr>
        <w:t>Mutafova</w:t>
      </w:r>
      <w:proofErr w:type="spellEnd"/>
      <w:r w:rsidR="001827A7">
        <w:rPr>
          <w:sz w:val="22"/>
          <w:szCs w:val="22"/>
        </w:rPr>
        <w:t xml:space="preserve"> název vydavatelství by se mělo uvádět </w:t>
      </w:r>
      <w:r w:rsidR="001278BB">
        <w:rPr>
          <w:sz w:val="22"/>
          <w:szCs w:val="22"/>
        </w:rPr>
        <w:t xml:space="preserve">velkými </w:t>
      </w:r>
      <w:r w:rsidR="00411431">
        <w:rPr>
          <w:sz w:val="22"/>
          <w:szCs w:val="22"/>
        </w:rPr>
        <w:t>písmeny</w:t>
      </w:r>
      <w:r w:rsidR="001827A7">
        <w:rPr>
          <w:sz w:val="22"/>
          <w:szCs w:val="22"/>
        </w:rPr>
        <w:t xml:space="preserve"> </w:t>
      </w:r>
      <w:r w:rsidR="001827A7" w:rsidRPr="001827A7">
        <w:rPr>
          <w:i/>
          <w:sz w:val="22"/>
          <w:szCs w:val="22"/>
        </w:rPr>
        <w:t>BAN</w:t>
      </w:r>
      <w:r w:rsidR="001827A7">
        <w:rPr>
          <w:sz w:val="22"/>
          <w:szCs w:val="22"/>
        </w:rPr>
        <w:t xml:space="preserve">, místo </w:t>
      </w:r>
      <w:proofErr w:type="spellStart"/>
      <w:r w:rsidR="001827A7" w:rsidRPr="001827A7">
        <w:rPr>
          <w:i/>
          <w:sz w:val="22"/>
          <w:szCs w:val="22"/>
        </w:rPr>
        <w:t>Ban</w:t>
      </w:r>
      <w:proofErr w:type="spellEnd"/>
      <w:r w:rsidR="00411431">
        <w:rPr>
          <w:i/>
          <w:sz w:val="22"/>
          <w:szCs w:val="22"/>
        </w:rPr>
        <w:t xml:space="preserve">, </w:t>
      </w:r>
      <w:r w:rsidR="00411431">
        <w:rPr>
          <w:sz w:val="22"/>
          <w:szCs w:val="22"/>
        </w:rPr>
        <w:t>jde o zkratku Bulharské akademie věd (</w:t>
      </w:r>
      <w:r w:rsidR="00411431">
        <w:rPr>
          <w:sz w:val="22"/>
          <w:szCs w:val="22"/>
          <w:lang w:val="bg-BG"/>
        </w:rPr>
        <w:t>Българска академия на науките).</w:t>
      </w:r>
      <w:r w:rsidR="001827A7">
        <w:rPr>
          <w:sz w:val="22"/>
          <w:szCs w:val="22"/>
        </w:rPr>
        <w:t xml:space="preserve"> </w:t>
      </w:r>
      <w:r w:rsidR="00A27576">
        <w:rPr>
          <w:sz w:val="22"/>
          <w:szCs w:val="22"/>
        </w:rPr>
        <w:t>Další</w:t>
      </w:r>
      <w:r w:rsidR="001827A7">
        <w:rPr>
          <w:sz w:val="22"/>
          <w:szCs w:val="22"/>
        </w:rPr>
        <w:t xml:space="preserve"> drobné nedostatky </w:t>
      </w:r>
      <w:r w:rsidR="00A27576">
        <w:rPr>
          <w:sz w:val="22"/>
          <w:szCs w:val="22"/>
        </w:rPr>
        <w:t>se týkají nedůslednost</w:t>
      </w:r>
      <w:r w:rsidR="001278BB">
        <w:rPr>
          <w:sz w:val="22"/>
          <w:szCs w:val="22"/>
        </w:rPr>
        <w:t>i v</w:t>
      </w:r>
      <w:r w:rsidR="00A27576">
        <w:rPr>
          <w:sz w:val="22"/>
          <w:szCs w:val="22"/>
        </w:rPr>
        <w:t xml:space="preserve"> použití</w:t>
      </w:r>
      <w:r w:rsidR="001827A7">
        <w:rPr>
          <w:sz w:val="22"/>
          <w:szCs w:val="22"/>
        </w:rPr>
        <w:t xml:space="preserve">  </w:t>
      </w:r>
      <w:r w:rsidR="001278BB">
        <w:rPr>
          <w:sz w:val="22"/>
          <w:szCs w:val="22"/>
        </w:rPr>
        <w:t>kurzivy</w:t>
      </w:r>
      <w:r w:rsidR="001827A7">
        <w:rPr>
          <w:sz w:val="22"/>
          <w:szCs w:val="22"/>
        </w:rPr>
        <w:t xml:space="preserve"> v</w:t>
      </w:r>
      <w:r w:rsidR="00411431">
        <w:rPr>
          <w:sz w:val="22"/>
          <w:szCs w:val="22"/>
        </w:rPr>
        <w:t> </w:t>
      </w:r>
      <w:r w:rsidR="001827A7">
        <w:rPr>
          <w:sz w:val="22"/>
          <w:szCs w:val="22"/>
        </w:rPr>
        <w:t>citaci</w:t>
      </w:r>
      <w:r w:rsidR="00411431">
        <w:rPr>
          <w:sz w:val="22"/>
          <w:szCs w:val="22"/>
        </w:rPr>
        <w:t xml:space="preserve"> (kupř. pozn. 134 na s. 54,</w:t>
      </w:r>
      <w:r w:rsidR="00411431">
        <w:rPr>
          <w:sz w:val="22"/>
          <w:szCs w:val="22"/>
          <w:lang w:val="bg-BG"/>
        </w:rPr>
        <w:t xml:space="preserve"> </w:t>
      </w:r>
      <w:r w:rsidR="00411431">
        <w:rPr>
          <w:sz w:val="22"/>
          <w:szCs w:val="22"/>
        </w:rPr>
        <w:t>na s. 61 v</w:t>
      </w:r>
      <w:r w:rsidR="001278BB">
        <w:rPr>
          <w:sz w:val="22"/>
          <w:szCs w:val="22"/>
        </w:rPr>
        <w:t>e</w:t>
      </w:r>
      <w:r w:rsidR="00411431">
        <w:rPr>
          <w:sz w:val="22"/>
          <w:szCs w:val="22"/>
        </w:rPr>
        <w:t> jmén</w:t>
      </w:r>
      <w:r w:rsidR="001278BB">
        <w:rPr>
          <w:sz w:val="22"/>
          <w:szCs w:val="22"/>
        </w:rPr>
        <w:t>u práce</w:t>
      </w:r>
      <w:r w:rsidR="00411431">
        <w:rPr>
          <w:sz w:val="22"/>
          <w:szCs w:val="22"/>
        </w:rPr>
        <w:t xml:space="preserve"> </w:t>
      </w:r>
      <w:proofErr w:type="spellStart"/>
      <w:r w:rsidR="00411431">
        <w:rPr>
          <w:sz w:val="22"/>
          <w:szCs w:val="22"/>
        </w:rPr>
        <w:t>Georgievové</w:t>
      </w:r>
      <w:proofErr w:type="spellEnd"/>
      <w:r w:rsidR="00411431">
        <w:rPr>
          <w:sz w:val="22"/>
          <w:szCs w:val="22"/>
        </w:rPr>
        <w:t>)</w:t>
      </w:r>
      <w:r w:rsidR="001827A7">
        <w:rPr>
          <w:sz w:val="22"/>
          <w:szCs w:val="22"/>
        </w:rPr>
        <w:t>.</w:t>
      </w:r>
      <w:r w:rsidR="00A27576">
        <w:rPr>
          <w:sz w:val="22"/>
          <w:szCs w:val="22"/>
        </w:rPr>
        <w:t xml:space="preserve"> V citované práci </w:t>
      </w:r>
      <w:proofErr w:type="spellStart"/>
      <w:r w:rsidR="00A27576">
        <w:rPr>
          <w:sz w:val="22"/>
          <w:szCs w:val="22"/>
        </w:rPr>
        <w:t>Djakova</w:t>
      </w:r>
      <w:proofErr w:type="spellEnd"/>
      <w:r w:rsidR="00A27576">
        <w:rPr>
          <w:sz w:val="22"/>
          <w:szCs w:val="22"/>
        </w:rPr>
        <w:t xml:space="preserve"> chybí rok vydání. </w:t>
      </w:r>
      <w:r w:rsidR="001827A7">
        <w:rPr>
          <w:sz w:val="22"/>
          <w:szCs w:val="22"/>
        </w:rPr>
        <w:t>Na s. 50. v pozn. 122 je uveden článek, který není zařazen v bibliografii práce, na stejném stránce p</w:t>
      </w:r>
      <w:r w:rsidR="00411431">
        <w:rPr>
          <w:sz w:val="22"/>
          <w:szCs w:val="22"/>
        </w:rPr>
        <w:t>ozn. 123 chybně odkazuje na přílohu</w:t>
      </w:r>
      <w:r w:rsidR="001827A7">
        <w:rPr>
          <w:sz w:val="22"/>
          <w:szCs w:val="22"/>
        </w:rPr>
        <w:t xml:space="preserve"> č. 7, jde evidentně o přílohu č. 8. </w:t>
      </w: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B07D7E" w:rsidTr="00FA171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7D7E" w:rsidRDefault="00A27576" w:rsidP="00FA1713">
            <w:pPr>
              <w:pStyle w:val="Obsahtabulky"/>
              <w:snapToGrid w:val="0"/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B07D7E" w:rsidRDefault="00B07D7E" w:rsidP="00B07D7E"/>
    <w:p w:rsidR="00B07D7E" w:rsidRDefault="00B07D7E" w:rsidP="00B07D7E">
      <w:pPr>
        <w:rPr>
          <w:b/>
          <w:bCs/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  <w:bookmarkStart w:id="0" w:name="_GoBack"/>
      <w:bookmarkEnd w:id="0"/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B07D7E" w:rsidRPr="003352ED" w:rsidRDefault="003352ED" w:rsidP="001278BB">
      <w:pPr>
        <w:pStyle w:val="Styl"/>
        <w:spacing w:before="240" w:line="288" w:lineRule="exact"/>
        <w:ind w:left="52" w:right="1" w:firstLine="700"/>
        <w:jc w:val="both"/>
        <w:rPr>
          <w:sz w:val="22"/>
          <w:szCs w:val="22"/>
        </w:rPr>
      </w:pPr>
      <w:r>
        <w:rPr>
          <w:sz w:val="22"/>
          <w:szCs w:val="22"/>
        </w:rPr>
        <w:t>Cí</w:t>
      </w:r>
      <w:r w:rsidR="001278BB">
        <w:rPr>
          <w:sz w:val="22"/>
          <w:szCs w:val="22"/>
        </w:rPr>
        <w:t>lem bakalářské práce</w:t>
      </w:r>
      <w:r w:rsidR="00A27576" w:rsidRPr="003352ED">
        <w:rPr>
          <w:sz w:val="22"/>
          <w:szCs w:val="22"/>
        </w:rPr>
        <w:t xml:space="preserve"> Veroniky Holíkové bylo analyzovat </w:t>
      </w:r>
      <w:r w:rsidR="001278BB" w:rsidRPr="003352ED">
        <w:rPr>
          <w:sz w:val="22"/>
          <w:szCs w:val="22"/>
        </w:rPr>
        <w:t>obecně</w:t>
      </w:r>
      <w:r w:rsidR="001278BB" w:rsidRPr="003352ED">
        <w:rPr>
          <w:sz w:val="22"/>
          <w:szCs w:val="22"/>
        </w:rPr>
        <w:t xml:space="preserve"> </w:t>
      </w:r>
      <w:r w:rsidR="00A27576" w:rsidRPr="003352ED">
        <w:rPr>
          <w:sz w:val="22"/>
          <w:szCs w:val="22"/>
        </w:rPr>
        <w:t>kult křesťa</w:t>
      </w:r>
      <w:r w:rsidR="001278BB">
        <w:rPr>
          <w:sz w:val="22"/>
          <w:szCs w:val="22"/>
        </w:rPr>
        <w:t>n</w:t>
      </w:r>
      <w:r w:rsidR="00A27576" w:rsidRPr="003352ED">
        <w:rPr>
          <w:sz w:val="22"/>
          <w:szCs w:val="22"/>
        </w:rPr>
        <w:t xml:space="preserve">ského světce s. Jiří v lokálních podmínek bulharské kultury. </w:t>
      </w:r>
      <w:r w:rsidR="00B07D7E" w:rsidRPr="003352ED">
        <w:rPr>
          <w:sz w:val="22"/>
          <w:szCs w:val="22"/>
        </w:rPr>
        <w:t xml:space="preserve">V každé kapitole se může čtenář </w:t>
      </w:r>
      <w:r>
        <w:rPr>
          <w:sz w:val="22"/>
          <w:szCs w:val="22"/>
        </w:rPr>
        <w:t>seznámit s pečlivým literárně</w:t>
      </w:r>
      <w:r w:rsidRPr="003352ED">
        <w:rPr>
          <w:sz w:val="22"/>
          <w:szCs w:val="22"/>
        </w:rPr>
        <w:t>historickým</w:t>
      </w:r>
      <w:r w:rsidR="00B07D7E" w:rsidRPr="003352ED">
        <w:rPr>
          <w:sz w:val="22"/>
          <w:szCs w:val="22"/>
        </w:rPr>
        <w:t xml:space="preserve"> rozborem zvoleného tématu, který vypovídá o pečlivě napsané práci. Jsem přesvědčena o tom, že předložená práce splňuje všechny podmínky pro přijetí, a proto ji doporučuji k obhajobě. </w:t>
      </w:r>
    </w:p>
    <w:p w:rsidR="00B07D7E" w:rsidRPr="003352ED" w:rsidRDefault="00B07D7E" w:rsidP="00B07D7E">
      <w:pPr>
        <w:jc w:val="both"/>
        <w:rPr>
          <w:sz w:val="22"/>
          <w:szCs w:val="22"/>
        </w:rPr>
      </w:pPr>
    </w:p>
    <w:p w:rsidR="00B07D7E" w:rsidRPr="003352ED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b/>
          <w:bCs/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B07D7E" w:rsidRDefault="00B07D7E" w:rsidP="00B07D7E">
      <w:pPr>
        <w:pStyle w:val="Styl"/>
        <w:spacing w:before="240" w:line="288" w:lineRule="exact"/>
        <w:ind w:left="52" w:right="1" w:firstLine="700"/>
        <w:rPr>
          <w:sz w:val="23"/>
          <w:szCs w:val="23"/>
        </w:rPr>
      </w:pPr>
      <w:r>
        <w:rPr>
          <w:sz w:val="23"/>
          <w:szCs w:val="23"/>
        </w:rPr>
        <w:t xml:space="preserve">Navrhuji hodnocení </w:t>
      </w:r>
      <w:r w:rsidRPr="003B1790">
        <w:rPr>
          <w:b/>
          <w:sz w:val="23"/>
          <w:szCs w:val="23"/>
        </w:rPr>
        <w:t>výborně.</w:t>
      </w:r>
      <w:r>
        <w:rPr>
          <w:sz w:val="23"/>
          <w:szCs w:val="23"/>
        </w:rPr>
        <w:t xml:space="preserve"> </w:t>
      </w: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  <w:r>
        <w:rPr>
          <w:sz w:val="22"/>
          <w:szCs w:val="22"/>
        </w:rPr>
        <w:t>datum:  Pardubice</w:t>
      </w:r>
      <w:r w:rsidRPr="00D07DE4">
        <w:rPr>
          <w:sz w:val="22"/>
          <w:szCs w:val="22"/>
        </w:rPr>
        <w:t xml:space="preserve">, </w:t>
      </w:r>
      <w:r w:rsidR="00D07DE4" w:rsidRPr="00D07DE4">
        <w:rPr>
          <w:sz w:val="22"/>
          <w:szCs w:val="22"/>
        </w:rPr>
        <w:t>1. 2</w:t>
      </w:r>
      <w:r w:rsidRPr="00D07DE4">
        <w:rPr>
          <w:sz w:val="22"/>
          <w:szCs w:val="22"/>
        </w:rPr>
        <w:t>. 201</w:t>
      </w:r>
      <w:r w:rsidR="00D07DE4" w:rsidRPr="00D07DE4">
        <w:rPr>
          <w:sz w:val="22"/>
          <w:szCs w:val="22"/>
        </w:rPr>
        <w:t>6</w:t>
      </w:r>
    </w:p>
    <w:p w:rsidR="00B07D7E" w:rsidRDefault="00B07D7E" w:rsidP="00B07D7E">
      <w:pPr>
        <w:rPr>
          <w:sz w:val="22"/>
          <w:szCs w:val="22"/>
        </w:rPr>
      </w:pPr>
    </w:p>
    <w:p w:rsidR="00B07D7E" w:rsidRPr="005C7D14" w:rsidRDefault="00B07D7E" w:rsidP="00B07D7E">
      <w:pPr>
        <w:pStyle w:val="Styl"/>
      </w:pPr>
      <w:r>
        <w:rPr>
          <w:sz w:val="22"/>
          <w:szCs w:val="22"/>
        </w:rPr>
        <w:t xml:space="preserve">podpis: Mgr. </w:t>
      </w:r>
      <w:proofErr w:type="spellStart"/>
      <w:r>
        <w:rPr>
          <w:sz w:val="22"/>
          <w:szCs w:val="22"/>
        </w:rPr>
        <w:t>Sevdalina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Veleva</w:t>
      </w:r>
      <w:proofErr w:type="spellEnd"/>
      <w:r>
        <w:rPr>
          <w:sz w:val="22"/>
          <w:szCs w:val="22"/>
        </w:rPr>
        <w:t xml:space="preserve"> </w:t>
      </w:r>
      <w:r w:rsidRPr="008941A7">
        <w:rPr>
          <w:noProof/>
        </w:rPr>
        <w:t xml:space="preserve">                                                                                  </w:t>
      </w: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B07D7E" w:rsidRDefault="00B07D7E" w:rsidP="00B07D7E">
      <w:pPr>
        <w:rPr>
          <w:sz w:val="20"/>
          <w:szCs w:val="20"/>
        </w:rPr>
      </w:pPr>
    </w:p>
    <w:p w:rsidR="00B07D7E" w:rsidRDefault="00B07D7E" w:rsidP="00B07D7E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B07D7E" w:rsidRDefault="00B07D7E" w:rsidP="00B07D7E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B07D7E" w:rsidTr="00FA1713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07D7E" w:rsidRDefault="00B07D7E" w:rsidP="00FA171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07D7E" w:rsidRDefault="00B07D7E" w:rsidP="00FA171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7D7E" w:rsidRDefault="00B07D7E" w:rsidP="00FA171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B07D7E" w:rsidTr="00FA171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B07D7E" w:rsidTr="00FA171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B07D7E" w:rsidTr="00FA171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B07D7E" w:rsidTr="00FA171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7D7E" w:rsidRDefault="00B07D7E" w:rsidP="00FA171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B07D7E" w:rsidRDefault="00B07D7E" w:rsidP="00B07D7E">
      <w:pPr>
        <w:rPr>
          <w:sz w:val="22"/>
          <w:szCs w:val="22"/>
        </w:rPr>
      </w:pPr>
    </w:p>
    <w:p w:rsidR="00B07D7E" w:rsidRDefault="00B07D7E" w:rsidP="00B07D7E"/>
    <w:p w:rsidR="00B07D7E" w:rsidRDefault="00B07D7E" w:rsidP="00B07D7E"/>
    <w:p w:rsidR="00E74749" w:rsidRDefault="0019442C"/>
    <w:sectPr w:rsidR="00E74749" w:rsidSect="0067620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442C" w:rsidRDefault="0019442C" w:rsidP="00B07D7E">
      <w:r>
        <w:separator/>
      </w:r>
    </w:p>
  </w:endnote>
  <w:endnote w:type="continuationSeparator" w:id="0">
    <w:p w:rsidR="0019442C" w:rsidRDefault="0019442C" w:rsidP="00B07D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442C" w:rsidRDefault="0019442C" w:rsidP="00B07D7E">
      <w:r>
        <w:separator/>
      </w:r>
    </w:p>
  </w:footnote>
  <w:footnote w:type="continuationSeparator" w:id="0">
    <w:p w:rsidR="0019442C" w:rsidRDefault="0019442C" w:rsidP="00B07D7E">
      <w:r>
        <w:continuationSeparator/>
      </w:r>
    </w:p>
  </w:footnote>
  <w:footnote w:id="1">
    <w:p w:rsidR="00B07D7E" w:rsidRDefault="00B07D7E" w:rsidP="00B07D7E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774B" w:rsidRDefault="0019442C" w:rsidP="0016774B">
    <w:pPr>
      <w:pStyle w:val="Zhlav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D7E"/>
    <w:rsid w:val="00047AD0"/>
    <w:rsid w:val="00097A30"/>
    <w:rsid w:val="001278BB"/>
    <w:rsid w:val="001827A7"/>
    <w:rsid w:val="0019442C"/>
    <w:rsid w:val="00195437"/>
    <w:rsid w:val="001C4789"/>
    <w:rsid w:val="0024431D"/>
    <w:rsid w:val="00311812"/>
    <w:rsid w:val="003352ED"/>
    <w:rsid w:val="0039099C"/>
    <w:rsid w:val="003B3765"/>
    <w:rsid w:val="00411431"/>
    <w:rsid w:val="0046682C"/>
    <w:rsid w:val="00475DE6"/>
    <w:rsid w:val="005B0EB2"/>
    <w:rsid w:val="0068037E"/>
    <w:rsid w:val="0068106B"/>
    <w:rsid w:val="00695E78"/>
    <w:rsid w:val="006B05DB"/>
    <w:rsid w:val="008638D1"/>
    <w:rsid w:val="00871B57"/>
    <w:rsid w:val="00881B57"/>
    <w:rsid w:val="008B10B3"/>
    <w:rsid w:val="00A000E6"/>
    <w:rsid w:val="00A27576"/>
    <w:rsid w:val="00A44766"/>
    <w:rsid w:val="00B07D7E"/>
    <w:rsid w:val="00D07DE4"/>
    <w:rsid w:val="00D156B6"/>
    <w:rsid w:val="00D3176E"/>
    <w:rsid w:val="00DA70B6"/>
    <w:rsid w:val="00E10EAA"/>
    <w:rsid w:val="00E85BF3"/>
    <w:rsid w:val="00FB46AC"/>
    <w:rsid w:val="00FC7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6D633D6-ECA5-4F83-A484-6C631F457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07D7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B07D7E"/>
  </w:style>
  <w:style w:type="character" w:customStyle="1" w:styleId="Znakapoznpodarou1">
    <w:name w:val="Značka pozn. pod čarou1"/>
    <w:rsid w:val="00B07D7E"/>
    <w:rPr>
      <w:vertAlign w:val="superscript"/>
    </w:rPr>
  </w:style>
  <w:style w:type="paragraph" w:customStyle="1" w:styleId="Obsahtabulky">
    <w:name w:val="Obsah tabulky"/>
    <w:basedOn w:val="Normln"/>
    <w:rsid w:val="00B07D7E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B07D7E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B07D7E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customStyle="1" w:styleId="Styl">
    <w:name w:val="Styl"/>
    <w:rsid w:val="00B07D7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semiHidden/>
    <w:unhideWhenUsed/>
    <w:rsid w:val="00B07D7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B07D7E"/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07D7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07D7E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830</Words>
  <Characters>5229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Jelínková Dita, Mgr.</cp:lastModifiedBy>
  <cp:revision>14</cp:revision>
  <dcterms:created xsi:type="dcterms:W3CDTF">2015-05-04T10:56:00Z</dcterms:created>
  <dcterms:modified xsi:type="dcterms:W3CDTF">2016-02-01T09:42:00Z</dcterms:modified>
</cp:coreProperties>
</file>