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D6C" w:rsidRPr="00B36EC2" w:rsidRDefault="003A0645" w:rsidP="004C3D7E">
      <w:pPr>
        <w:jc w:val="both"/>
        <w:rPr>
          <w:b/>
          <w:i/>
        </w:rPr>
      </w:pPr>
      <w:r w:rsidRPr="00B36EC2">
        <w:rPr>
          <w:b/>
        </w:rPr>
        <w:t>Šubrtová</w:t>
      </w:r>
      <w:r w:rsidR="00763AE3" w:rsidRPr="00B36EC2">
        <w:rPr>
          <w:b/>
        </w:rPr>
        <w:t xml:space="preserve">, </w:t>
      </w:r>
      <w:r w:rsidRPr="00B36EC2">
        <w:rPr>
          <w:b/>
        </w:rPr>
        <w:t>Veronika</w:t>
      </w:r>
      <w:r w:rsidR="00763AE3" w:rsidRPr="00B36EC2">
        <w:rPr>
          <w:b/>
        </w:rPr>
        <w:t xml:space="preserve">, </w:t>
      </w:r>
      <w:r w:rsidRPr="00B36EC2">
        <w:rPr>
          <w:b/>
          <w:i/>
        </w:rPr>
        <w:t xml:space="preserve">Španělská vyslanecká mise Františka </w:t>
      </w:r>
      <w:proofErr w:type="spellStart"/>
      <w:r w:rsidRPr="00B36EC2">
        <w:rPr>
          <w:b/>
          <w:i/>
        </w:rPr>
        <w:t>Eusebia</w:t>
      </w:r>
      <w:proofErr w:type="spellEnd"/>
      <w:r w:rsidRPr="00B36EC2">
        <w:rPr>
          <w:b/>
          <w:i/>
        </w:rPr>
        <w:t xml:space="preserve"> z </w:t>
      </w:r>
      <w:proofErr w:type="spellStart"/>
      <w:proofErr w:type="gramStart"/>
      <w:r w:rsidRPr="00B36EC2">
        <w:rPr>
          <w:b/>
          <w:i/>
        </w:rPr>
        <w:t>Pöttingu</w:t>
      </w:r>
      <w:proofErr w:type="spellEnd"/>
      <w:proofErr w:type="gramEnd"/>
      <w:r w:rsidRPr="00B36EC2">
        <w:rPr>
          <w:b/>
          <w:i/>
        </w:rPr>
        <w:t xml:space="preserve"> pohledem jeho korespondence Ferdinandovi z </w:t>
      </w:r>
      <w:proofErr w:type="spellStart"/>
      <w:r w:rsidRPr="00B36EC2">
        <w:rPr>
          <w:b/>
          <w:i/>
        </w:rPr>
        <w:t>Ditrichštejna</w:t>
      </w:r>
      <w:proofErr w:type="spellEnd"/>
      <w:r w:rsidR="00763AE3" w:rsidRPr="00B36EC2">
        <w:rPr>
          <w:b/>
        </w:rPr>
        <w:t>,</w:t>
      </w:r>
      <w:r w:rsidR="00540BC0" w:rsidRPr="00B36EC2">
        <w:rPr>
          <w:b/>
        </w:rPr>
        <w:t xml:space="preserve"> Pardubice 20</w:t>
      </w:r>
      <w:r w:rsidR="00FB2D72" w:rsidRPr="00B36EC2">
        <w:rPr>
          <w:b/>
        </w:rPr>
        <w:t>2</w:t>
      </w:r>
      <w:r w:rsidRPr="00B36EC2">
        <w:rPr>
          <w:b/>
        </w:rPr>
        <w:t>1</w:t>
      </w:r>
      <w:r w:rsidR="00540BC0" w:rsidRPr="00B36EC2">
        <w:rPr>
          <w:b/>
        </w:rPr>
        <w:t xml:space="preserve">, </w:t>
      </w:r>
      <w:r w:rsidRPr="00B36EC2">
        <w:rPr>
          <w:b/>
        </w:rPr>
        <w:t>8</w:t>
      </w:r>
      <w:r w:rsidR="00741B54" w:rsidRPr="00B36EC2">
        <w:rPr>
          <w:b/>
        </w:rPr>
        <w:t>9</w:t>
      </w:r>
      <w:r w:rsidR="00763AE3" w:rsidRPr="00B36EC2">
        <w:rPr>
          <w:b/>
        </w:rPr>
        <w:t xml:space="preserve"> s.</w:t>
      </w:r>
      <w:r w:rsidR="00E07203" w:rsidRPr="00B36EC2">
        <w:rPr>
          <w:b/>
        </w:rPr>
        <w:t xml:space="preserve"> (= </w:t>
      </w:r>
      <w:r w:rsidR="00741B54" w:rsidRPr="00B36EC2">
        <w:rPr>
          <w:b/>
        </w:rPr>
        <w:t>diplomová</w:t>
      </w:r>
      <w:r w:rsidR="00E07203" w:rsidRPr="00B36EC2">
        <w:rPr>
          <w:b/>
        </w:rPr>
        <w:t xml:space="preserve"> práce Ú</w:t>
      </w:r>
      <w:r w:rsidR="00864009" w:rsidRPr="00B36EC2">
        <w:rPr>
          <w:b/>
        </w:rPr>
        <w:t>HV UPCE)</w:t>
      </w:r>
      <w:r w:rsidR="009C1D6C" w:rsidRPr="00B36EC2">
        <w:rPr>
          <w:b/>
        </w:rPr>
        <w:t>.</w:t>
      </w:r>
    </w:p>
    <w:p w:rsidR="009C1D6C" w:rsidRPr="00B36EC2" w:rsidRDefault="009C1D6C" w:rsidP="004C3D7E">
      <w:pPr>
        <w:jc w:val="both"/>
      </w:pPr>
    </w:p>
    <w:p w:rsidR="009C1D6C" w:rsidRPr="00B36EC2" w:rsidRDefault="009C1D6C" w:rsidP="004C3D7E">
      <w:pPr>
        <w:jc w:val="both"/>
        <w:rPr>
          <w:i/>
        </w:rPr>
      </w:pPr>
      <w:r w:rsidRPr="00B36EC2">
        <w:rPr>
          <w:i/>
        </w:rPr>
        <w:t xml:space="preserve">Posudek </w:t>
      </w:r>
      <w:r w:rsidR="004C3D7E" w:rsidRPr="00B36EC2">
        <w:rPr>
          <w:i/>
        </w:rPr>
        <w:t>vedoucího</w:t>
      </w:r>
      <w:r w:rsidR="00741B54" w:rsidRPr="00B36EC2">
        <w:rPr>
          <w:i/>
        </w:rPr>
        <w:t xml:space="preserve"> diplomové</w:t>
      </w:r>
      <w:r w:rsidRPr="00B36EC2">
        <w:rPr>
          <w:i/>
        </w:rPr>
        <w:t xml:space="preserve"> práce</w:t>
      </w:r>
    </w:p>
    <w:p w:rsidR="00540BC0" w:rsidRPr="00B36EC2" w:rsidRDefault="00540BC0" w:rsidP="00B71AB9">
      <w:pPr>
        <w:spacing w:line="360" w:lineRule="auto"/>
        <w:jc w:val="both"/>
        <w:rPr>
          <w:i/>
        </w:rPr>
      </w:pPr>
    </w:p>
    <w:p w:rsidR="007C0AFD" w:rsidRPr="00B36EC2" w:rsidRDefault="007C0AFD" w:rsidP="00B71AB9">
      <w:pPr>
        <w:spacing w:line="360" w:lineRule="auto"/>
        <w:jc w:val="both"/>
        <w:rPr>
          <w:sz w:val="22"/>
          <w:szCs w:val="22"/>
        </w:rPr>
      </w:pPr>
      <w:r w:rsidRPr="00B36EC2">
        <w:rPr>
          <w:b/>
          <w:sz w:val="22"/>
          <w:szCs w:val="22"/>
        </w:rPr>
        <w:t>Volba tématu, originalita</w:t>
      </w:r>
      <w:r w:rsidR="008150F2" w:rsidRPr="00B36EC2">
        <w:rPr>
          <w:b/>
          <w:sz w:val="22"/>
          <w:szCs w:val="22"/>
        </w:rPr>
        <w:t>, metoda</w:t>
      </w:r>
    </w:p>
    <w:p w:rsidR="00805F45" w:rsidRPr="00B36EC2" w:rsidRDefault="00414F0F" w:rsidP="00B71AB9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>V evropské historiografii posledních dvou dekád se výrazným způsobem rozšířily tematické i metodologické mantinely výzkumu dějin mezinárodních vztahů v rámci t</w:t>
      </w:r>
      <w:r w:rsidR="004C3D7E" w:rsidRPr="00B36EC2">
        <w:rPr>
          <w:sz w:val="22"/>
          <w:szCs w:val="22"/>
        </w:rPr>
        <w:t>zv.</w:t>
      </w:r>
      <w:r w:rsidRPr="00B36EC2">
        <w:rPr>
          <w:sz w:val="22"/>
          <w:szCs w:val="22"/>
        </w:rPr>
        <w:t xml:space="preserve"> nových dějin diplomacie (New </w:t>
      </w:r>
      <w:proofErr w:type="spellStart"/>
      <w:r w:rsidRPr="00B36EC2">
        <w:rPr>
          <w:sz w:val="22"/>
          <w:szCs w:val="22"/>
        </w:rPr>
        <w:t>Diplomatic</w:t>
      </w:r>
      <w:proofErr w:type="spellEnd"/>
      <w:r w:rsidRPr="00B36EC2">
        <w:rPr>
          <w:sz w:val="22"/>
          <w:szCs w:val="22"/>
        </w:rPr>
        <w:t xml:space="preserve"> </w:t>
      </w:r>
      <w:proofErr w:type="spellStart"/>
      <w:r w:rsidRPr="00B36EC2">
        <w:rPr>
          <w:sz w:val="22"/>
          <w:szCs w:val="22"/>
        </w:rPr>
        <w:t>History</w:t>
      </w:r>
      <w:proofErr w:type="spellEnd"/>
      <w:r w:rsidRPr="00B36EC2">
        <w:rPr>
          <w:sz w:val="22"/>
          <w:szCs w:val="22"/>
        </w:rPr>
        <w:t xml:space="preserve">), které skrze mezioborový přístup nabízí nové perspektivy a otevírají dříve opomíjená témata, mimo jiné studium diplomatických institucí, zvyklostí, norem, vzorců chování a rituálů. Významné místo mezi nimi zaujímají práce, které jsou věnované osobnostem raně novověkých velvyslanců. Současná historická věda přitom opouští tradiční institucionální perspektivu a obvyklé </w:t>
      </w:r>
      <w:proofErr w:type="spellStart"/>
      <w:r w:rsidRPr="00B36EC2">
        <w:rPr>
          <w:sz w:val="22"/>
          <w:szCs w:val="22"/>
        </w:rPr>
        <w:t>makropolitické</w:t>
      </w:r>
      <w:proofErr w:type="spellEnd"/>
      <w:r w:rsidRPr="00B36EC2">
        <w:rPr>
          <w:sz w:val="22"/>
          <w:szCs w:val="22"/>
        </w:rPr>
        <w:t xml:space="preserve"> přístupy k dějinám mezinárodních vztahů, na jejichž místě staví rovinu </w:t>
      </w:r>
      <w:proofErr w:type="spellStart"/>
      <w:r w:rsidRPr="00B36EC2">
        <w:rPr>
          <w:sz w:val="22"/>
          <w:szCs w:val="22"/>
        </w:rPr>
        <w:t>mikropolitickou</w:t>
      </w:r>
      <w:proofErr w:type="spellEnd"/>
      <w:r w:rsidRPr="00B36EC2">
        <w:rPr>
          <w:sz w:val="22"/>
          <w:szCs w:val="22"/>
        </w:rPr>
        <w:t xml:space="preserve"> zaměřenou na konkrétního aktéra (</w:t>
      </w:r>
      <w:proofErr w:type="spellStart"/>
      <w:r w:rsidRPr="00B36EC2">
        <w:rPr>
          <w:sz w:val="22"/>
          <w:szCs w:val="22"/>
        </w:rPr>
        <w:t>akteurszentrierte</w:t>
      </w:r>
      <w:proofErr w:type="spellEnd"/>
      <w:r w:rsidRPr="00B36EC2">
        <w:rPr>
          <w:sz w:val="22"/>
          <w:szCs w:val="22"/>
        </w:rPr>
        <w:t xml:space="preserve"> </w:t>
      </w:r>
      <w:proofErr w:type="spellStart"/>
      <w:r w:rsidRPr="00B36EC2">
        <w:rPr>
          <w:sz w:val="22"/>
          <w:szCs w:val="22"/>
        </w:rPr>
        <w:t>Perspektive</w:t>
      </w:r>
      <w:proofErr w:type="spellEnd"/>
      <w:r w:rsidRPr="00B36EC2">
        <w:rPr>
          <w:sz w:val="22"/>
          <w:szCs w:val="22"/>
        </w:rPr>
        <w:t xml:space="preserve">) a jeho cíle a motivace. Vychází přitom z předpokladu, že neexistoval výrazný rozdíl mezi prostředky, jichž diplomaté využívali k prosazování vlastních/individuálních a státních zájmů. V obou případech šlo především o osobní kontakty, </w:t>
      </w:r>
      <w:proofErr w:type="spellStart"/>
      <w:r w:rsidRPr="00B36EC2">
        <w:rPr>
          <w:sz w:val="22"/>
          <w:szCs w:val="22"/>
        </w:rPr>
        <w:t>klientelní</w:t>
      </w:r>
      <w:proofErr w:type="spellEnd"/>
      <w:r w:rsidRPr="00B36EC2">
        <w:rPr>
          <w:sz w:val="22"/>
          <w:szCs w:val="22"/>
        </w:rPr>
        <w:t xml:space="preserve"> vztahy a budování vztahových sítí, jež sloužily stejně tak velvyslanci jako jeho panovníkovi</w:t>
      </w:r>
      <w:r w:rsidR="007C0AFD" w:rsidRPr="00B36EC2">
        <w:rPr>
          <w:sz w:val="22"/>
          <w:szCs w:val="22"/>
        </w:rPr>
        <w:t xml:space="preserve">. </w:t>
      </w:r>
      <w:r w:rsidRPr="00B36EC2">
        <w:rPr>
          <w:sz w:val="22"/>
          <w:szCs w:val="22"/>
        </w:rPr>
        <w:t xml:space="preserve">Právě tímto směrem míří i předložená diplomová práce, jejímž cílem bylo přiblížit </w:t>
      </w:r>
      <w:r w:rsidR="00805F45" w:rsidRPr="00B36EC2">
        <w:rPr>
          <w:sz w:val="22"/>
          <w:szCs w:val="22"/>
        </w:rPr>
        <w:t xml:space="preserve">činnost, již vykonával </w:t>
      </w:r>
      <w:r w:rsidRPr="00B36EC2">
        <w:rPr>
          <w:sz w:val="22"/>
          <w:szCs w:val="22"/>
        </w:rPr>
        <w:t>Františ</w:t>
      </w:r>
      <w:r w:rsidR="00805F45" w:rsidRPr="00B36EC2">
        <w:rPr>
          <w:sz w:val="22"/>
          <w:szCs w:val="22"/>
        </w:rPr>
        <w:t>ek</w:t>
      </w:r>
      <w:r w:rsidRPr="00B36EC2">
        <w:rPr>
          <w:sz w:val="22"/>
          <w:szCs w:val="22"/>
        </w:rPr>
        <w:t xml:space="preserve"> </w:t>
      </w:r>
      <w:proofErr w:type="spellStart"/>
      <w:r w:rsidRPr="00B36EC2">
        <w:rPr>
          <w:sz w:val="22"/>
          <w:szCs w:val="22"/>
        </w:rPr>
        <w:t>Eusebia</w:t>
      </w:r>
      <w:proofErr w:type="spellEnd"/>
      <w:r w:rsidRPr="00B36EC2">
        <w:rPr>
          <w:sz w:val="22"/>
          <w:szCs w:val="22"/>
        </w:rPr>
        <w:t xml:space="preserve"> z </w:t>
      </w:r>
      <w:proofErr w:type="spellStart"/>
      <w:proofErr w:type="gramStart"/>
      <w:r w:rsidRPr="00B36EC2">
        <w:rPr>
          <w:sz w:val="22"/>
          <w:szCs w:val="22"/>
        </w:rPr>
        <w:t>Pöttingu</w:t>
      </w:r>
      <w:proofErr w:type="spellEnd"/>
      <w:proofErr w:type="gramEnd"/>
      <w:r w:rsidRPr="00B36EC2">
        <w:rPr>
          <w:sz w:val="22"/>
          <w:szCs w:val="22"/>
        </w:rPr>
        <w:t xml:space="preserve"> v</w:t>
      </w:r>
      <w:r w:rsidR="00805F45" w:rsidRPr="00B36EC2">
        <w:rPr>
          <w:sz w:val="22"/>
          <w:szCs w:val="22"/>
        </w:rPr>
        <w:t xml:space="preserve"> době, kdy stál v </w:t>
      </w:r>
      <w:r w:rsidRPr="00B36EC2">
        <w:rPr>
          <w:sz w:val="22"/>
          <w:szCs w:val="22"/>
        </w:rPr>
        <w:t>čele císařské ambasády v Madridu.</w:t>
      </w:r>
    </w:p>
    <w:p w:rsidR="007C0AFD" w:rsidRPr="00B36EC2" w:rsidRDefault="00805F45" w:rsidP="00B71AB9">
      <w:pPr>
        <w:spacing w:line="360" w:lineRule="auto"/>
        <w:jc w:val="both"/>
        <w:rPr>
          <w:sz w:val="22"/>
          <w:szCs w:val="22"/>
        </w:rPr>
      </w:pPr>
      <w:proofErr w:type="spellStart"/>
      <w:r w:rsidRPr="00B36EC2">
        <w:rPr>
          <w:sz w:val="22"/>
          <w:szCs w:val="22"/>
        </w:rPr>
        <w:t>Pöttingův</w:t>
      </w:r>
      <w:proofErr w:type="spellEnd"/>
      <w:r w:rsidRPr="00B36EC2">
        <w:rPr>
          <w:sz w:val="22"/>
          <w:szCs w:val="22"/>
        </w:rPr>
        <w:t xml:space="preserve"> příklad byl přitom zvolen záměrně, ne</w:t>
      </w:r>
      <w:r w:rsidR="008150F2" w:rsidRPr="00B36EC2">
        <w:rPr>
          <w:sz w:val="22"/>
          <w:szCs w:val="22"/>
        </w:rPr>
        <w:t>boť velmi vhodně demonstruje</w:t>
      </w:r>
      <w:r w:rsidRPr="00B36EC2">
        <w:rPr>
          <w:sz w:val="22"/>
          <w:szCs w:val="22"/>
        </w:rPr>
        <w:t xml:space="preserve"> </w:t>
      </w:r>
      <w:r w:rsidR="008150F2" w:rsidRPr="00B36EC2">
        <w:rPr>
          <w:sz w:val="22"/>
          <w:szCs w:val="22"/>
        </w:rPr>
        <w:t xml:space="preserve">pluralitu rolí, jež byla tolik typická pro raně novověké velvyslance. František </w:t>
      </w:r>
      <w:proofErr w:type="spellStart"/>
      <w:r w:rsidR="008150F2" w:rsidRPr="00B36EC2">
        <w:rPr>
          <w:sz w:val="22"/>
          <w:szCs w:val="22"/>
        </w:rPr>
        <w:t>Eusebius</w:t>
      </w:r>
      <w:proofErr w:type="spellEnd"/>
      <w:r w:rsidR="008150F2" w:rsidRPr="00B36EC2">
        <w:rPr>
          <w:sz w:val="22"/>
          <w:szCs w:val="22"/>
        </w:rPr>
        <w:t xml:space="preserve"> z </w:t>
      </w:r>
      <w:proofErr w:type="spellStart"/>
      <w:proofErr w:type="gramStart"/>
      <w:r w:rsidR="008150F2" w:rsidRPr="00B36EC2">
        <w:rPr>
          <w:sz w:val="22"/>
          <w:szCs w:val="22"/>
        </w:rPr>
        <w:t>Pöttingu</w:t>
      </w:r>
      <w:proofErr w:type="spellEnd"/>
      <w:proofErr w:type="gramEnd"/>
      <w:r w:rsidR="008150F2" w:rsidRPr="00B36EC2">
        <w:rPr>
          <w:sz w:val="22"/>
          <w:szCs w:val="22"/>
        </w:rPr>
        <w:t xml:space="preserve"> byl totiž v Madridu povinován nejen službou císaři, nýbrž vykonával zde rovněž mnohé úkoly pro svého mocného švagra Ferdinanda z </w:t>
      </w:r>
      <w:proofErr w:type="spellStart"/>
      <w:r w:rsidR="008150F2" w:rsidRPr="00B36EC2">
        <w:rPr>
          <w:sz w:val="22"/>
          <w:szCs w:val="22"/>
        </w:rPr>
        <w:t>Ditrichštejna</w:t>
      </w:r>
      <w:proofErr w:type="spellEnd"/>
      <w:r w:rsidR="008150F2" w:rsidRPr="00B36EC2">
        <w:rPr>
          <w:sz w:val="22"/>
          <w:szCs w:val="22"/>
        </w:rPr>
        <w:t xml:space="preserve">. </w:t>
      </w:r>
      <w:r w:rsidR="004C3D7E" w:rsidRPr="00B36EC2">
        <w:rPr>
          <w:sz w:val="22"/>
          <w:szCs w:val="22"/>
        </w:rPr>
        <w:t xml:space="preserve">Tato skutečnost posloužila autorce jako hlavní osa výkladu. </w:t>
      </w:r>
    </w:p>
    <w:p w:rsidR="00741B54" w:rsidRPr="00B36EC2" w:rsidRDefault="00741B54" w:rsidP="00B71AB9">
      <w:pPr>
        <w:spacing w:line="360" w:lineRule="auto"/>
        <w:jc w:val="both"/>
        <w:rPr>
          <w:b/>
          <w:sz w:val="22"/>
          <w:szCs w:val="22"/>
        </w:rPr>
      </w:pPr>
    </w:p>
    <w:p w:rsidR="00741B54" w:rsidRPr="00B36EC2" w:rsidRDefault="00741B54" w:rsidP="00B71AB9">
      <w:pPr>
        <w:spacing w:line="360" w:lineRule="auto"/>
        <w:jc w:val="both"/>
        <w:rPr>
          <w:sz w:val="22"/>
          <w:szCs w:val="22"/>
        </w:rPr>
      </w:pPr>
      <w:r w:rsidRPr="00B36EC2">
        <w:rPr>
          <w:b/>
          <w:sz w:val="22"/>
          <w:szCs w:val="22"/>
        </w:rPr>
        <w:t>Práce s</w:t>
      </w:r>
      <w:r w:rsidR="008432CC" w:rsidRPr="00B36EC2">
        <w:rPr>
          <w:b/>
          <w:sz w:val="22"/>
          <w:szCs w:val="22"/>
        </w:rPr>
        <w:t> </w:t>
      </w:r>
      <w:r w:rsidRPr="00B36EC2">
        <w:rPr>
          <w:b/>
          <w:sz w:val="22"/>
          <w:szCs w:val="22"/>
        </w:rPr>
        <w:t>prameny</w:t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</w:p>
    <w:p w:rsidR="004C3D7E" w:rsidRPr="00B36EC2" w:rsidRDefault="007C0AFD" w:rsidP="008432CC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 xml:space="preserve">Pramennou základnu, o níž se předložená diplomová práce opírá, tvoří </w:t>
      </w:r>
      <w:r w:rsidR="00EE7806" w:rsidRPr="00B36EC2">
        <w:rPr>
          <w:sz w:val="22"/>
          <w:szCs w:val="22"/>
        </w:rPr>
        <w:t xml:space="preserve">německy psané dopisy, které císařský vyslanec František </w:t>
      </w:r>
      <w:proofErr w:type="spellStart"/>
      <w:r w:rsidR="00EE7806" w:rsidRPr="00B36EC2">
        <w:rPr>
          <w:sz w:val="22"/>
          <w:szCs w:val="22"/>
        </w:rPr>
        <w:t>Eusebius</w:t>
      </w:r>
      <w:proofErr w:type="spellEnd"/>
      <w:r w:rsidR="00EE7806" w:rsidRPr="00B36EC2">
        <w:rPr>
          <w:sz w:val="22"/>
          <w:szCs w:val="22"/>
        </w:rPr>
        <w:t xml:space="preserve"> z </w:t>
      </w:r>
      <w:proofErr w:type="spellStart"/>
      <w:proofErr w:type="gramStart"/>
      <w:r w:rsidR="00EE7806" w:rsidRPr="00B36EC2">
        <w:rPr>
          <w:sz w:val="22"/>
          <w:szCs w:val="22"/>
        </w:rPr>
        <w:t>Pöttingu</w:t>
      </w:r>
      <w:proofErr w:type="spellEnd"/>
      <w:proofErr w:type="gramEnd"/>
      <w:r w:rsidR="00EE7806" w:rsidRPr="00B36EC2">
        <w:rPr>
          <w:sz w:val="22"/>
          <w:szCs w:val="22"/>
        </w:rPr>
        <w:t xml:space="preserve"> zasílal svému švagrovi moravskému zemskému hejtmanovi a císařovu tajnému radovi knížeti Ferdinandovi z </w:t>
      </w:r>
      <w:proofErr w:type="spellStart"/>
      <w:r w:rsidR="00EE7806" w:rsidRPr="00B36EC2">
        <w:rPr>
          <w:sz w:val="22"/>
          <w:szCs w:val="22"/>
        </w:rPr>
        <w:t>Ditrichštejna</w:t>
      </w:r>
      <w:proofErr w:type="spellEnd"/>
      <w:r w:rsidR="00B71AB9" w:rsidRPr="00B36EC2">
        <w:rPr>
          <w:sz w:val="22"/>
          <w:szCs w:val="22"/>
        </w:rPr>
        <w:t xml:space="preserve">. Všechny tyto písemnosti jsou uloženy v Rodinném archivu </w:t>
      </w:r>
      <w:proofErr w:type="spellStart"/>
      <w:r w:rsidR="00EE7806" w:rsidRPr="00B36EC2">
        <w:rPr>
          <w:sz w:val="22"/>
          <w:szCs w:val="22"/>
        </w:rPr>
        <w:t>Ditrichštejnů</w:t>
      </w:r>
      <w:proofErr w:type="spellEnd"/>
      <w:r w:rsidR="00EE7806" w:rsidRPr="00B36EC2">
        <w:rPr>
          <w:sz w:val="22"/>
          <w:szCs w:val="22"/>
        </w:rPr>
        <w:t xml:space="preserve"> </w:t>
      </w:r>
      <w:r w:rsidR="00B71AB9" w:rsidRPr="00B36EC2">
        <w:rPr>
          <w:sz w:val="22"/>
          <w:szCs w:val="22"/>
        </w:rPr>
        <w:t>(</w:t>
      </w:r>
      <w:r w:rsidR="00EE7806" w:rsidRPr="00B36EC2">
        <w:rPr>
          <w:sz w:val="22"/>
          <w:szCs w:val="22"/>
        </w:rPr>
        <w:t>MZA Brno</w:t>
      </w:r>
      <w:r w:rsidR="00B71AB9" w:rsidRPr="00B36EC2">
        <w:rPr>
          <w:sz w:val="22"/>
          <w:szCs w:val="22"/>
        </w:rPr>
        <w:t xml:space="preserve">). </w:t>
      </w:r>
      <w:r w:rsidR="00401D09" w:rsidRPr="00B36EC2">
        <w:rPr>
          <w:sz w:val="22"/>
          <w:szCs w:val="22"/>
        </w:rPr>
        <w:t>Analýza</w:t>
      </w:r>
      <w:r w:rsidR="00805F45" w:rsidRPr="00B36EC2">
        <w:rPr>
          <w:sz w:val="22"/>
          <w:szCs w:val="22"/>
        </w:rPr>
        <w:t xml:space="preserve"> zmiňované korespondence </w:t>
      </w:r>
      <w:r w:rsidR="00401D09" w:rsidRPr="00B36EC2">
        <w:rPr>
          <w:sz w:val="22"/>
          <w:szCs w:val="22"/>
        </w:rPr>
        <w:t>přinesla</w:t>
      </w:r>
      <w:r w:rsidR="00805F45" w:rsidRPr="00B36EC2">
        <w:rPr>
          <w:sz w:val="22"/>
          <w:szCs w:val="22"/>
        </w:rPr>
        <w:t xml:space="preserve"> řadu dosud netušených informací ze života </w:t>
      </w:r>
      <w:r w:rsidR="00B155E5" w:rsidRPr="00B36EC2">
        <w:rPr>
          <w:sz w:val="22"/>
          <w:szCs w:val="22"/>
        </w:rPr>
        <w:t xml:space="preserve">španělského královského dvora v době vlády Karla II. i ze soukromí samotného </w:t>
      </w:r>
      <w:proofErr w:type="spellStart"/>
      <w:r w:rsidR="00B155E5" w:rsidRPr="00B36EC2">
        <w:rPr>
          <w:sz w:val="22"/>
          <w:szCs w:val="22"/>
        </w:rPr>
        <w:t>Pöttinga</w:t>
      </w:r>
      <w:proofErr w:type="spellEnd"/>
      <w:r w:rsidR="00B155E5" w:rsidRPr="00B36EC2">
        <w:rPr>
          <w:sz w:val="22"/>
          <w:szCs w:val="22"/>
        </w:rPr>
        <w:t xml:space="preserve">. </w:t>
      </w:r>
      <w:r w:rsidR="00401D09" w:rsidRPr="00B36EC2">
        <w:rPr>
          <w:sz w:val="22"/>
          <w:szCs w:val="22"/>
        </w:rPr>
        <w:t>Mnohá další témata zůstala v práci pouze naznačena a vyžadovala by si bezpochyby další výzkum</w:t>
      </w:r>
      <w:r w:rsidR="006E0133">
        <w:rPr>
          <w:sz w:val="22"/>
          <w:szCs w:val="22"/>
        </w:rPr>
        <w:t>.</w:t>
      </w:r>
      <w:r w:rsidR="004C3D7E" w:rsidRPr="00B36EC2">
        <w:rPr>
          <w:sz w:val="22"/>
          <w:szCs w:val="22"/>
        </w:rPr>
        <w:t xml:space="preserve"> </w:t>
      </w:r>
    </w:p>
    <w:p w:rsidR="00401D09" w:rsidRPr="00B36EC2" w:rsidRDefault="00401D09" w:rsidP="00401D09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 xml:space="preserve">Opravdu jen v dílčích záležitostech pak studentka využila též výpovědi </w:t>
      </w:r>
      <w:proofErr w:type="spellStart"/>
      <w:r w:rsidRPr="00B36EC2">
        <w:rPr>
          <w:sz w:val="22"/>
          <w:szCs w:val="22"/>
        </w:rPr>
        <w:t>Pöttingova</w:t>
      </w:r>
      <w:proofErr w:type="spellEnd"/>
      <w:r w:rsidRPr="00B36EC2">
        <w:rPr>
          <w:sz w:val="22"/>
          <w:szCs w:val="22"/>
        </w:rPr>
        <w:t xml:space="preserve"> španělsky psaného deníku editovaného Miguelem </w:t>
      </w:r>
      <w:proofErr w:type="spellStart"/>
      <w:r w:rsidRPr="00B36EC2">
        <w:rPr>
          <w:sz w:val="22"/>
          <w:szCs w:val="22"/>
        </w:rPr>
        <w:t>Nietem</w:t>
      </w:r>
      <w:proofErr w:type="spellEnd"/>
      <w:r w:rsidRPr="00B36EC2">
        <w:rPr>
          <w:sz w:val="22"/>
          <w:szCs w:val="22"/>
        </w:rPr>
        <w:t xml:space="preserve"> </w:t>
      </w:r>
      <w:proofErr w:type="spellStart"/>
      <w:r w:rsidRPr="00B36EC2">
        <w:rPr>
          <w:sz w:val="22"/>
          <w:szCs w:val="22"/>
        </w:rPr>
        <w:t>Nuñem</w:t>
      </w:r>
      <w:proofErr w:type="spellEnd"/>
      <w:r w:rsidRPr="00B36EC2">
        <w:rPr>
          <w:sz w:val="22"/>
          <w:szCs w:val="22"/>
        </w:rPr>
        <w:t>.</w:t>
      </w:r>
      <w:r w:rsidRPr="00B36EC2">
        <w:rPr>
          <w:sz w:val="22"/>
          <w:szCs w:val="22"/>
        </w:rPr>
        <w:t xml:space="preserve"> Zatímco na tomto místě lze její nepříliš detailní práci s pramenem pochopit, neboť zde vstupují do hry Veroničiny jazykové limity, jinak je tomu v případě německy psaného deníku hraběte Ferdinanda </w:t>
      </w:r>
      <w:proofErr w:type="spellStart"/>
      <w:r w:rsidRPr="00B36EC2">
        <w:rPr>
          <w:sz w:val="22"/>
          <w:szCs w:val="22"/>
        </w:rPr>
        <w:t>Bonaventury</w:t>
      </w:r>
      <w:proofErr w:type="spellEnd"/>
      <w:r w:rsidRPr="00B36EC2">
        <w:rPr>
          <w:sz w:val="22"/>
          <w:szCs w:val="22"/>
        </w:rPr>
        <w:t xml:space="preserve"> z </w:t>
      </w:r>
      <w:proofErr w:type="spellStart"/>
      <w:proofErr w:type="gramStart"/>
      <w:r w:rsidRPr="00B36EC2">
        <w:rPr>
          <w:sz w:val="22"/>
          <w:szCs w:val="22"/>
        </w:rPr>
        <w:t>Harrachu</w:t>
      </w:r>
      <w:proofErr w:type="spellEnd"/>
      <w:proofErr w:type="gramEnd"/>
      <w:r w:rsidRPr="00B36EC2">
        <w:rPr>
          <w:sz w:val="22"/>
          <w:szCs w:val="22"/>
        </w:rPr>
        <w:t xml:space="preserve"> editovaného Ferdinandem </w:t>
      </w:r>
      <w:proofErr w:type="spellStart"/>
      <w:r w:rsidRPr="00B36EC2">
        <w:rPr>
          <w:sz w:val="22"/>
          <w:szCs w:val="22"/>
        </w:rPr>
        <w:lastRenderedPageBreak/>
        <w:t>Menčikem</w:t>
      </w:r>
      <w:proofErr w:type="spellEnd"/>
      <w:r w:rsidR="006E0133">
        <w:rPr>
          <w:sz w:val="22"/>
          <w:szCs w:val="22"/>
        </w:rPr>
        <w:t>. Je škoda, že Veronika Šubrtová tento pramen nevzala v potaz, neboť se v něm</w:t>
      </w:r>
      <w:r w:rsidR="003572DA" w:rsidRPr="00B36EC2">
        <w:rPr>
          <w:sz w:val="22"/>
          <w:szCs w:val="22"/>
        </w:rPr>
        <w:t xml:space="preserve"> odráží poslední měsíce </w:t>
      </w:r>
      <w:proofErr w:type="spellStart"/>
      <w:r w:rsidR="003572DA" w:rsidRPr="00B36EC2">
        <w:rPr>
          <w:sz w:val="22"/>
          <w:szCs w:val="22"/>
        </w:rPr>
        <w:t>Pöttingova</w:t>
      </w:r>
      <w:proofErr w:type="spellEnd"/>
      <w:r w:rsidR="003572DA" w:rsidRPr="00B36EC2">
        <w:rPr>
          <w:sz w:val="22"/>
          <w:szCs w:val="22"/>
        </w:rPr>
        <w:t xml:space="preserve"> pobytu v Madridu, o nichž jiné prameny mlčí</w:t>
      </w:r>
      <w:r w:rsidRPr="00B36EC2">
        <w:rPr>
          <w:sz w:val="22"/>
          <w:szCs w:val="22"/>
        </w:rPr>
        <w:t>.</w:t>
      </w:r>
      <w:r w:rsidRPr="00B36EC2">
        <w:rPr>
          <w:rStyle w:val="Znakapoznpodarou"/>
          <w:sz w:val="22"/>
          <w:szCs w:val="22"/>
        </w:rPr>
        <w:t xml:space="preserve"> </w:t>
      </w:r>
      <w:r w:rsidRPr="00B36EC2">
        <w:rPr>
          <w:rStyle w:val="Znakapoznpodarou"/>
          <w:sz w:val="22"/>
          <w:szCs w:val="22"/>
        </w:rPr>
        <w:footnoteReference w:id="1"/>
      </w:r>
      <w:r w:rsidRPr="00B36EC2">
        <w:rPr>
          <w:sz w:val="22"/>
          <w:szCs w:val="22"/>
        </w:rPr>
        <w:t xml:space="preserve"> </w:t>
      </w:r>
    </w:p>
    <w:p w:rsidR="00741B54" w:rsidRPr="00B36EC2" w:rsidRDefault="00741B54" w:rsidP="00B71AB9">
      <w:pPr>
        <w:spacing w:line="360" w:lineRule="auto"/>
        <w:jc w:val="both"/>
        <w:rPr>
          <w:b/>
          <w:sz w:val="22"/>
          <w:szCs w:val="22"/>
        </w:rPr>
      </w:pPr>
    </w:p>
    <w:p w:rsidR="00741B54" w:rsidRPr="00B36EC2" w:rsidRDefault="00741B54" w:rsidP="00B71AB9">
      <w:pPr>
        <w:spacing w:line="360" w:lineRule="auto"/>
        <w:jc w:val="both"/>
        <w:rPr>
          <w:b/>
          <w:sz w:val="22"/>
          <w:szCs w:val="22"/>
        </w:rPr>
      </w:pPr>
      <w:r w:rsidRPr="00B36EC2">
        <w:rPr>
          <w:b/>
          <w:sz w:val="22"/>
          <w:szCs w:val="22"/>
        </w:rPr>
        <w:t>Práce se sekundární literaturou, bibliografie:</w:t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  <w:r w:rsidRPr="00B36EC2">
        <w:rPr>
          <w:b/>
          <w:sz w:val="22"/>
          <w:szCs w:val="22"/>
        </w:rPr>
        <w:tab/>
      </w:r>
    </w:p>
    <w:p w:rsidR="0046795D" w:rsidRPr="00B36EC2" w:rsidRDefault="00EE7806" w:rsidP="00805F45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 xml:space="preserve">Vzhledem k tematickému zaměření textu se Veronika Šubrtová nemohla spolehnout pouze na výzkum českých autorů a v daleko větší míře, než je tomu u diplomových prací obvyklé, </w:t>
      </w:r>
      <w:r w:rsidR="00805F45" w:rsidRPr="00B36EC2">
        <w:rPr>
          <w:sz w:val="22"/>
          <w:szCs w:val="22"/>
        </w:rPr>
        <w:t>byla nucena pracovat</w:t>
      </w:r>
      <w:r w:rsidRPr="00B36EC2">
        <w:rPr>
          <w:sz w:val="22"/>
          <w:szCs w:val="22"/>
        </w:rPr>
        <w:t xml:space="preserve"> </w:t>
      </w:r>
      <w:r w:rsidR="00805F45" w:rsidRPr="00B36EC2">
        <w:rPr>
          <w:sz w:val="22"/>
          <w:szCs w:val="22"/>
        </w:rPr>
        <w:t>rovně</w:t>
      </w:r>
      <w:r w:rsidRPr="00B36EC2">
        <w:rPr>
          <w:sz w:val="22"/>
          <w:szCs w:val="22"/>
        </w:rPr>
        <w:t>ž s literaturou zahraniční, především německy</w:t>
      </w:r>
      <w:r w:rsidR="008150F2" w:rsidRPr="00B36EC2">
        <w:rPr>
          <w:sz w:val="22"/>
          <w:szCs w:val="22"/>
        </w:rPr>
        <w:t xml:space="preserve"> a anglicky</w:t>
      </w:r>
      <w:r w:rsidRPr="00B36EC2">
        <w:rPr>
          <w:sz w:val="22"/>
          <w:szCs w:val="22"/>
        </w:rPr>
        <w:t xml:space="preserve"> psanou. </w:t>
      </w:r>
      <w:r w:rsidR="001775C2" w:rsidRPr="00B36EC2">
        <w:rPr>
          <w:sz w:val="22"/>
          <w:szCs w:val="22"/>
        </w:rPr>
        <w:t>V</w:t>
      </w:r>
      <w:r w:rsidR="00391414" w:rsidRPr="00B36EC2">
        <w:rPr>
          <w:sz w:val="22"/>
          <w:szCs w:val="22"/>
        </w:rPr>
        <w:t xml:space="preserve">elmi bych ocenil, že autorka tyto tituly nejen cituje, nýbrž že </w:t>
      </w:r>
      <w:r w:rsidRPr="00B36EC2">
        <w:rPr>
          <w:sz w:val="22"/>
          <w:szCs w:val="22"/>
        </w:rPr>
        <w:t xml:space="preserve">na </w:t>
      </w:r>
      <w:r w:rsidR="00391414" w:rsidRPr="00B36EC2">
        <w:rPr>
          <w:sz w:val="22"/>
          <w:szCs w:val="22"/>
        </w:rPr>
        <w:t>jejich vý</w:t>
      </w:r>
      <w:r w:rsidR="0046795D" w:rsidRPr="00B36EC2">
        <w:rPr>
          <w:sz w:val="22"/>
          <w:szCs w:val="22"/>
        </w:rPr>
        <w:t>sledky v</w:t>
      </w:r>
      <w:r w:rsidRPr="00B36EC2">
        <w:rPr>
          <w:sz w:val="22"/>
          <w:szCs w:val="22"/>
        </w:rPr>
        <w:t>e</w:t>
      </w:r>
      <w:r w:rsidR="0046795D" w:rsidRPr="00B36EC2">
        <w:rPr>
          <w:sz w:val="22"/>
          <w:szCs w:val="22"/>
        </w:rPr>
        <w:t> </w:t>
      </w:r>
      <w:r w:rsidRPr="00B36EC2">
        <w:rPr>
          <w:sz w:val="22"/>
          <w:szCs w:val="22"/>
        </w:rPr>
        <w:t>své stati navazuje</w:t>
      </w:r>
      <w:r w:rsidR="0046795D" w:rsidRPr="00B36EC2">
        <w:rPr>
          <w:sz w:val="22"/>
          <w:szCs w:val="22"/>
        </w:rPr>
        <w:t xml:space="preserve"> a využívá je k posilování vlastní argumentace a k vytváření hypotéz.</w:t>
      </w:r>
    </w:p>
    <w:p w:rsidR="008150F2" w:rsidRPr="00B36EC2" w:rsidRDefault="008150F2" w:rsidP="00805F45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 xml:space="preserve">Přesto </w:t>
      </w:r>
      <w:r w:rsidR="0037669C" w:rsidRPr="00B36EC2">
        <w:rPr>
          <w:sz w:val="22"/>
          <w:szCs w:val="22"/>
        </w:rPr>
        <w:t xml:space="preserve">lze v její práci s literaturou odhalit určité nedostatky. </w:t>
      </w:r>
      <w:r w:rsidRPr="00B36EC2">
        <w:rPr>
          <w:sz w:val="22"/>
          <w:szCs w:val="22"/>
        </w:rPr>
        <w:t xml:space="preserve">Hned první poznámka v textu </w:t>
      </w:r>
      <w:r w:rsidR="0037669C" w:rsidRPr="00B36EC2">
        <w:rPr>
          <w:sz w:val="22"/>
          <w:szCs w:val="22"/>
        </w:rPr>
        <w:t xml:space="preserve">odkazuje na v současné době již klasickou studii </w:t>
      </w:r>
      <w:proofErr w:type="spellStart"/>
      <w:r w:rsidR="0037669C" w:rsidRPr="00B36EC2">
        <w:rPr>
          <w:sz w:val="22"/>
          <w:szCs w:val="22"/>
        </w:rPr>
        <w:t>Hillarda</w:t>
      </w:r>
      <w:proofErr w:type="spellEnd"/>
      <w:r w:rsidR="0037669C" w:rsidRPr="00B36EC2">
        <w:rPr>
          <w:sz w:val="22"/>
          <w:szCs w:val="22"/>
        </w:rPr>
        <w:t xml:space="preserve"> von </w:t>
      </w:r>
      <w:proofErr w:type="spellStart"/>
      <w:r w:rsidR="0037669C" w:rsidRPr="00B36EC2">
        <w:rPr>
          <w:sz w:val="22"/>
          <w:szCs w:val="22"/>
        </w:rPr>
        <w:t>Thiessena</w:t>
      </w:r>
      <w:proofErr w:type="spellEnd"/>
      <w:r w:rsidR="0037669C" w:rsidRPr="00B36EC2">
        <w:rPr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Switching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Roles</w:t>
      </w:r>
      <w:proofErr w:type="spellEnd"/>
      <w:r w:rsidR="0037669C" w:rsidRPr="00B36EC2">
        <w:rPr>
          <w:i/>
          <w:sz w:val="22"/>
          <w:szCs w:val="22"/>
        </w:rPr>
        <w:t xml:space="preserve"> in </w:t>
      </w:r>
      <w:proofErr w:type="spellStart"/>
      <w:r w:rsidR="0037669C" w:rsidRPr="00B36EC2">
        <w:rPr>
          <w:i/>
          <w:sz w:val="22"/>
          <w:szCs w:val="22"/>
        </w:rPr>
        <w:t>Negotiation</w:t>
      </w:r>
      <w:proofErr w:type="spellEnd"/>
      <w:r w:rsidR="0037669C" w:rsidRPr="00B36EC2">
        <w:rPr>
          <w:i/>
          <w:sz w:val="22"/>
          <w:szCs w:val="22"/>
        </w:rPr>
        <w:t xml:space="preserve">: </w:t>
      </w:r>
      <w:proofErr w:type="spellStart"/>
      <w:r w:rsidR="0037669C" w:rsidRPr="00B36EC2">
        <w:rPr>
          <w:i/>
          <w:sz w:val="22"/>
          <w:szCs w:val="22"/>
        </w:rPr>
        <w:t>Levels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of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Diplomatic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Communication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Between</w:t>
      </w:r>
      <w:proofErr w:type="spellEnd"/>
      <w:r w:rsidR="0037669C" w:rsidRPr="00B36EC2">
        <w:rPr>
          <w:i/>
          <w:sz w:val="22"/>
          <w:szCs w:val="22"/>
        </w:rPr>
        <w:t xml:space="preserve"> Pope Paul V </w:t>
      </w:r>
      <w:proofErr w:type="spellStart"/>
      <w:r w:rsidR="0037669C" w:rsidRPr="00B36EC2">
        <w:rPr>
          <w:i/>
          <w:sz w:val="22"/>
          <w:szCs w:val="22"/>
        </w:rPr>
        <w:t>Borghese</w:t>
      </w:r>
      <w:proofErr w:type="spellEnd"/>
      <w:r w:rsidR="0037669C" w:rsidRPr="00B36EC2">
        <w:rPr>
          <w:i/>
          <w:sz w:val="22"/>
          <w:szCs w:val="22"/>
        </w:rPr>
        <w:t xml:space="preserve"> (1605-1621) and </w:t>
      </w:r>
      <w:proofErr w:type="spellStart"/>
      <w:r w:rsidR="0037669C" w:rsidRPr="00B36EC2">
        <w:rPr>
          <w:i/>
          <w:sz w:val="22"/>
          <w:szCs w:val="22"/>
        </w:rPr>
        <w:t>the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Ambassadors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spellStart"/>
      <w:r w:rsidR="0037669C" w:rsidRPr="00B36EC2">
        <w:rPr>
          <w:i/>
          <w:sz w:val="22"/>
          <w:szCs w:val="22"/>
        </w:rPr>
        <w:t>of</w:t>
      </w:r>
      <w:proofErr w:type="spellEnd"/>
      <w:r w:rsidR="0037669C" w:rsidRPr="00B36EC2">
        <w:rPr>
          <w:i/>
          <w:sz w:val="22"/>
          <w:szCs w:val="22"/>
        </w:rPr>
        <w:t xml:space="preserve"> </w:t>
      </w:r>
      <w:proofErr w:type="gramStart"/>
      <w:r w:rsidR="0037669C" w:rsidRPr="00B36EC2">
        <w:rPr>
          <w:i/>
          <w:sz w:val="22"/>
          <w:szCs w:val="22"/>
        </w:rPr>
        <w:t>Philip</w:t>
      </w:r>
      <w:proofErr w:type="gramEnd"/>
      <w:r w:rsidR="0037669C" w:rsidRPr="00B36EC2">
        <w:rPr>
          <w:i/>
          <w:sz w:val="22"/>
          <w:szCs w:val="22"/>
        </w:rPr>
        <w:t xml:space="preserve"> III</w:t>
      </w:r>
      <w:r w:rsidR="0037669C" w:rsidRPr="00B36EC2">
        <w:rPr>
          <w:sz w:val="22"/>
          <w:szCs w:val="22"/>
        </w:rPr>
        <w:t>,</w:t>
      </w:r>
      <w:r w:rsidR="0037669C" w:rsidRPr="00B36EC2">
        <w:rPr>
          <w:rStyle w:val="Znakapoznpodarou"/>
          <w:sz w:val="22"/>
          <w:szCs w:val="22"/>
        </w:rPr>
        <w:footnoteReference w:id="2"/>
      </w:r>
      <w:r w:rsidR="0037669C" w:rsidRPr="00B36EC2">
        <w:rPr>
          <w:sz w:val="22"/>
          <w:szCs w:val="22"/>
        </w:rPr>
        <w:t xml:space="preserve"> již ovšem Veronika Šubrtová nesprávně cituje jako knihu. </w:t>
      </w:r>
    </w:p>
    <w:p w:rsidR="00741B54" w:rsidRPr="00B36EC2" w:rsidRDefault="00741B54" w:rsidP="00B71AB9">
      <w:pPr>
        <w:spacing w:line="360" w:lineRule="auto"/>
        <w:jc w:val="both"/>
        <w:rPr>
          <w:b/>
          <w:sz w:val="22"/>
          <w:szCs w:val="22"/>
        </w:rPr>
      </w:pPr>
    </w:p>
    <w:p w:rsidR="00D207E0" w:rsidRPr="00B36EC2" w:rsidRDefault="00D207E0" w:rsidP="00B71AB9">
      <w:pPr>
        <w:spacing w:line="360" w:lineRule="auto"/>
        <w:jc w:val="both"/>
        <w:rPr>
          <w:sz w:val="22"/>
          <w:szCs w:val="22"/>
        </w:rPr>
      </w:pPr>
    </w:p>
    <w:p w:rsidR="00D207E0" w:rsidRPr="00B36EC2" w:rsidRDefault="00D207E0" w:rsidP="00B71AB9">
      <w:pPr>
        <w:spacing w:line="360" w:lineRule="auto"/>
        <w:jc w:val="both"/>
        <w:rPr>
          <w:sz w:val="22"/>
          <w:szCs w:val="22"/>
        </w:rPr>
      </w:pPr>
      <w:r w:rsidRPr="00B36EC2">
        <w:rPr>
          <w:b/>
          <w:sz w:val="22"/>
          <w:szCs w:val="22"/>
        </w:rPr>
        <w:t>Formální stránka práce, jazykové zpracování</w:t>
      </w:r>
    </w:p>
    <w:p w:rsidR="002C6599" w:rsidRPr="00B36EC2" w:rsidRDefault="002C6599" w:rsidP="00B71AB9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>Formální úprava i jazykov</w:t>
      </w:r>
      <w:r w:rsidR="009627F6" w:rsidRPr="00B36EC2">
        <w:rPr>
          <w:sz w:val="22"/>
          <w:szCs w:val="22"/>
        </w:rPr>
        <w:t>é zpracování textu jsou</w:t>
      </w:r>
      <w:r w:rsidRPr="00B36EC2">
        <w:rPr>
          <w:sz w:val="22"/>
          <w:szCs w:val="22"/>
        </w:rPr>
        <w:t xml:space="preserve"> </w:t>
      </w:r>
      <w:r w:rsidR="009627F6" w:rsidRPr="00B36EC2">
        <w:rPr>
          <w:sz w:val="22"/>
          <w:szCs w:val="22"/>
        </w:rPr>
        <w:t xml:space="preserve">na slušné úrovni. </w:t>
      </w:r>
    </w:p>
    <w:p w:rsidR="004C3D7E" w:rsidRPr="00B36EC2" w:rsidRDefault="004C3D7E" w:rsidP="00B71AB9">
      <w:pPr>
        <w:spacing w:line="360" w:lineRule="auto"/>
        <w:jc w:val="both"/>
        <w:rPr>
          <w:sz w:val="22"/>
          <w:szCs w:val="22"/>
        </w:rPr>
      </w:pPr>
    </w:p>
    <w:p w:rsidR="001775C2" w:rsidRPr="00B36EC2" w:rsidRDefault="001775C2" w:rsidP="00B71AB9">
      <w:pPr>
        <w:spacing w:line="360" w:lineRule="auto"/>
        <w:jc w:val="both"/>
        <w:rPr>
          <w:b/>
          <w:sz w:val="22"/>
          <w:szCs w:val="22"/>
        </w:rPr>
      </w:pPr>
      <w:r w:rsidRPr="00B36EC2">
        <w:rPr>
          <w:b/>
          <w:sz w:val="22"/>
          <w:szCs w:val="22"/>
        </w:rPr>
        <w:t>Závěrem</w:t>
      </w:r>
    </w:p>
    <w:p w:rsidR="008E22DA" w:rsidRPr="00B36EC2" w:rsidRDefault="001775C2" w:rsidP="00B71AB9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>I přes zmiňovaná</w:t>
      </w:r>
      <w:r w:rsidR="00B74376" w:rsidRPr="00B36EC2">
        <w:rPr>
          <w:sz w:val="22"/>
          <w:szCs w:val="22"/>
        </w:rPr>
        <w:t xml:space="preserve"> drobn</w:t>
      </w:r>
      <w:r w:rsidRPr="00B36EC2">
        <w:rPr>
          <w:sz w:val="22"/>
          <w:szCs w:val="22"/>
        </w:rPr>
        <w:t>á</w:t>
      </w:r>
      <w:r w:rsidR="00B74376" w:rsidRPr="00B36EC2">
        <w:rPr>
          <w:sz w:val="22"/>
          <w:szCs w:val="22"/>
        </w:rPr>
        <w:t xml:space="preserve"> pochybení</w:t>
      </w:r>
      <w:r w:rsidRPr="00B36EC2">
        <w:rPr>
          <w:sz w:val="22"/>
          <w:szCs w:val="22"/>
        </w:rPr>
        <w:t xml:space="preserve"> zůstává </w:t>
      </w:r>
      <w:r w:rsidR="00B74376" w:rsidRPr="00B36EC2">
        <w:rPr>
          <w:sz w:val="22"/>
          <w:szCs w:val="22"/>
        </w:rPr>
        <w:t>celkov</w:t>
      </w:r>
      <w:r w:rsidR="00BE4165" w:rsidRPr="00B36EC2">
        <w:rPr>
          <w:sz w:val="22"/>
          <w:szCs w:val="22"/>
        </w:rPr>
        <w:t>ý</w:t>
      </w:r>
      <w:r w:rsidR="00B74376" w:rsidRPr="00B36EC2">
        <w:rPr>
          <w:sz w:val="22"/>
          <w:szCs w:val="22"/>
        </w:rPr>
        <w:t xml:space="preserve"> dojem z textu pozitivní. Chtěl bych ocenit </w:t>
      </w:r>
      <w:r w:rsidR="00BE4165" w:rsidRPr="00B36EC2">
        <w:rPr>
          <w:sz w:val="22"/>
          <w:szCs w:val="22"/>
        </w:rPr>
        <w:t xml:space="preserve">originalitu tématu a </w:t>
      </w:r>
      <w:r w:rsidR="00B74376" w:rsidRPr="00B36EC2">
        <w:rPr>
          <w:sz w:val="22"/>
          <w:szCs w:val="22"/>
        </w:rPr>
        <w:t>odvahu, s </w:t>
      </w:r>
      <w:r w:rsidR="00BE4165" w:rsidRPr="00B36EC2">
        <w:rPr>
          <w:sz w:val="22"/>
          <w:szCs w:val="22"/>
        </w:rPr>
        <w:t>níž</w:t>
      </w:r>
      <w:r w:rsidR="00B74376" w:rsidRPr="00B36EC2">
        <w:rPr>
          <w:sz w:val="22"/>
          <w:szCs w:val="22"/>
        </w:rPr>
        <w:t xml:space="preserve"> </w:t>
      </w:r>
      <w:r w:rsidRPr="00B36EC2">
        <w:rPr>
          <w:sz w:val="22"/>
          <w:szCs w:val="22"/>
        </w:rPr>
        <w:t>autorka</w:t>
      </w:r>
      <w:r w:rsidR="00BE4165" w:rsidRPr="00B36EC2">
        <w:rPr>
          <w:sz w:val="22"/>
          <w:szCs w:val="22"/>
        </w:rPr>
        <w:t xml:space="preserve"> překonávala překážky spojené s jeho zpracováním. Nemyslím tím pouze jazykovou a paleografickou náročnost pramenů</w:t>
      </w:r>
      <w:r w:rsidR="00B74376" w:rsidRPr="00B36EC2">
        <w:rPr>
          <w:sz w:val="22"/>
          <w:szCs w:val="22"/>
        </w:rPr>
        <w:t>,</w:t>
      </w:r>
      <w:r w:rsidR="00BE4165" w:rsidRPr="00B36EC2">
        <w:rPr>
          <w:sz w:val="22"/>
          <w:szCs w:val="22"/>
        </w:rPr>
        <w:t xml:space="preserve"> ale i skutečnost, že</w:t>
      </w:r>
      <w:r w:rsidR="00294D86" w:rsidRPr="00B36EC2">
        <w:rPr>
          <w:sz w:val="22"/>
          <w:szCs w:val="22"/>
        </w:rPr>
        <w:t xml:space="preserve"> svým tématem vstupovala na půdu, k</w:t>
      </w:r>
      <w:r w:rsidR="00B36EC2" w:rsidRPr="00B36EC2">
        <w:rPr>
          <w:sz w:val="22"/>
          <w:szCs w:val="22"/>
        </w:rPr>
        <w:t xml:space="preserve">de se nemohla příliš opřít o práce jiných českých historiků. Veronice Šubrtové se přesto </w:t>
      </w:r>
      <w:r w:rsidR="00294D86" w:rsidRPr="00B36EC2">
        <w:rPr>
          <w:sz w:val="22"/>
          <w:szCs w:val="22"/>
        </w:rPr>
        <w:t>podařilo napsat konsistentní, vhodně strukturovaný a v mnoha ohledech objevný text</w:t>
      </w:r>
      <w:r w:rsidR="008E22DA" w:rsidRPr="00B36EC2">
        <w:rPr>
          <w:sz w:val="22"/>
          <w:szCs w:val="22"/>
        </w:rPr>
        <w:t>.</w:t>
      </w:r>
      <w:r w:rsidR="00294D86" w:rsidRPr="00B36EC2">
        <w:rPr>
          <w:sz w:val="22"/>
          <w:szCs w:val="22"/>
        </w:rPr>
        <w:t xml:space="preserve"> To vše poměrně čtivou formou a</w:t>
      </w:r>
      <w:r w:rsidR="00B36EC2" w:rsidRPr="00B36EC2">
        <w:rPr>
          <w:sz w:val="22"/>
          <w:szCs w:val="22"/>
        </w:rPr>
        <w:t xml:space="preserve"> s minimem chyb a překlepů. </w:t>
      </w:r>
      <w:bookmarkStart w:id="0" w:name="_GoBack"/>
      <w:bookmarkEnd w:id="0"/>
      <w:r w:rsidR="008E22DA" w:rsidRPr="00B36EC2">
        <w:rPr>
          <w:sz w:val="22"/>
          <w:szCs w:val="22"/>
        </w:rPr>
        <w:t>Předloženou práci doporučuji k obhajobě a navrhuji klasifikovat stupněm „</w:t>
      </w:r>
      <w:r w:rsidR="00B36EC2" w:rsidRPr="00B36EC2">
        <w:rPr>
          <w:sz w:val="22"/>
          <w:szCs w:val="22"/>
        </w:rPr>
        <w:t>B</w:t>
      </w:r>
      <w:r w:rsidR="008E22DA" w:rsidRPr="00B36EC2">
        <w:rPr>
          <w:sz w:val="22"/>
          <w:szCs w:val="22"/>
        </w:rPr>
        <w:t>“ (výborně minus)</w:t>
      </w:r>
    </w:p>
    <w:p w:rsidR="001558D3" w:rsidRPr="00B36EC2" w:rsidRDefault="001558D3" w:rsidP="00B71AB9">
      <w:pPr>
        <w:spacing w:line="360" w:lineRule="auto"/>
        <w:jc w:val="both"/>
        <w:rPr>
          <w:sz w:val="22"/>
          <w:szCs w:val="22"/>
        </w:rPr>
      </w:pPr>
    </w:p>
    <w:p w:rsidR="004202B8" w:rsidRPr="00B36EC2" w:rsidRDefault="004202B8" w:rsidP="00B71AB9">
      <w:pPr>
        <w:spacing w:line="360" w:lineRule="auto"/>
        <w:jc w:val="both"/>
        <w:rPr>
          <w:sz w:val="22"/>
          <w:szCs w:val="22"/>
        </w:rPr>
      </w:pPr>
    </w:p>
    <w:p w:rsidR="004202B8" w:rsidRPr="00B36EC2" w:rsidRDefault="004202B8" w:rsidP="00B71AB9">
      <w:pPr>
        <w:spacing w:line="360" w:lineRule="auto"/>
        <w:jc w:val="both"/>
        <w:rPr>
          <w:sz w:val="22"/>
          <w:szCs w:val="22"/>
        </w:rPr>
      </w:pPr>
    </w:p>
    <w:p w:rsidR="008C6715" w:rsidRPr="004C3D7E" w:rsidRDefault="001558D3" w:rsidP="00B71AB9">
      <w:pPr>
        <w:spacing w:line="360" w:lineRule="auto"/>
        <w:jc w:val="both"/>
        <w:rPr>
          <w:sz w:val="22"/>
          <w:szCs w:val="22"/>
        </w:rPr>
      </w:pPr>
      <w:r w:rsidRPr="00B36EC2">
        <w:rPr>
          <w:sz w:val="22"/>
          <w:szCs w:val="22"/>
        </w:rPr>
        <w:t xml:space="preserve">Sezemice, </w:t>
      </w:r>
      <w:r w:rsidR="008E22DA" w:rsidRPr="00B36EC2">
        <w:rPr>
          <w:sz w:val="22"/>
          <w:szCs w:val="22"/>
        </w:rPr>
        <w:t>1</w:t>
      </w:r>
      <w:r w:rsidR="00B36EC2" w:rsidRPr="00B36EC2">
        <w:rPr>
          <w:sz w:val="22"/>
          <w:szCs w:val="22"/>
        </w:rPr>
        <w:t>9</w:t>
      </w:r>
      <w:r w:rsidRPr="00B36EC2">
        <w:rPr>
          <w:sz w:val="22"/>
          <w:szCs w:val="22"/>
        </w:rPr>
        <w:t xml:space="preserve">. </w:t>
      </w:r>
      <w:r w:rsidR="001F02E8" w:rsidRPr="00B36EC2">
        <w:rPr>
          <w:sz w:val="22"/>
          <w:szCs w:val="22"/>
        </w:rPr>
        <w:t>5</w:t>
      </w:r>
      <w:r w:rsidRPr="00B36EC2">
        <w:rPr>
          <w:sz w:val="22"/>
          <w:szCs w:val="22"/>
        </w:rPr>
        <w:t>. 20</w:t>
      </w:r>
      <w:r w:rsidR="00B36EC2" w:rsidRPr="00B36EC2">
        <w:rPr>
          <w:sz w:val="22"/>
          <w:szCs w:val="22"/>
        </w:rPr>
        <w:t>21</w:t>
      </w:r>
      <w:r w:rsidRPr="00B36EC2">
        <w:rPr>
          <w:sz w:val="22"/>
          <w:szCs w:val="22"/>
        </w:rPr>
        <w:tab/>
      </w:r>
      <w:r w:rsidRPr="00B36EC2">
        <w:rPr>
          <w:sz w:val="22"/>
          <w:szCs w:val="22"/>
        </w:rPr>
        <w:tab/>
      </w:r>
      <w:r w:rsidRPr="00B36EC2">
        <w:rPr>
          <w:sz w:val="22"/>
          <w:szCs w:val="22"/>
        </w:rPr>
        <w:tab/>
        <w:t xml:space="preserve">   </w:t>
      </w:r>
      <w:r w:rsidR="004202B8" w:rsidRPr="00B36EC2">
        <w:rPr>
          <w:sz w:val="22"/>
          <w:szCs w:val="22"/>
        </w:rPr>
        <w:t xml:space="preserve">                            </w:t>
      </w:r>
      <w:r w:rsidR="004202B8" w:rsidRPr="00B36EC2">
        <w:rPr>
          <w:sz w:val="22"/>
          <w:szCs w:val="22"/>
        </w:rPr>
        <w:tab/>
      </w:r>
      <w:r w:rsidRPr="00B36EC2">
        <w:rPr>
          <w:sz w:val="22"/>
          <w:szCs w:val="22"/>
        </w:rPr>
        <w:t>doc. Mgr. Pavel Marek, Ph.D.</w:t>
      </w:r>
    </w:p>
    <w:sectPr w:rsidR="008C6715" w:rsidRPr="004C3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7499" w:rsidRDefault="008A7499" w:rsidP="00DE5992">
      <w:r>
        <w:separator/>
      </w:r>
    </w:p>
  </w:endnote>
  <w:endnote w:type="continuationSeparator" w:id="0">
    <w:p w:rsidR="008A7499" w:rsidRDefault="008A7499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7499" w:rsidRDefault="008A7499" w:rsidP="00DE5992">
      <w:r>
        <w:separator/>
      </w:r>
    </w:p>
  </w:footnote>
  <w:footnote w:type="continuationSeparator" w:id="0">
    <w:p w:rsidR="008A7499" w:rsidRDefault="008A7499" w:rsidP="00DE5992">
      <w:r>
        <w:continuationSeparator/>
      </w:r>
    </w:p>
  </w:footnote>
  <w:footnote w:id="1">
    <w:p w:rsidR="00401D09" w:rsidRDefault="00401D09" w:rsidP="00401D0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3572DA">
        <w:t>Ferdinand Menčík (</w:t>
      </w:r>
      <w:proofErr w:type="spellStart"/>
      <w:r w:rsidR="003572DA">
        <w:t>Hg</w:t>
      </w:r>
      <w:proofErr w:type="spellEnd"/>
      <w:r w:rsidR="003572DA">
        <w:t xml:space="preserve">.), Ferdinand </w:t>
      </w:r>
      <w:proofErr w:type="spellStart"/>
      <w:r w:rsidR="003572DA">
        <w:t>Bonaventura</w:t>
      </w:r>
      <w:proofErr w:type="spellEnd"/>
      <w:r w:rsidR="003572DA">
        <w:t xml:space="preserve"> Graf von </w:t>
      </w:r>
      <w:proofErr w:type="spellStart"/>
      <w:r w:rsidR="003572DA">
        <w:t>Harrach</w:t>
      </w:r>
      <w:proofErr w:type="spellEnd"/>
      <w:r w:rsidR="003572DA">
        <w:t xml:space="preserve">. </w:t>
      </w:r>
      <w:proofErr w:type="spellStart"/>
      <w:r w:rsidR="003572DA" w:rsidRPr="00401D09">
        <w:t>Tagebuch</w:t>
      </w:r>
      <w:proofErr w:type="spellEnd"/>
      <w:r w:rsidR="003572DA" w:rsidRPr="00401D09">
        <w:t xml:space="preserve"> </w:t>
      </w:r>
      <w:proofErr w:type="spellStart"/>
      <w:r w:rsidR="003572DA" w:rsidRPr="00401D09">
        <w:t>über</w:t>
      </w:r>
      <w:proofErr w:type="spellEnd"/>
      <w:r w:rsidR="003572DA" w:rsidRPr="00401D09">
        <w:t xml:space="preserve"> den </w:t>
      </w:r>
      <w:proofErr w:type="spellStart"/>
      <w:r w:rsidR="003572DA" w:rsidRPr="00401D09">
        <w:t>Aufenthalt</w:t>
      </w:r>
      <w:proofErr w:type="spellEnd"/>
      <w:r w:rsidR="003572DA" w:rsidRPr="00401D09">
        <w:t xml:space="preserve"> in </w:t>
      </w:r>
      <w:proofErr w:type="spellStart"/>
      <w:r w:rsidR="003572DA" w:rsidRPr="00401D09">
        <w:t>Spanien</w:t>
      </w:r>
      <w:proofErr w:type="spellEnd"/>
      <w:r w:rsidR="003572DA" w:rsidRPr="00401D09">
        <w:t xml:space="preserve"> in den </w:t>
      </w:r>
      <w:proofErr w:type="spellStart"/>
      <w:r w:rsidR="003572DA" w:rsidRPr="00401D09">
        <w:t>Jahren</w:t>
      </w:r>
      <w:proofErr w:type="spellEnd"/>
      <w:r w:rsidR="003572DA" w:rsidRPr="00401D09">
        <w:t xml:space="preserve"> 1673-1674</w:t>
      </w:r>
      <w:r w:rsidR="003572DA">
        <w:t xml:space="preserve">, </w:t>
      </w:r>
      <w:proofErr w:type="spellStart"/>
      <w:r w:rsidR="003572DA">
        <w:t>Wien</w:t>
      </w:r>
      <w:proofErr w:type="spellEnd"/>
      <w:r w:rsidR="003572DA">
        <w:t xml:space="preserve"> 1913, zde hlavně s. 30n. </w:t>
      </w:r>
    </w:p>
  </w:footnote>
  <w:footnote w:id="2">
    <w:p w:rsidR="0037669C" w:rsidRDefault="0037669C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proofErr w:type="spellStart"/>
      <w:r w:rsidR="003572DA">
        <w:t>Hillard</w:t>
      </w:r>
      <w:proofErr w:type="spellEnd"/>
      <w:r w:rsidR="003572DA">
        <w:t xml:space="preserve"> von </w:t>
      </w:r>
      <w:proofErr w:type="spellStart"/>
      <w:r w:rsidR="003572DA">
        <w:t>Thiessen</w:t>
      </w:r>
      <w:proofErr w:type="spellEnd"/>
      <w:r w:rsidR="003572DA">
        <w:t xml:space="preserve">, </w:t>
      </w:r>
      <w:proofErr w:type="spellStart"/>
      <w:r w:rsidR="003572DA" w:rsidRPr="0037669C">
        <w:t>Switching</w:t>
      </w:r>
      <w:proofErr w:type="spellEnd"/>
      <w:r w:rsidR="003572DA" w:rsidRPr="0037669C">
        <w:t xml:space="preserve"> </w:t>
      </w:r>
      <w:proofErr w:type="spellStart"/>
      <w:r w:rsidR="003572DA" w:rsidRPr="0037669C">
        <w:t>Roles</w:t>
      </w:r>
      <w:proofErr w:type="spellEnd"/>
      <w:r w:rsidR="003572DA" w:rsidRPr="0037669C">
        <w:t xml:space="preserve"> in </w:t>
      </w:r>
      <w:proofErr w:type="spellStart"/>
      <w:r w:rsidR="003572DA" w:rsidRPr="0037669C">
        <w:t>Negotiation</w:t>
      </w:r>
      <w:proofErr w:type="spellEnd"/>
      <w:r w:rsidR="003572DA" w:rsidRPr="0037669C">
        <w:t xml:space="preserve"> : </w:t>
      </w:r>
      <w:proofErr w:type="spellStart"/>
      <w:r w:rsidR="003572DA" w:rsidRPr="0037669C">
        <w:t>Levels</w:t>
      </w:r>
      <w:proofErr w:type="spellEnd"/>
      <w:r w:rsidR="003572DA" w:rsidRPr="0037669C">
        <w:t xml:space="preserve"> </w:t>
      </w:r>
      <w:proofErr w:type="spellStart"/>
      <w:r w:rsidR="003572DA" w:rsidRPr="0037669C">
        <w:t>of</w:t>
      </w:r>
      <w:proofErr w:type="spellEnd"/>
      <w:r w:rsidR="003572DA" w:rsidRPr="0037669C">
        <w:t xml:space="preserve"> </w:t>
      </w:r>
      <w:proofErr w:type="spellStart"/>
      <w:r w:rsidR="003572DA" w:rsidRPr="0037669C">
        <w:t>Diplomatic</w:t>
      </w:r>
      <w:proofErr w:type="spellEnd"/>
      <w:r w:rsidR="003572DA" w:rsidRPr="0037669C">
        <w:t xml:space="preserve"> </w:t>
      </w:r>
      <w:proofErr w:type="spellStart"/>
      <w:r w:rsidR="003572DA" w:rsidRPr="0037669C">
        <w:t>Communication</w:t>
      </w:r>
      <w:proofErr w:type="spellEnd"/>
      <w:r w:rsidR="003572DA" w:rsidRPr="0037669C">
        <w:t xml:space="preserve"> </w:t>
      </w:r>
      <w:proofErr w:type="spellStart"/>
      <w:r w:rsidR="003572DA" w:rsidRPr="0037669C">
        <w:t>Between</w:t>
      </w:r>
      <w:proofErr w:type="spellEnd"/>
      <w:r w:rsidR="003572DA" w:rsidRPr="0037669C">
        <w:t xml:space="preserve"> Pope Paul V </w:t>
      </w:r>
      <w:proofErr w:type="spellStart"/>
      <w:r w:rsidR="003572DA" w:rsidRPr="0037669C">
        <w:t>Borghese</w:t>
      </w:r>
      <w:proofErr w:type="spellEnd"/>
      <w:r w:rsidR="003572DA" w:rsidRPr="0037669C">
        <w:t xml:space="preserve"> (1605-1621) and </w:t>
      </w:r>
      <w:proofErr w:type="spellStart"/>
      <w:r w:rsidR="003572DA" w:rsidRPr="0037669C">
        <w:t>the</w:t>
      </w:r>
      <w:proofErr w:type="spellEnd"/>
      <w:r w:rsidR="003572DA" w:rsidRPr="0037669C">
        <w:t xml:space="preserve"> </w:t>
      </w:r>
      <w:proofErr w:type="spellStart"/>
      <w:r w:rsidR="003572DA" w:rsidRPr="0037669C">
        <w:t>Ambassadors</w:t>
      </w:r>
      <w:proofErr w:type="spellEnd"/>
      <w:r w:rsidR="003572DA" w:rsidRPr="0037669C">
        <w:t xml:space="preserve"> </w:t>
      </w:r>
      <w:proofErr w:type="spellStart"/>
      <w:r w:rsidR="003572DA" w:rsidRPr="0037669C">
        <w:t>of</w:t>
      </w:r>
      <w:proofErr w:type="spellEnd"/>
      <w:r w:rsidR="003572DA" w:rsidRPr="0037669C">
        <w:t xml:space="preserve"> </w:t>
      </w:r>
      <w:proofErr w:type="gramStart"/>
      <w:r w:rsidR="003572DA" w:rsidRPr="0037669C">
        <w:t>Philip</w:t>
      </w:r>
      <w:proofErr w:type="gramEnd"/>
      <w:r w:rsidR="003572DA" w:rsidRPr="0037669C">
        <w:t xml:space="preserve"> III</w:t>
      </w:r>
      <w:r w:rsidR="003572DA">
        <w:t xml:space="preserve">, in: S. </w:t>
      </w:r>
      <w:proofErr w:type="spellStart"/>
      <w:r w:rsidR="003572DA">
        <w:t>Andreta</w:t>
      </w:r>
      <w:proofErr w:type="spellEnd"/>
      <w:r w:rsidR="003572DA">
        <w:t xml:space="preserve"> (a </w:t>
      </w:r>
      <w:proofErr w:type="spellStart"/>
      <w:r w:rsidR="003572DA">
        <w:t>cura</w:t>
      </w:r>
      <w:proofErr w:type="spellEnd"/>
      <w:r w:rsidR="003572DA">
        <w:t xml:space="preserve"> di), </w:t>
      </w:r>
      <w:proofErr w:type="spellStart"/>
      <w:r w:rsidR="003572DA">
        <w:t>Paroles</w:t>
      </w:r>
      <w:proofErr w:type="spellEnd"/>
      <w:r w:rsidR="003572DA">
        <w:t xml:space="preserve"> de </w:t>
      </w:r>
      <w:proofErr w:type="spellStart"/>
      <w:r w:rsidR="003572DA">
        <w:t>négociateurs</w:t>
      </w:r>
      <w:proofErr w:type="spellEnd"/>
      <w:r w:rsidR="003572DA" w:rsidRPr="0037669C">
        <w:t xml:space="preserve">: </w:t>
      </w:r>
      <w:proofErr w:type="spellStart"/>
      <w:r w:rsidR="003572DA" w:rsidRPr="0037669C">
        <w:t>l'entretien</w:t>
      </w:r>
      <w:proofErr w:type="spellEnd"/>
      <w:r w:rsidR="003572DA" w:rsidRPr="0037669C">
        <w:t xml:space="preserve"> </w:t>
      </w:r>
      <w:proofErr w:type="spellStart"/>
      <w:r w:rsidR="003572DA" w:rsidRPr="0037669C">
        <w:t>dans</w:t>
      </w:r>
      <w:proofErr w:type="spellEnd"/>
      <w:r w:rsidR="003572DA" w:rsidRPr="0037669C">
        <w:t xml:space="preserve"> la </w:t>
      </w:r>
      <w:proofErr w:type="spellStart"/>
      <w:r w:rsidR="003572DA" w:rsidRPr="0037669C">
        <w:t>pratique</w:t>
      </w:r>
      <w:proofErr w:type="spellEnd"/>
      <w:r w:rsidR="003572DA" w:rsidRPr="0037669C">
        <w:t xml:space="preserve"> </w:t>
      </w:r>
      <w:proofErr w:type="spellStart"/>
      <w:r w:rsidR="003572DA" w:rsidRPr="0037669C">
        <w:t>diplomatique</w:t>
      </w:r>
      <w:proofErr w:type="spellEnd"/>
      <w:r w:rsidR="003572DA" w:rsidRPr="0037669C">
        <w:t xml:space="preserve"> de la </w:t>
      </w:r>
      <w:proofErr w:type="spellStart"/>
      <w:r w:rsidR="003572DA" w:rsidRPr="0037669C">
        <w:t>fin</w:t>
      </w:r>
      <w:proofErr w:type="spellEnd"/>
      <w:r w:rsidR="003572DA" w:rsidRPr="0037669C">
        <w:t xml:space="preserve"> de </w:t>
      </w:r>
      <w:proofErr w:type="spellStart"/>
      <w:r w:rsidR="003572DA" w:rsidRPr="0037669C">
        <w:t>Moyen</w:t>
      </w:r>
      <w:proofErr w:type="spellEnd"/>
      <w:r w:rsidR="003572DA" w:rsidRPr="0037669C">
        <w:t xml:space="preserve"> </w:t>
      </w:r>
      <w:proofErr w:type="spellStart"/>
      <w:r w:rsidR="003572DA" w:rsidRPr="0037669C">
        <w:t>Âge</w:t>
      </w:r>
      <w:proofErr w:type="spellEnd"/>
      <w:r w:rsidR="003572DA" w:rsidRPr="0037669C">
        <w:t xml:space="preserve"> à la </w:t>
      </w:r>
      <w:proofErr w:type="spellStart"/>
      <w:r w:rsidR="003572DA" w:rsidRPr="0037669C">
        <w:t>fin</w:t>
      </w:r>
      <w:proofErr w:type="spellEnd"/>
      <w:r w:rsidR="003572DA" w:rsidRPr="0037669C">
        <w:t xml:space="preserve"> </w:t>
      </w:r>
      <w:proofErr w:type="spellStart"/>
      <w:r w:rsidR="003572DA" w:rsidRPr="0037669C">
        <w:t>du</w:t>
      </w:r>
      <w:proofErr w:type="spellEnd"/>
      <w:r w:rsidR="003572DA" w:rsidRPr="0037669C">
        <w:t xml:space="preserve"> </w:t>
      </w:r>
      <w:proofErr w:type="spellStart"/>
      <w:r w:rsidR="003572DA" w:rsidRPr="0037669C">
        <w:t>XIXe</w:t>
      </w:r>
      <w:proofErr w:type="spellEnd"/>
      <w:r w:rsidR="003572DA" w:rsidRPr="0037669C">
        <w:t xml:space="preserve"> </w:t>
      </w:r>
      <w:proofErr w:type="spellStart"/>
      <w:r w:rsidR="003572DA" w:rsidRPr="0037669C">
        <w:t>siècle</w:t>
      </w:r>
      <w:proofErr w:type="spellEnd"/>
      <w:r w:rsidR="003572DA">
        <w:t>, Rome 2010, s. 151-172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13838"/>
    <w:rsid w:val="0003328F"/>
    <w:rsid w:val="00033EFC"/>
    <w:rsid w:val="00082E80"/>
    <w:rsid w:val="000C64C9"/>
    <w:rsid w:val="001172BE"/>
    <w:rsid w:val="001558D3"/>
    <w:rsid w:val="00157EB8"/>
    <w:rsid w:val="0016088F"/>
    <w:rsid w:val="001775C2"/>
    <w:rsid w:val="00183D32"/>
    <w:rsid w:val="001900D3"/>
    <w:rsid w:val="00196BEB"/>
    <w:rsid w:val="001C7B37"/>
    <w:rsid w:val="001F02E8"/>
    <w:rsid w:val="00213827"/>
    <w:rsid w:val="00256D54"/>
    <w:rsid w:val="00265CE5"/>
    <w:rsid w:val="00294D86"/>
    <w:rsid w:val="002C6599"/>
    <w:rsid w:val="002D1D85"/>
    <w:rsid w:val="002D63DE"/>
    <w:rsid w:val="00356265"/>
    <w:rsid w:val="003572DA"/>
    <w:rsid w:val="00362325"/>
    <w:rsid w:val="0037669C"/>
    <w:rsid w:val="00391414"/>
    <w:rsid w:val="00391FC4"/>
    <w:rsid w:val="003A0645"/>
    <w:rsid w:val="003A4F45"/>
    <w:rsid w:val="003F1E8B"/>
    <w:rsid w:val="003F3300"/>
    <w:rsid w:val="00401072"/>
    <w:rsid w:val="00401D09"/>
    <w:rsid w:val="00407321"/>
    <w:rsid w:val="00412FAA"/>
    <w:rsid w:val="00414F0F"/>
    <w:rsid w:val="004202B8"/>
    <w:rsid w:val="00450BB8"/>
    <w:rsid w:val="0046795D"/>
    <w:rsid w:val="00482D9E"/>
    <w:rsid w:val="00485FE3"/>
    <w:rsid w:val="0048635A"/>
    <w:rsid w:val="004B0C10"/>
    <w:rsid w:val="004B7A08"/>
    <w:rsid w:val="004C3D7E"/>
    <w:rsid w:val="0052238F"/>
    <w:rsid w:val="00522629"/>
    <w:rsid w:val="00530209"/>
    <w:rsid w:val="00530297"/>
    <w:rsid w:val="00540BC0"/>
    <w:rsid w:val="00561430"/>
    <w:rsid w:val="00565B67"/>
    <w:rsid w:val="00570B7D"/>
    <w:rsid w:val="00572ADF"/>
    <w:rsid w:val="005826D5"/>
    <w:rsid w:val="005A3FAE"/>
    <w:rsid w:val="005D384B"/>
    <w:rsid w:val="005E6368"/>
    <w:rsid w:val="00612F3E"/>
    <w:rsid w:val="0062472F"/>
    <w:rsid w:val="006400AC"/>
    <w:rsid w:val="00674588"/>
    <w:rsid w:val="006A3EEA"/>
    <w:rsid w:val="006E0133"/>
    <w:rsid w:val="006E29B6"/>
    <w:rsid w:val="006E6EE8"/>
    <w:rsid w:val="00707D79"/>
    <w:rsid w:val="00725333"/>
    <w:rsid w:val="00741B54"/>
    <w:rsid w:val="00751405"/>
    <w:rsid w:val="00763AE3"/>
    <w:rsid w:val="00771555"/>
    <w:rsid w:val="00772A41"/>
    <w:rsid w:val="00777626"/>
    <w:rsid w:val="007C0AFD"/>
    <w:rsid w:val="00802A91"/>
    <w:rsid w:val="00804D54"/>
    <w:rsid w:val="00805F45"/>
    <w:rsid w:val="008150F2"/>
    <w:rsid w:val="00830EF4"/>
    <w:rsid w:val="008432CC"/>
    <w:rsid w:val="00863CE6"/>
    <w:rsid w:val="00864009"/>
    <w:rsid w:val="008776F0"/>
    <w:rsid w:val="00882D48"/>
    <w:rsid w:val="00893DF8"/>
    <w:rsid w:val="008A7499"/>
    <w:rsid w:val="008C6715"/>
    <w:rsid w:val="008E22DA"/>
    <w:rsid w:val="00907EF4"/>
    <w:rsid w:val="00907F97"/>
    <w:rsid w:val="00911266"/>
    <w:rsid w:val="009122B4"/>
    <w:rsid w:val="009361BD"/>
    <w:rsid w:val="009627F6"/>
    <w:rsid w:val="009A1F51"/>
    <w:rsid w:val="009B2C1A"/>
    <w:rsid w:val="009C1D6C"/>
    <w:rsid w:val="009D55B2"/>
    <w:rsid w:val="009E7EAC"/>
    <w:rsid w:val="00A53081"/>
    <w:rsid w:val="00A645AD"/>
    <w:rsid w:val="00AC1962"/>
    <w:rsid w:val="00AF21B6"/>
    <w:rsid w:val="00B10CB2"/>
    <w:rsid w:val="00B155E5"/>
    <w:rsid w:val="00B36EC2"/>
    <w:rsid w:val="00B428F1"/>
    <w:rsid w:val="00B62C57"/>
    <w:rsid w:val="00B71AB9"/>
    <w:rsid w:val="00B74376"/>
    <w:rsid w:val="00B82CE8"/>
    <w:rsid w:val="00B83E40"/>
    <w:rsid w:val="00B964CD"/>
    <w:rsid w:val="00BE4165"/>
    <w:rsid w:val="00C02A92"/>
    <w:rsid w:val="00C62AEF"/>
    <w:rsid w:val="00CC02FA"/>
    <w:rsid w:val="00CE290C"/>
    <w:rsid w:val="00CF0506"/>
    <w:rsid w:val="00D1269D"/>
    <w:rsid w:val="00D207E0"/>
    <w:rsid w:val="00D23FC2"/>
    <w:rsid w:val="00D445E4"/>
    <w:rsid w:val="00D778C9"/>
    <w:rsid w:val="00DD0908"/>
    <w:rsid w:val="00DE5992"/>
    <w:rsid w:val="00DF48BD"/>
    <w:rsid w:val="00E07203"/>
    <w:rsid w:val="00E1074A"/>
    <w:rsid w:val="00E131A2"/>
    <w:rsid w:val="00E17E36"/>
    <w:rsid w:val="00E31541"/>
    <w:rsid w:val="00E507F5"/>
    <w:rsid w:val="00E5483A"/>
    <w:rsid w:val="00E64FE0"/>
    <w:rsid w:val="00EA2F9E"/>
    <w:rsid w:val="00EB3FB3"/>
    <w:rsid w:val="00EE7806"/>
    <w:rsid w:val="00EF0CF5"/>
    <w:rsid w:val="00F019CC"/>
    <w:rsid w:val="00F2322A"/>
    <w:rsid w:val="00F44620"/>
    <w:rsid w:val="00F90D68"/>
    <w:rsid w:val="00F9763D"/>
    <w:rsid w:val="00FA344B"/>
    <w:rsid w:val="00FB2D72"/>
    <w:rsid w:val="00FC6A4E"/>
    <w:rsid w:val="00FD741E"/>
    <w:rsid w:val="00FE4CEA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54CC6"/>
  <w15:chartTrackingRefBased/>
  <w15:docId w15:val="{FE9BC198-F63A-40DB-A532-D03620062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5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195F80-E2A8-4306-A48C-B7627E723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695</Words>
  <Characters>4102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Uzivatel</cp:lastModifiedBy>
  <cp:revision>3</cp:revision>
  <cp:lastPrinted>2019-05-11T19:14:00Z</cp:lastPrinted>
  <dcterms:created xsi:type="dcterms:W3CDTF">2021-05-19T18:50:00Z</dcterms:created>
  <dcterms:modified xsi:type="dcterms:W3CDTF">2021-05-19T18:54:00Z</dcterms:modified>
</cp:coreProperties>
</file>