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11B" w:rsidRDefault="00CD5F10" w:rsidP="00D83BEF">
      <w:pPr>
        <w:spacing w:before="120" w:line="240" w:lineRule="auto"/>
        <w:ind w:firstLine="0"/>
        <w:jc w:val="both"/>
      </w:pPr>
      <w:r>
        <w:t xml:space="preserve">Adéla Richterová, </w:t>
      </w:r>
      <w:r>
        <w:rPr>
          <w:i/>
        </w:rPr>
        <w:t xml:space="preserve">Konstrukt maskulinity v českých zemích od poloviny 19. do poloviny 20. století. Výpověď společenských katechismů a zábavného tisku. </w:t>
      </w:r>
      <w:r w:rsidR="000D1020">
        <w:t xml:space="preserve"> Bakalářská práce. Fakulta</w:t>
      </w:r>
      <w:r>
        <w:t xml:space="preserve"> filosofická University Pardubice, Pardubice 2016. 58s.</w:t>
      </w:r>
    </w:p>
    <w:p w:rsidR="0017309B" w:rsidRDefault="0017309B" w:rsidP="00D83BEF">
      <w:pPr>
        <w:spacing w:before="120" w:line="240" w:lineRule="auto"/>
        <w:ind w:firstLine="0"/>
        <w:jc w:val="both"/>
      </w:pPr>
    </w:p>
    <w:p w:rsidR="0017309B" w:rsidRDefault="0017309B" w:rsidP="00D83BEF">
      <w:pPr>
        <w:spacing w:before="120" w:line="240" w:lineRule="auto"/>
        <w:ind w:firstLine="0"/>
        <w:jc w:val="both"/>
      </w:pPr>
      <w:r>
        <w:t xml:space="preserve">Bakalářská práce Adély Richterové se zabývá konstruktem maskulinity a jeho proměnami od 60. let 19. století do konce druhé světové války. Autorka sledovala proměny konstitutivních znaků modelového muže v soukromém i veřejném životě. Vyšla přitom z textové a obsahové analýzy zhruba desítky titulů </w:t>
      </w:r>
      <w:r w:rsidR="000D1020">
        <w:t>normativního žánru, jemuž</w:t>
      </w:r>
      <w:r>
        <w:t xml:space="preserve"> se díky J. S. Guthovi-Jarkovskému </w:t>
      </w:r>
      <w:r w:rsidR="000D1020">
        <w:t xml:space="preserve">v Čechách </w:t>
      </w:r>
      <w:r>
        <w:t xml:space="preserve">říká „společenské katechismy“, z dobových </w:t>
      </w:r>
      <w:r w:rsidR="00795C46">
        <w:t xml:space="preserve">společenských </w:t>
      </w:r>
      <w:r>
        <w:t>periodik, dvou titulů krásné l</w:t>
      </w:r>
      <w:r w:rsidR="00795C46">
        <w:t>i</w:t>
      </w:r>
      <w:r>
        <w:t>teratury a z odpovídajícího objemu sekundární literatury</w:t>
      </w:r>
      <w:r w:rsidR="00795C46">
        <w:t xml:space="preserve"> původn</w:t>
      </w:r>
      <w:r>
        <w:t xml:space="preserve">ě české či překladové. </w:t>
      </w:r>
    </w:p>
    <w:p w:rsidR="00795C46" w:rsidRPr="00795C46" w:rsidRDefault="00795C46" w:rsidP="00D83BEF">
      <w:pPr>
        <w:spacing w:before="120" w:line="240" w:lineRule="auto"/>
        <w:ind w:firstLine="0"/>
        <w:jc w:val="both"/>
      </w:pPr>
      <w:r>
        <w:t xml:space="preserve">Kromě úvodu a závěru je práce členěna do šesti kapitol. V úvodu se autorka věnuje dosavadnímu stavu genderového bádání, přičemž je zřejmé, že v českých zemích jsou </w:t>
      </w:r>
      <w:r>
        <w:rPr>
          <w:i/>
        </w:rPr>
        <w:t xml:space="preserve">men studies </w:t>
      </w:r>
      <w:r>
        <w:t>problematikou, která se zatím netěší výraznější po</w:t>
      </w:r>
      <w:r w:rsidR="00D83BEF">
        <w:t>zornosti</w:t>
      </w:r>
      <w:r>
        <w:t>, pomineme-li užitečný přínos historik</w:t>
      </w:r>
      <w:r w:rsidR="00907F55">
        <w:t>ů</w:t>
      </w:r>
      <w:r>
        <w:t xml:space="preserve"> olomouckých; příslušnou publikaci autorka zná a pracuje s ní. </w:t>
      </w:r>
      <w:r w:rsidR="00FC78EE">
        <w:t>V </w:t>
      </w:r>
      <w:r w:rsidR="00D83BEF">
        <w:t>úvodu</w:t>
      </w:r>
      <w:r w:rsidR="00FC78EE">
        <w:t xml:space="preserve"> upozorňuje na skutečnost, že při práci s </w:t>
      </w:r>
      <w:r w:rsidR="000D1020">
        <w:t>dobovými</w:t>
      </w:r>
      <w:r w:rsidR="00FC78EE">
        <w:t xml:space="preserve"> periodiky důsledně rozlišovala ty, které psali muži pro muže, od </w:t>
      </w:r>
      <w:r w:rsidR="000D1020">
        <w:t>časopisů</w:t>
      </w:r>
      <w:r w:rsidR="00FC78EE">
        <w:t xml:space="preserve"> psaných ženami pro ženy a od </w:t>
      </w:r>
      <w:r w:rsidR="000D1020">
        <w:t>časopisů</w:t>
      </w:r>
      <w:r w:rsidR="00FC78EE">
        <w:t xml:space="preserve"> genderově neutrálních. </w:t>
      </w:r>
      <w:r w:rsidR="00907F55">
        <w:t>Je třeba zdůraznit, že autorka nezkoumá maskulinitu izolovaně, ale v kontextu s feminitou a jejím</w:t>
      </w:r>
      <w:r w:rsidR="00D83BEF">
        <w:t>i</w:t>
      </w:r>
      <w:r w:rsidR="00907F55">
        <w:t xml:space="preserve"> proměnami.</w:t>
      </w:r>
    </w:p>
    <w:p w:rsidR="00FC05B5" w:rsidRDefault="00795C46" w:rsidP="00D83BEF">
      <w:pPr>
        <w:spacing w:before="120" w:line="240" w:lineRule="auto"/>
        <w:ind w:firstLine="0"/>
        <w:jc w:val="both"/>
      </w:pPr>
      <w:r>
        <w:t xml:space="preserve"> </w:t>
      </w:r>
      <w:r w:rsidR="00FC05B5">
        <w:t>P</w:t>
      </w:r>
      <w:r>
        <w:t xml:space="preserve">rvní </w:t>
      </w:r>
      <w:r w:rsidR="00FC05B5">
        <w:t>kapitola</w:t>
      </w:r>
      <w:r>
        <w:t xml:space="preserve"> je věnována objasnění kategorie m</w:t>
      </w:r>
      <w:r w:rsidR="00FC05B5">
        <w:t>askulinity</w:t>
      </w:r>
      <w:r w:rsidR="00E8096C">
        <w:t xml:space="preserve"> v </w:t>
      </w:r>
      <w:r w:rsidR="000D1020">
        <w:t>historické</w:t>
      </w:r>
      <w:r w:rsidR="00E8096C">
        <w:t xml:space="preserve"> perspektivě (začíná už </w:t>
      </w:r>
      <w:r w:rsidR="000D1020">
        <w:t>prehistorií</w:t>
      </w:r>
      <w:r w:rsidR="00E8096C">
        <w:t xml:space="preserve">, akcent je kladen na období </w:t>
      </w:r>
      <w:r w:rsidR="000D1020">
        <w:t>konce 19. a první poloviny 20. století</w:t>
      </w:r>
      <w:r w:rsidR="00E8096C">
        <w:t>),</w:t>
      </w:r>
      <w:r w:rsidR="00FC05B5">
        <w:t xml:space="preserve"> a obecně vývoji genderového bádání. Zde se autorka dopustila jisté chyby: geneze</w:t>
      </w:r>
      <w:r w:rsidR="000D1020">
        <w:t xml:space="preserve"> </w:t>
      </w:r>
      <w:r w:rsidR="00FC05B5">
        <w:t>časopisu (či neformální školy) Annales nebyla taková, jak ji líčí, naopa</w:t>
      </w:r>
      <w:r w:rsidR="000D1020">
        <w:t>k:</w:t>
      </w:r>
      <w:r w:rsidR="00FC05B5">
        <w:t xml:space="preserve"> gender francouzská historiografie dlouho odmítala a objevila podstatně později, než anglosaská</w:t>
      </w:r>
      <w:r w:rsidR="000D1020">
        <w:t>.</w:t>
      </w:r>
      <w:r w:rsidR="00FC05B5">
        <w:t xml:space="preserve"> Tento koncept začaly užívat historičky stojící mimo mainstreamové francouzské dějepisectví, jímž se pokračovatelé školy Annales bezesporu stali. Na druhou stranu je pravda, že společenské katechismy jako historický pramen použil poprvé Alain </w:t>
      </w:r>
      <w:proofErr w:type="spellStart"/>
      <w:r w:rsidR="00FC05B5">
        <w:t>Montanton</w:t>
      </w:r>
      <w:proofErr w:type="spellEnd"/>
      <w:r w:rsidR="00FC05B5">
        <w:t xml:space="preserve"> </w:t>
      </w:r>
      <w:r w:rsidR="000D1020">
        <w:t xml:space="preserve">a jeho škola </w:t>
      </w:r>
      <w:r w:rsidR="00FC05B5">
        <w:t xml:space="preserve">na </w:t>
      </w:r>
      <w:proofErr w:type="spellStart"/>
      <w:r w:rsidR="00FC05B5">
        <w:t>Université</w:t>
      </w:r>
      <w:proofErr w:type="spellEnd"/>
      <w:r w:rsidR="00FC05B5">
        <w:t xml:space="preserve"> </w:t>
      </w:r>
      <w:proofErr w:type="spellStart"/>
      <w:r w:rsidR="00FC05B5">
        <w:t>Blaise</w:t>
      </w:r>
      <w:proofErr w:type="spellEnd"/>
      <w:r w:rsidR="00FC05B5">
        <w:t xml:space="preserve"> Pascal v Clermont-Ferrandu. </w:t>
      </w:r>
    </w:p>
    <w:p w:rsidR="00E8096C" w:rsidRDefault="00E8096C" w:rsidP="00D83BEF">
      <w:pPr>
        <w:spacing w:before="120" w:line="240" w:lineRule="auto"/>
        <w:ind w:firstLine="0"/>
        <w:jc w:val="both"/>
      </w:pPr>
      <w:r>
        <w:t xml:space="preserve">Další kapitola je věnována tělu muže a „mužnému“ vzezření. </w:t>
      </w:r>
      <w:r w:rsidR="000D1020">
        <w:t xml:space="preserve">Autorka se zaměřuje na zdraví, které se stává obecně uznávanou hodnotou vyžadující péči. </w:t>
      </w:r>
      <w:r>
        <w:t xml:space="preserve">Všímá si úpravy účesu, vousů, které </w:t>
      </w:r>
      <w:r w:rsidR="000D1020">
        <w:t xml:space="preserve">(mimo krátká mezidobí) zůstávaly </w:t>
      </w:r>
      <w:r w:rsidR="000D1020">
        <w:t xml:space="preserve">až </w:t>
      </w:r>
      <w:r w:rsidR="00D83BEF">
        <w:t xml:space="preserve">do </w:t>
      </w:r>
      <w:r w:rsidR="000D1020">
        <w:t>první republiky</w:t>
      </w:r>
      <w:r w:rsidR="000D1020">
        <w:t xml:space="preserve"> </w:t>
      </w:r>
      <w:r>
        <w:t xml:space="preserve">distinktivním znakem mužství, „jedinečným </w:t>
      </w:r>
      <w:r w:rsidR="000D1020">
        <w:t>nástrojem</w:t>
      </w:r>
      <w:r>
        <w:t xml:space="preserve"> </w:t>
      </w:r>
      <w:r w:rsidR="000D1020">
        <w:t>sebe-prezentace</w:t>
      </w:r>
      <w:r>
        <w:t xml:space="preserve">“, jak píše autorka (s. 14). </w:t>
      </w:r>
      <w:r w:rsidR="00D83BEF">
        <w:t xml:space="preserve">Navíc je </w:t>
      </w:r>
      <w:r>
        <w:t xml:space="preserve">19. století  obdobím, které prosadilo </w:t>
      </w:r>
      <w:r w:rsidR="000D1020">
        <w:t>hygienu těla, příbytku i veřejného pro</w:t>
      </w:r>
      <w:r w:rsidR="00D83BEF">
        <w:t>s</w:t>
      </w:r>
      <w:r w:rsidR="000D1020">
        <w:t>toru</w:t>
      </w:r>
      <w:r>
        <w:t xml:space="preserve">; i čistota se </w:t>
      </w:r>
      <w:r w:rsidR="000D1020">
        <w:t>tak</w:t>
      </w:r>
      <w:r>
        <w:t xml:space="preserve"> stala požadavkem </w:t>
      </w:r>
      <w:r w:rsidR="000D1020">
        <w:t>formujícím</w:t>
      </w:r>
      <w:r>
        <w:t xml:space="preserve"> </w:t>
      </w:r>
      <w:r w:rsidR="000D1020">
        <w:t>představu</w:t>
      </w:r>
      <w:r>
        <w:t xml:space="preserve"> o maskulinitě. Zajímavé </w:t>
      </w:r>
      <w:r w:rsidR="000D1020">
        <w:t>jsou</w:t>
      </w:r>
      <w:r>
        <w:t xml:space="preserve"> </w:t>
      </w:r>
      <w:r w:rsidR="000D1020">
        <w:t>postřehy</w:t>
      </w:r>
      <w:r>
        <w:t xml:space="preserve"> o „dobových „</w:t>
      </w:r>
      <w:r w:rsidR="000D1020">
        <w:t>závislostech</w:t>
      </w:r>
      <w:r>
        <w:t>“</w:t>
      </w:r>
      <w:r w:rsidR="000D37CF">
        <w:t>:</w:t>
      </w:r>
      <w:r>
        <w:t xml:space="preserve"> zatímco kouření či </w:t>
      </w:r>
      <w:r w:rsidR="000D1020">
        <w:t>šňupání</w:t>
      </w:r>
      <w:r w:rsidR="000D37CF">
        <w:t xml:space="preserve"> k</w:t>
      </w:r>
      <w:r>
        <w:t xml:space="preserve"> mužům patřilo, proti alkoholu se </w:t>
      </w:r>
      <w:r w:rsidR="000D1020">
        <w:t>vymezovali</w:t>
      </w:r>
      <w:r>
        <w:t xml:space="preserve"> nejen lékaři, ale i formující se český feminismus. Otázkou zůstává, jak to bylo skutečně s drogami. </w:t>
      </w:r>
      <w:r w:rsidR="000D1020">
        <w:t xml:space="preserve">Je zjevné, že šňupání kokainu bylo za první republiky poměrně rozšířené, a to mezi uměleckou bohémou a zlatou mládeží; </w:t>
      </w:r>
      <w:r>
        <w:t>otázka jeho genderové podmíněnosti zůstává otevřená.</w:t>
      </w:r>
    </w:p>
    <w:p w:rsidR="00E8096C" w:rsidRDefault="00E8096C" w:rsidP="00D83BEF">
      <w:pPr>
        <w:spacing w:before="120" w:line="240" w:lineRule="auto"/>
        <w:ind w:firstLine="0"/>
        <w:jc w:val="both"/>
      </w:pPr>
      <w:r>
        <w:t>V </w:t>
      </w:r>
      <w:r w:rsidR="000D1020">
        <w:t>kapitole</w:t>
      </w:r>
      <w:r>
        <w:t xml:space="preserve"> věnované oblečení se autorka věnovala </w:t>
      </w:r>
      <w:r w:rsidR="000D1020">
        <w:t>proměnám</w:t>
      </w:r>
      <w:r>
        <w:t xml:space="preserve"> mužské módy, jejich </w:t>
      </w:r>
      <w:r w:rsidR="000D1020">
        <w:t>součástí</w:t>
      </w:r>
      <w:r>
        <w:t xml:space="preserve"> a požadavkům na úpravu oděvu</w:t>
      </w:r>
      <w:r w:rsidR="00907F55">
        <w:t xml:space="preserve"> – je příznačné, do jaké míry právě oblečení verbalizovalo představy o mužnosti či nemužnosti. </w:t>
      </w:r>
    </w:p>
    <w:p w:rsidR="000D1020" w:rsidRDefault="000D1020" w:rsidP="00D83BEF">
      <w:pPr>
        <w:spacing w:before="120" w:line="240" w:lineRule="auto"/>
        <w:ind w:firstLine="0"/>
        <w:jc w:val="both"/>
      </w:pPr>
      <w:r>
        <w:t>Demokratizace</w:t>
      </w:r>
      <w:r w:rsidR="00907F55">
        <w:t xml:space="preserve"> </w:t>
      </w:r>
      <w:r>
        <w:t>společnosti</w:t>
      </w:r>
      <w:r w:rsidR="00907F55">
        <w:t xml:space="preserve"> </w:t>
      </w:r>
      <w:r>
        <w:t>znamenala</w:t>
      </w:r>
      <w:r w:rsidR="00907F55">
        <w:t xml:space="preserve"> jisté </w:t>
      </w:r>
      <w:r>
        <w:t>uvolnění</w:t>
      </w:r>
      <w:r w:rsidR="00907F55">
        <w:t xml:space="preserve"> </w:t>
      </w:r>
      <w:r>
        <w:t>etikety</w:t>
      </w:r>
      <w:r w:rsidR="00907F55">
        <w:t>, přesto, jak vyplývá z </w:t>
      </w:r>
      <w:r>
        <w:t>autorčina</w:t>
      </w:r>
      <w:r w:rsidR="00907F55">
        <w:t xml:space="preserve"> výzkumu, ideální muž </w:t>
      </w:r>
      <w:r>
        <w:t>občanského</w:t>
      </w:r>
      <w:r w:rsidR="000D37CF">
        <w:t xml:space="preserve"> věku měl mít vystu</w:t>
      </w:r>
      <w:r w:rsidR="00907F55">
        <w:t xml:space="preserve">pování </w:t>
      </w:r>
      <w:r w:rsidR="000D37CF">
        <w:t xml:space="preserve">formálně </w:t>
      </w:r>
      <w:r>
        <w:t>dokonalé</w:t>
      </w:r>
      <w:r w:rsidR="00907F55">
        <w:t>, respektovat nadřízené, ženy, chovat se slušně k osobám podřízeným. Světová válka poněkud proměnila kategorii hrdinství</w:t>
      </w:r>
      <w:r w:rsidR="000D37CF">
        <w:t>, která ke konstruktu maskulinity odjakživa patřila</w:t>
      </w:r>
      <w:r w:rsidR="00907F55">
        <w:t xml:space="preserve">: společnost byla otřesena válečnými </w:t>
      </w:r>
      <w:r>
        <w:t>zvěrstvy</w:t>
      </w:r>
      <w:r w:rsidR="000D37CF">
        <w:t>,</w:t>
      </w:r>
      <w:r w:rsidR="00907F55">
        <w:t xml:space="preserve"> a tak model bojovníka ustoupil na čas do pozadí. </w:t>
      </w:r>
      <w:r>
        <w:t>Schopnost</w:t>
      </w:r>
      <w:r w:rsidR="00907F55">
        <w:t xml:space="preserve"> uživit rodinu </w:t>
      </w:r>
      <w:r w:rsidR="00907F55">
        <w:lastRenderedPageBreak/>
        <w:t xml:space="preserve">zůstávala </w:t>
      </w:r>
      <w:r>
        <w:t>samozřejmým</w:t>
      </w:r>
      <w:r w:rsidR="00907F55">
        <w:t xml:space="preserve"> distinktivním rysem skutečného muže; konstitutivní prvek manžela či otce nabývá nových rysů, neboť za první republiky se objevují úvahy o </w:t>
      </w:r>
      <w:r>
        <w:t>zapojení</w:t>
      </w:r>
      <w:r w:rsidR="00907F55">
        <w:t xml:space="preserve"> muže do domácích prací a péče o dítě. A </w:t>
      </w:r>
      <w:r>
        <w:t>protože</w:t>
      </w:r>
      <w:r w:rsidR="00907F55">
        <w:t xml:space="preserve"> demokratizace </w:t>
      </w:r>
      <w:r>
        <w:t>společnosti</w:t>
      </w:r>
      <w:r w:rsidR="00907F55">
        <w:t xml:space="preserve"> s sebou přinášela i </w:t>
      </w:r>
      <w:r>
        <w:t>postupný</w:t>
      </w:r>
      <w:r w:rsidR="00907F55">
        <w:t xml:space="preserve"> nár</w:t>
      </w:r>
      <w:bookmarkStart w:id="0" w:name="_GoBack"/>
      <w:bookmarkEnd w:id="0"/>
      <w:r w:rsidR="00907F55">
        <w:t>ůst objemu volného ča</w:t>
      </w:r>
      <w:r w:rsidR="00D83BEF">
        <w:t>s</w:t>
      </w:r>
      <w:r w:rsidR="00907F55">
        <w:t xml:space="preserve">u (zdá se, že byl spíše </w:t>
      </w:r>
      <w:r>
        <w:t>atributem</w:t>
      </w:r>
      <w:r w:rsidR="00907F55">
        <w:t xml:space="preserve"> maskulinity, než </w:t>
      </w:r>
      <w:r>
        <w:t>feminity</w:t>
      </w:r>
      <w:r w:rsidR="00907F55">
        <w:t xml:space="preserve">), věnovala se normativní </w:t>
      </w:r>
      <w:r>
        <w:t>literatura</w:t>
      </w:r>
      <w:r w:rsidR="00907F55">
        <w:t xml:space="preserve"> </w:t>
      </w:r>
      <w:r>
        <w:t xml:space="preserve">také této problematice, </w:t>
      </w:r>
      <w:r w:rsidR="000D37CF">
        <w:t>t</w:t>
      </w:r>
      <w:r>
        <w:t>j</w:t>
      </w:r>
      <w:r w:rsidR="000D37CF">
        <w:t xml:space="preserve">. chování muže </w:t>
      </w:r>
      <w:r w:rsidR="00907F55">
        <w:t xml:space="preserve">na </w:t>
      </w:r>
      <w:r>
        <w:t>cestách</w:t>
      </w:r>
      <w:r w:rsidR="00907F55">
        <w:t xml:space="preserve"> a při </w:t>
      </w:r>
      <w:r>
        <w:t>sportu</w:t>
      </w:r>
      <w:r w:rsidR="000D37CF">
        <w:t>, ba i při lovu</w:t>
      </w:r>
      <w:r w:rsidR="00907F55">
        <w:t>.</w:t>
      </w:r>
    </w:p>
    <w:p w:rsidR="00907F55" w:rsidRDefault="000D1020" w:rsidP="00D83BEF">
      <w:pPr>
        <w:spacing w:before="120" w:line="240" w:lineRule="auto"/>
        <w:ind w:firstLine="0"/>
        <w:jc w:val="both"/>
      </w:pPr>
      <w:r>
        <w:t>V práci A. Richterové</w:t>
      </w:r>
      <w:r w:rsidR="000D37CF">
        <w:t xml:space="preserve"> js</w:t>
      </w:r>
      <w:r>
        <w:t>e</w:t>
      </w:r>
      <w:r w:rsidR="000D37CF">
        <w:t>m</w:t>
      </w:r>
      <w:r>
        <w:t xml:space="preserve"> neshledala žádné závažné faktografické či formální prohřešky</w:t>
      </w:r>
      <w:r w:rsidR="000D37CF">
        <w:t xml:space="preserve"> </w:t>
      </w:r>
      <w:r>
        <w:t>(až na pár chyb v interpunkci)</w:t>
      </w:r>
      <w:r w:rsidR="000D37CF">
        <w:t>.</w:t>
      </w:r>
      <w:r>
        <w:t xml:space="preserve"> Její stylistická úroveň je dobrá, autorka píše přehledně a srozumitelně. </w:t>
      </w:r>
      <w:r w:rsidR="00907F55">
        <w:t xml:space="preserve"> </w:t>
      </w:r>
    </w:p>
    <w:p w:rsidR="00907F55" w:rsidRDefault="00907F55" w:rsidP="00D83BEF">
      <w:pPr>
        <w:spacing w:before="120" w:line="240" w:lineRule="auto"/>
        <w:ind w:firstLine="0"/>
        <w:jc w:val="both"/>
        <w:rPr>
          <w:b/>
        </w:rPr>
      </w:pPr>
      <w:r>
        <w:t>Bakalářská práce Adély Ric</w:t>
      </w:r>
      <w:r w:rsidR="000D1020">
        <w:t>h</w:t>
      </w:r>
      <w:r>
        <w:t xml:space="preserve">terové zcela odpovídá nárokům na tento typ kvalifikační práce kladeným. Autorka </w:t>
      </w:r>
      <w:r w:rsidR="000D1020">
        <w:t>zapracovala</w:t>
      </w:r>
      <w:r>
        <w:t xml:space="preserve"> přiměřený objem pramenů, při jejich kritice a násl</w:t>
      </w:r>
      <w:r w:rsidR="000D37CF">
        <w:t>edné intepretaci dokázala, že ji</w:t>
      </w:r>
      <w:r>
        <w:t xml:space="preserve"> </w:t>
      </w:r>
      <w:r w:rsidR="000D1020">
        <w:t>studium vyzbrojilo</w:t>
      </w:r>
      <w:r w:rsidR="000D37CF">
        <w:t xml:space="preserve"> potřebnými znalostmi a dovednostmi</w:t>
      </w:r>
      <w:r w:rsidR="000D1020">
        <w:t xml:space="preserve">. Práci doporučuji k obhajobě a hodnotím známkou </w:t>
      </w:r>
      <w:r w:rsidR="000D1020">
        <w:rPr>
          <w:b/>
        </w:rPr>
        <w:t>výborně.</w:t>
      </w:r>
    </w:p>
    <w:p w:rsidR="000D1020" w:rsidRDefault="000D1020" w:rsidP="00D83BEF">
      <w:pPr>
        <w:spacing w:before="120" w:line="240" w:lineRule="auto"/>
        <w:ind w:firstLine="0"/>
        <w:jc w:val="both"/>
        <w:rPr>
          <w:b/>
        </w:rPr>
      </w:pPr>
    </w:p>
    <w:p w:rsidR="000D1020" w:rsidRDefault="000D1020" w:rsidP="00D83BEF">
      <w:pPr>
        <w:spacing w:before="120" w:line="240" w:lineRule="auto"/>
        <w:ind w:firstLine="0"/>
        <w:jc w:val="both"/>
      </w:pPr>
      <w:r>
        <w:t>V Hradci Králové, 13. srpna 2016</w:t>
      </w:r>
    </w:p>
    <w:p w:rsidR="00504F35" w:rsidRDefault="00504F35" w:rsidP="00D83BEF">
      <w:pPr>
        <w:spacing w:before="120" w:line="240" w:lineRule="auto"/>
        <w:ind w:firstLine="0"/>
        <w:jc w:val="both"/>
      </w:pPr>
      <w:r>
        <w:rPr>
          <w:noProof/>
          <w:lang w:eastAsia="cs-CZ"/>
        </w:rPr>
        <w:drawing>
          <wp:inline distT="0" distB="0" distL="0" distR="0">
            <wp:extent cx="1508760" cy="524256"/>
            <wp:effectExtent l="0" t="0" r="0" b="952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DPIS.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508760" cy="524256"/>
                    </a:xfrm>
                    <a:prstGeom prst="rect">
                      <a:avLst/>
                    </a:prstGeom>
                  </pic:spPr>
                </pic:pic>
              </a:graphicData>
            </a:graphic>
          </wp:inline>
        </w:drawing>
      </w:r>
    </w:p>
    <w:p w:rsidR="000D1020" w:rsidRPr="000D1020" w:rsidRDefault="000D1020" w:rsidP="00D83BEF">
      <w:pPr>
        <w:spacing w:before="120" w:line="240" w:lineRule="auto"/>
        <w:ind w:firstLine="0"/>
        <w:jc w:val="both"/>
      </w:pPr>
      <w:r>
        <w:t>prof. PhDr. Milena Lenderová, CSc.</w:t>
      </w:r>
    </w:p>
    <w:sectPr w:rsidR="000D1020" w:rsidRPr="000D102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revisionView w:inkAnnotation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F10"/>
    <w:rsid w:val="000D1020"/>
    <w:rsid w:val="000D37CF"/>
    <w:rsid w:val="0017309B"/>
    <w:rsid w:val="00504F35"/>
    <w:rsid w:val="00795C46"/>
    <w:rsid w:val="00907F55"/>
    <w:rsid w:val="00C7111B"/>
    <w:rsid w:val="00CD5F10"/>
    <w:rsid w:val="00D83BEF"/>
    <w:rsid w:val="00E8096C"/>
    <w:rsid w:val="00FC05B5"/>
    <w:rsid w:val="00FC78E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cs-CZ"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504F35"/>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04F3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cs-CZ"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504F35"/>
    <w:pPr>
      <w:spacing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504F3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154</TotalTime>
  <Pages>2</Pages>
  <Words>691</Words>
  <Characters>4080</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Lenderová</dc:creator>
  <cp:lastModifiedBy>Milena Lenderová</cp:lastModifiedBy>
  <cp:revision>4</cp:revision>
  <dcterms:created xsi:type="dcterms:W3CDTF">2016-08-13T09:33:00Z</dcterms:created>
  <dcterms:modified xsi:type="dcterms:W3CDTF">2016-08-13T12:07:00Z</dcterms:modified>
</cp:coreProperties>
</file>