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6C09" w:rsidRPr="00276BDC" w:rsidRDefault="00276C09" w:rsidP="00276BDC">
      <w:pPr>
        <w:spacing w:after="0"/>
        <w:jc w:val="center"/>
        <w:rPr>
          <w:sz w:val="28"/>
          <w:szCs w:val="28"/>
          <w:lang w:val="de-DE"/>
        </w:rPr>
      </w:pPr>
      <w:r w:rsidRPr="00276BDC">
        <w:rPr>
          <w:sz w:val="28"/>
          <w:szCs w:val="28"/>
          <w:lang w:val="de-DE"/>
        </w:rPr>
        <w:t>Gutachten</w:t>
      </w:r>
    </w:p>
    <w:p w:rsidR="00276C09" w:rsidRPr="00276BDC" w:rsidRDefault="00276C09" w:rsidP="00276BDC">
      <w:pPr>
        <w:spacing w:after="0"/>
        <w:jc w:val="center"/>
        <w:rPr>
          <w:sz w:val="28"/>
          <w:szCs w:val="28"/>
          <w:lang w:val="de-DE"/>
        </w:rPr>
      </w:pPr>
      <w:r w:rsidRPr="00276BDC">
        <w:rPr>
          <w:sz w:val="28"/>
          <w:szCs w:val="28"/>
          <w:lang w:val="de-DE"/>
        </w:rPr>
        <w:t>Abschlussarbeit</w:t>
      </w:r>
      <w:r w:rsidR="00AA3C08">
        <w:rPr>
          <w:sz w:val="28"/>
          <w:szCs w:val="28"/>
          <w:lang w:val="de-DE"/>
        </w:rPr>
        <w:t xml:space="preserve"> (</w:t>
      </w:r>
      <w:r w:rsidR="0026027C">
        <w:rPr>
          <w:sz w:val="28"/>
          <w:szCs w:val="28"/>
          <w:lang w:val="de-DE"/>
        </w:rPr>
        <w:t>September 2015</w:t>
      </w:r>
      <w:r w:rsidR="00AA3C08">
        <w:rPr>
          <w:sz w:val="28"/>
          <w:szCs w:val="28"/>
          <w:lang w:val="de-DE"/>
        </w:rPr>
        <w:t>)</w:t>
      </w:r>
    </w:p>
    <w:p w:rsidR="00276C09" w:rsidRDefault="00276C09">
      <w:pPr>
        <w:rPr>
          <w:lang w:val="de-DE"/>
        </w:rPr>
      </w:pPr>
    </w:p>
    <w:p w:rsidR="00276C09" w:rsidRDefault="00276C09">
      <w:pPr>
        <w:rPr>
          <w:lang w:val="de-DE"/>
        </w:rPr>
      </w:pPr>
      <w:r>
        <w:rPr>
          <w:lang w:val="de-DE"/>
        </w:rPr>
        <w:t xml:space="preserve">Name:  </w:t>
      </w:r>
      <w:proofErr w:type="spellStart"/>
      <w:r w:rsidR="00E52815">
        <w:rPr>
          <w:lang w:val="de-DE"/>
        </w:rPr>
        <w:t>Bárta</w:t>
      </w:r>
      <w:proofErr w:type="spellEnd"/>
      <w:r>
        <w:rPr>
          <w:lang w:val="de-DE"/>
        </w:rPr>
        <w:t xml:space="preserve">, </w:t>
      </w:r>
      <w:proofErr w:type="spellStart"/>
      <w:r w:rsidR="00E52815">
        <w:rPr>
          <w:lang w:val="de-DE"/>
        </w:rPr>
        <w:t>Kryštof</w:t>
      </w:r>
      <w:proofErr w:type="spellEnd"/>
    </w:p>
    <w:p w:rsidR="00276C09" w:rsidRDefault="00276C09">
      <w:pPr>
        <w:rPr>
          <w:lang w:val="de-DE"/>
        </w:rPr>
      </w:pPr>
      <w:r>
        <w:rPr>
          <w:lang w:val="de-DE"/>
        </w:rPr>
        <w:t xml:space="preserve">Thema: </w:t>
      </w:r>
      <w:r w:rsidR="0026027C">
        <w:rPr>
          <w:lang w:val="de-DE"/>
        </w:rPr>
        <w:t xml:space="preserve">Deutsche </w:t>
      </w:r>
      <w:r w:rsidR="00E52815">
        <w:rPr>
          <w:lang w:val="de-DE"/>
        </w:rPr>
        <w:t xml:space="preserve">Familiennamen in </w:t>
      </w:r>
      <w:proofErr w:type="spellStart"/>
      <w:r w:rsidR="00E52815">
        <w:rPr>
          <w:lang w:val="de-DE"/>
        </w:rPr>
        <w:t>Pardubice</w:t>
      </w:r>
      <w:proofErr w:type="spellEnd"/>
      <w:r w:rsidR="00E52815">
        <w:rPr>
          <w:lang w:val="de-DE"/>
        </w:rPr>
        <w:t xml:space="preserve"> – Eine Analyse mit Hilfe ausgewählter Beispiele</w:t>
      </w:r>
    </w:p>
    <w:p w:rsidR="006E6291" w:rsidRDefault="006E6291" w:rsidP="00276BDC">
      <w:pPr>
        <w:jc w:val="both"/>
        <w:rPr>
          <w:lang w:val="de-DE"/>
        </w:rPr>
      </w:pPr>
    </w:p>
    <w:p w:rsidR="000963DB" w:rsidRDefault="00276C09" w:rsidP="00276BDC">
      <w:pPr>
        <w:jc w:val="both"/>
        <w:rPr>
          <w:lang w:val="de-DE"/>
        </w:rPr>
      </w:pPr>
      <w:r>
        <w:rPr>
          <w:lang w:val="de-DE"/>
        </w:rPr>
        <w:t>Die vorlieg</w:t>
      </w:r>
      <w:r w:rsidR="00E52815">
        <w:rPr>
          <w:lang w:val="de-DE"/>
        </w:rPr>
        <w:t>ende Arbeit befasst sich mit den</w:t>
      </w:r>
      <w:r>
        <w:rPr>
          <w:lang w:val="de-DE"/>
        </w:rPr>
        <w:t xml:space="preserve"> </w:t>
      </w:r>
      <w:r w:rsidR="0026027C">
        <w:rPr>
          <w:lang w:val="de-DE"/>
        </w:rPr>
        <w:t>deutschen</w:t>
      </w:r>
      <w:r w:rsidR="00E52815">
        <w:rPr>
          <w:lang w:val="de-DE"/>
        </w:rPr>
        <w:t xml:space="preserve"> Familiennamen in der ostböhmischen Stadt </w:t>
      </w:r>
      <w:proofErr w:type="spellStart"/>
      <w:r w:rsidR="00E52815">
        <w:rPr>
          <w:lang w:val="de-DE"/>
        </w:rPr>
        <w:t>Pardubice</w:t>
      </w:r>
      <w:proofErr w:type="spellEnd"/>
      <w:r w:rsidR="00CC1B07">
        <w:rPr>
          <w:lang w:val="de-DE"/>
        </w:rPr>
        <w:t xml:space="preserve"> und </w:t>
      </w:r>
      <w:r w:rsidR="0048674D">
        <w:rPr>
          <w:lang w:val="de-DE"/>
        </w:rPr>
        <w:t>ist als ein</w:t>
      </w:r>
      <w:r w:rsidR="00CC1B07">
        <w:rPr>
          <w:lang w:val="de-DE"/>
        </w:rPr>
        <w:t xml:space="preserve"> </w:t>
      </w:r>
      <w:r w:rsidR="0048674D">
        <w:rPr>
          <w:lang w:val="de-DE"/>
        </w:rPr>
        <w:t>nicht so unbedeutender</w:t>
      </w:r>
      <w:r w:rsidR="00CC1B07">
        <w:rPr>
          <w:lang w:val="de-DE"/>
        </w:rPr>
        <w:t xml:space="preserve"> Schritt zur Bestandsaufnahme solcher Namen </w:t>
      </w:r>
      <w:r w:rsidR="0048674D">
        <w:rPr>
          <w:lang w:val="de-DE"/>
        </w:rPr>
        <w:t>zu bewerten</w:t>
      </w:r>
      <w:r>
        <w:rPr>
          <w:lang w:val="de-DE"/>
        </w:rPr>
        <w:t xml:space="preserve">. </w:t>
      </w:r>
      <w:proofErr w:type="spellStart"/>
      <w:r w:rsidR="0048674D">
        <w:rPr>
          <w:lang w:val="de-DE"/>
        </w:rPr>
        <w:t>Kryštof</w:t>
      </w:r>
      <w:proofErr w:type="spellEnd"/>
      <w:r w:rsidR="0048674D">
        <w:rPr>
          <w:lang w:val="de-DE"/>
        </w:rPr>
        <w:t xml:space="preserve"> </w:t>
      </w:r>
      <w:proofErr w:type="spellStart"/>
      <w:r w:rsidR="0048674D">
        <w:rPr>
          <w:lang w:val="de-DE"/>
        </w:rPr>
        <w:t>Bárta´s</w:t>
      </w:r>
      <w:proofErr w:type="spellEnd"/>
      <w:r w:rsidR="0048674D">
        <w:rPr>
          <w:lang w:val="de-DE"/>
        </w:rPr>
        <w:t xml:space="preserve"> pragmatische Herangehensweise zeigt sich im theoretischen Teil, in dem er den Leser mit der Terminologie der Onomastik bekannt macht und kurz auf die Entwicklung der Nachnamen eingeht. Hier ein Hinweis</w:t>
      </w:r>
      <w:r w:rsidR="004013A1">
        <w:rPr>
          <w:lang w:val="de-DE"/>
        </w:rPr>
        <w:t xml:space="preserve"> zu S. 7</w:t>
      </w:r>
      <w:r w:rsidR="0048674D">
        <w:rPr>
          <w:lang w:val="de-DE"/>
        </w:rPr>
        <w:t>: Im Deutschen werden alle Fachbegriffe auf –</w:t>
      </w:r>
      <w:proofErr w:type="spellStart"/>
      <w:r w:rsidR="0048674D">
        <w:rPr>
          <w:lang w:val="de-DE"/>
        </w:rPr>
        <w:t>nym</w:t>
      </w:r>
      <w:proofErr w:type="spellEnd"/>
      <w:r w:rsidR="0048674D">
        <w:rPr>
          <w:lang w:val="de-DE"/>
        </w:rPr>
        <w:t xml:space="preserve">(en) mit dem Graphem </w:t>
      </w:r>
      <w:r w:rsidR="0048674D" w:rsidRPr="004013A1">
        <w:rPr>
          <w:rFonts w:cstheme="minorHAnsi"/>
          <w:color w:val="545454"/>
          <w:shd w:val="clear" w:color="auto" w:fill="FFFFFF"/>
        </w:rPr>
        <w:t>&lt;</w:t>
      </w:r>
      <w:r w:rsidR="004013A1" w:rsidRPr="004013A1">
        <w:rPr>
          <w:rFonts w:cstheme="minorHAnsi"/>
          <w:color w:val="545454"/>
          <w:shd w:val="clear" w:color="auto" w:fill="FFFFFF"/>
        </w:rPr>
        <w:t>y</w:t>
      </w:r>
      <w:r w:rsidR="0048674D" w:rsidRPr="004013A1">
        <w:rPr>
          <w:rFonts w:cstheme="minorHAnsi"/>
          <w:color w:val="545454"/>
          <w:shd w:val="clear" w:color="auto" w:fill="FFFFFF"/>
        </w:rPr>
        <w:t>&gt;</w:t>
      </w:r>
      <w:r w:rsidR="0048674D">
        <w:rPr>
          <w:lang w:val="de-DE"/>
        </w:rPr>
        <w:t xml:space="preserve"> geschrieben.</w:t>
      </w:r>
      <w:r w:rsidR="004013A1">
        <w:rPr>
          <w:lang w:val="de-DE"/>
        </w:rPr>
        <w:t xml:space="preserve"> </w:t>
      </w:r>
    </w:p>
    <w:p w:rsidR="000963DB" w:rsidRDefault="004013A1" w:rsidP="00276BDC">
      <w:pPr>
        <w:jc w:val="both"/>
        <w:rPr>
          <w:lang w:val="de-DE"/>
        </w:rPr>
      </w:pPr>
      <w:r>
        <w:rPr>
          <w:lang w:val="de-DE"/>
        </w:rPr>
        <w:t xml:space="preserve">Bei den in der Arbeit angeführten Kategorien von Eigennamen handelt es sich um eine Aufzählung der in der tschechischen Namenforschung benutzten Aufteilung (Quelle: </w:t>
      </w:r>
      <w:proofErr w:type="spellStart"/>
      <w:r>
        <w:rPr>
          <w:lang w:val="de-DE"/>
        </w:rPr>
        <w:t>Encyklopedický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slovník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češtiny</w:t>
      </w:r>
      <w:proofErr w:type="spellEnd"/>
      <w:r>
        <w:rPr>
          <w:lang w:val="de-DE"/>
        </w:rPr>
        <w:t xml:space="preserve">), in der deutschen Onomastik findet man eine oder sogar mehrere andere </w:t>
      </w:r>
      <w:r w:rsidR="000963DB">
        <w:rPr>
          <w:lang w:val="de-DE"/>
        </w:rPr>
        <w:t>Unterteilung(en)</w:t>
      </w:r>
      <w:r>
        <w:rPr>
          <w:lang w:val="de-DE"/>
        </w:rPr>
        <w:t xml:space="preserve">. </w:t>
      </w:r>
    </w:p>
    <w:p w:rsidR="0048674D" w:rsidRDefault="000963DB" w:rsidP="00276BDC">
      <w:pPr>
        <w:jc w:val="both"/>
        <w:rPr>
          <w:lang w:val="de-DE"/>
        </w:rPr>
      </w:pPr>
      <w:r>
        <w:rPr>
          <w:lang w:val="de-DE"/>
        </w:rPr>
        <w:t xml:space="preserve">Erklärt werden müsste, was Hüttennamen mit </w:t>
      </w:r>
      <w:proofErr w:type="spellStart"/>
      <w:r>
        <w:rPr>
          <w:lang w:val="de-DE"/>
        </w:rPr>
        <w:t>An</w:t>
      </w:r>
      <w:r w:rsidRPr="002B403F">
        <w:rPr>
          <w:b/>
          <w:u w:val="single"/>
          <w:lang w:val="de-DE"/>
        </w:rPr>
        <w:t>t</w:t>
      </w:r>
      <w:r w:rsidR="002B403F" w:rsidRPr="002B403F">
        <w:rPr>
          <w:b/>
          <w:u w:val="single"/>
          <w:lang w:val="de-DE"/>
        </w:rPr>
        <w:t>h</w:t>
      </w:r>
      <w:r>
        <w:rPr>
          <w:lang w:val="de-DE"/>
        </w:rPr>
        <w:t>roponymen</w:t>
      </w:r>
      <w:proofErr w:type="spellEnd"/>
      <w:r>
        <w:rPr>
          <w:lang w:val="de-DE"/>
        </w:rPr>
        <w:t xml:space="preserve"> gemeinsam haben (S. 8).</w:t>
      </w:r>
    </w:p>
    <w:p w:rsidR="000963DB" w:rsidRDefault="000963DB" w:rsidP="00276BDC">
      <w:pPr>
        <w:jc w:val="both"/>
        <w:rPr>
          <w:lang w:val="de-DE"/>
        </w:rPr>
      </w:pPr>
      <w:r>
        <w:rPr>
          <w:lang w:val="de-DE"/>
        </w:rPr>
        <w:t>Die Herausbildung der Familiennamen (Nachnamen) begann in Italien – das, was auf S. 8 unten steht, gilt nur für Deutschland, aber nicht für die allgemeine Entwicklung.</w:t>
      </w:r>
    </w:p>
    <w:p w:rsidR="000963DB" w:rsidRDefault="000963DB" w:rsidP="00276BDC">
      <w:pPr>
        <w:jc w:val="both"/>
        <w:rPr>
          <w:lang w:val="de-DE"/>
        </w:rPr>
      </w:pPr>
      <w:r>
        <w:rPr>
          <w:lang w:val="de-DE"/>
        </w:rPr>
        <w:t>Nachvollziehbarer wäre es, wenn angegeben wird, ob nach</w:t>
      </w:r>
      <w:r w:rsidR="007E0260">
        <w:rPr>
          <w:lang w:val="de-DE"/>
        </w:rPr>
        <w:t xml:space="preserve"> tschechischer oder deutscher Typologie vorgegangen wurde und ob eine Übereinstimmung mit dem jeweils anderen System zu verzeichnen ist - siehe S. 9.</w:t>
      </w:r>
    </w:p>
    <w:p w:rsidR="007E0260" w:rsidRDefault="007E0260" w:rsidP="00276BDC">
      <w:pPr>
        <w:jc w:val="both"/>
        <w:rPr>
          <w:lang w:val="de-DE"/>
        </w:rPr>
      </w:pPr>
      <w:r>
        <w:rPr>
          <w:lang w:val="de-DE"/>
        </w:rPr>
        <w:t>Zu Beginn des praktischen Teils stellt der Autor dem Leser die bekanntesten Namenforscher Deutschlands und Tschechiens vor – diese Liste könnte sicher noch ergänzt werden</w:t>
      </w:r>
      <w:r w:rsidR="00921D5F">
        <w:rPr>
          <w:lang w:val="de-DE"/>
        </w:rPr>
        <w:t xml:space="preserve"> (z.B. Friedhelm Debus, Ernst Eichler, Rosa und Volker Kohlmann)</w:t>
      </w:r>
      <w:r>
        <w:rPr>
          <w:lang w:val="de-DE"/>
        </w:rPr>
        <w:t xml:space="preserve">, </w:t>
      </w:r>
      <w:r w:rsidR="00921D5F">
        <w:rPr>
          <w:lang w:val="de-DE"/>
        </w:rPr>
        <w:t xml:space="preserve">auch </w:t>
      </w:r>
      <w:r>
        <w:rPr>
          <w:lang w:val="de-DE"/>
        </w:rPr>
        <w:t xml:space="preserve">wenn wir an frühere bedeutende Namenforscher wie </w:t>
      </w:r>
      <w:r w:rsidR="00921D5F">
        <w:rPr>
          <w:lang w:val="de-DE"/>
        </w:rPr>
        <w:t xml:space="preserve">Josef </w:t>
      </w:r>
      <w:proofErr w:type="spellStart"/>
      <w:r>
        <w:rPr>
          <w:lang w:val="de-DE"/>
        </w:rPr>
        <w:t>Bene</w:t>
      </w:r>
      <w:proofErr w:type="spellEnd"/>
      <w:r>
        <w:t>š</w:t>
      </w:r>
      <w:r>
        <w:rPr>
          <w:lang w:val="de-DE"/>
        </w:rPr>
        <w:t xml:space="preserve">, </w:t>
      </w:r>
      <w:r w:rsidR="00921D5F">
        <w:rPr>
          <w:lang w:val="de-DE"/>
        </w:rPr>
        <w:t xml:space="preserve">Adolf Bach, Hans </w:t>
      </w:r>
      <w:proofErr w:type="spellStart"/>
      <w:r>
        <w:rPr>
          <w:lang w:val="de-DE"/>
        </w:rPr>
        <w:t>Bahlow</w:t>
      </w:r>
      <w:proofErr w:type="spellEnd"/>
      <w:r>
        <w:rPr>
          <w:lang w:val="de-DE"/>
        </w:rPr>
        <w:t xml:space="preserve"> usw. denken.</w:t>
      </w:r>
      <w:r w:rsidR="001C75A7">
        <w:rPr>
          <w:lang w:val="de-DE"/>
        </w:rPr>
        <w:t xml:space="preserve"> </w:t>
      </w:r>
    </w:p>
    <w:p w:rsidR="001C75A7" w:rsidRPr="001C75A7" w:rsidRDefault="001C75A7" w:rsidP="00276BDC">
      <w:pPr>
        <w:jc w:val="both"/>
        <w:rPr>
          <w:lang w:val="de-DE"/>
        </w:rPr>
      </w:pPr>
      <w:r>
        <w:rPr>
          <w:lang w:val="de-DE"/>
        </w:rPr>
        <w:t xml:space="preserve">Ungenügendes Material für die tschechische Namenforschung als eventuellen Grund für die Absenz weiterer </w:t>
      </w:r>
      <w:proofErr w:type="spellStart"/>
      <w:r>
        <w:rPr>
          <w:lang w:val="de-DE"/>
        </w:rPr>
        <w:t>Onomastiker</w:t>
      </w:r>
      <w:proofErr w:type="spellEnd"/>
      <w:r>
        <w:rPr>
          <w:lang w:val="de-DE"/>
        </w:rPr>
        <w:t>/innen in Tschechien anzugeben (S. 13), ist mehr als fragwürdig. Der Grund für die geringe Beachtung dieser Wissenschaft liegt woanders – im Text wird darauf ansatzweise eingegangen.</w:t>
      </w:r>
    </w:p>
    <w:p w:rsidR="005C6DDF" w:rsidRDefault="002B403F" w:rsidP="00276BDC">
      <w:pPr>
        <w:jc w:val="both"/>
      </w:pPr>
      <w:r>
        <w:t>Den</w:t>
      </w:r>
      <w:r w:rsidR="001C75A7">
        <w:t xml:space="preserve"> größte</w:t>
      </w:r>
      <w:r>
        <w:t>n</w:t>
      </w:r>
      <w:r w:rsidR="001C75A7">
        <w:t xml:space="preserve"> Beitrag der Arbeit stellt die Analyse der aus der Liste des Einwohnermeldeamtes von Pardubice entnommenden deutschen Familiennamen dar. Der Analyse vorangestellt </w:t>
      </w:r>
      <w:r w:rsidR="005C6DDF">
        <w:t>sind Thesen, wobei die letztformulierte These für einen ´Nichttschechen´ unverständlich ist (</w:t>
      </w:r>
      <w:r>
        <w:t xml:space="preserve">im Deutschen werden </w:t>
      </w:r>
      <w:r w:rsidR="005C6DDF">
        <w:t xml:space="preserve">Namen </w:t>
      </w:r>
      <w:r>
        <w:t xml:space="preserve">z.B. </w:t>
      </w:r>
      <w:r w:rsidR="005C6DDF">
        <w:t>nicht gebeugt) – hier fehlt eine explizitere Erklärung für diese These.</w:t>
      </w:r>
    </w:p>
    <w:p w:rsidR="00773E03" w:rsidRDefault="005C6DDF" w:rsidP="00276BDC">
      <w:pPr>
        <w:jc w:val="both"/>
        <w:rPr>
          <w:lang w:val="de-DE"/>
        </w:rPr>
      </w:pPr>
      <w:r>
        <w:t>Bei der Präsentation der Untersuchungsmethode</w:t>
      </w:r>
      <w:r w:rsidR="00773E03">
        <w:t xml:space="preserve"> </w:t>
      </w:r>
      <w:r>
        <w:t xml:space="preserve">irritiert der Satz </w:t>
      </w:r>
      <w:r w:rsidRPr="005C6DDF">
        <w:rPr>
          <w:i/>
        </w:rPr>
        <w:t xml:space="preserve">„Weiter werden </w:t>
      </w:r>
      <w:r w:rsidRPr="00C40A00">
        <w:rPr>
          <w:i/>
          <w:u w:val="single"/>
        </w:rPr>
        <w:t>grammatische</w:t>
      </w:r>
      <w:r w:rsidRPr="005C6DDF">
        <w:rPr>
          <w:i/>
        </w:rPr>
        <w:t xml:space="preserve"> </w:t>
      </w:r>
      <w:r w:rsidR="00C40A00" w:rsidRPr="00C40A00">
        <w:rPr>
          <w:i/>
          <w:lang w:val="de-DE"/>
        </w:rPr>
        <w:t>[</w:t>
      </w:r>
      <w:r w:rsidRPr="005C6DDF">
        <w:rPr>
          <w:i/>
        </w:rPr>
        <w:t>Ä</w:t>
      </w:r>
      <w:r w:rsidR="00C40A00">
        <w:rPr>
          <w:i/>
        </w:rPr>
        <w:t>]</w:t>
      </w:r>
      <w:r w:rsidRPr="005C6DDF">
        <w:rPr>
          <w:i/>
        </w:rPr>
        <w:t xml:space="preserve">nderungen in den verschiedenen Namenvarianten präsentiert, diese Untersuchung konzentriert sich auf </w:t>
      </w:r>
      <w:r w:rsidRPr="00C40A00">
        <w:rPr>
          <w:i/>
          <w:strike/>
        </w:rPr>
        <w:t>die schriftliche Form</w:t>
      </w:r>
      <w:r w:rsidRPr="005C6DDF">
        <w:rPr>
          <w:i/>
        </w:rPr>
        <w:t xml:space="preserve"> </w:t>
      </w:r>
      <w:r w:rsidR="00C40A00">
        <w:rPr>
          <w:i/>
        </w:rPr>
        <w:t xml:space="preserve">[das Schriftbild] </w:t>
      </w:r>
      <w:r w:rsidRPr="005C6DDF">
        <w:rPr>
          <w:i/>
        </w:rPr>
        <w:t>der Nachnamen.“</w:t>
      </w:r>
      <w:r>
        <w:t xml:space="preserve"> (S. 14)</w:t>
      </w:r>
      <w:r w:rsidR="00C40A00">
        <w:t xml:space="preserve">. Es handelt sich um graphemische </w:t>
      </w:r>
      <w:r w:rsidR="00C40A00">
        <w:rPr>
          <w:lang w:val="de-DE"/>
        </w:rPr>
        <w:t xml:space="preserve">Änderungen, die eine Folge eines anderen Lautbildes (wie der Name im Tschechischen </w:t>
      </w:r>
      <w:r w:rsidR="00C40A00">
        <w:rPr>
          <w:lang w:val="de-DE"/>
        </w:rPr>
        <w:lastRenderedPageBreak/>
        <w:t>ausgesprochen wird) sind, denn Grapheme sind als visuelle Abbilder von lautsprachlichen Phonemen zu verstehen!</w:t>
      </w:r>
    </w:p>
    <w:p w:rsidR="006E6291" w:rsidRDefault="006E6291" w:rsidP="00276BDC">
      <w:pPr>
        <w:jc w:val="both"/>
        <w:rPr>
          <w:lang w:val="de-DE"/>
        </w:rPr>
      </w:pPr>
      <w:r>
        <w:rPr>
          <w:lang w:val="de-DE"/>
        </w:rPr>
        <w:t>Als sehr wertvoll ist das anschließende Namenregister zu bewerten.</w:t>
      </w:r>
    </w:p>
    <w:p w:rsidR="006E6291" w:rsidRPr="00C40A00" w:rsidRDefault="006E6291" w:rsidP="00276BDC">
      <w:pPr>
        <w:jc w:val="both"/>
        <w:rPr>
          <w:lang w:val="de-DE"/>
        </w:rPr>
      </w:pPr>
      <w:r>
        <w:rPr>
          <w:lang w:val="de-DE"/>
        </w:rPr>
        <w:t xml:space="preserve">Die Aussage zum Abschluss, dass </w:t>
      </w:r>
      <w:r w:rsidRPr="006E6291">
        <w:rPr>
          <w:i/>
          <w:lang w:val="de-DE"/>
        </w:rPr>
        <w:t>„der deutsche Einfluss bei den Nachnamen in Tschechien immer noch stark ist.“</w:t>
      </w:r>
      <w:r>
        <w:rPr>
          <w:lang w:val="de-DE"/>
        </w:rPr>
        <w:t xml:space="preserve"> ist so formuliert nicht korrekt und führt zu einem Missverständnis – die Schreibweise von Familiennamen kann kaum noch beeinflusst werden, hier ist wahrscheinlich die Anteil deutscher Familiennamen am Gesamtlexikon der Familiennamen in </w:t>
      </w:r>
      <w:proofErr w:type="spellStart"/>
      <w:r>
        <w:rPr>
          <w:lang w:val="de-DE"/>
        </w:rPr>
        <w:t>Pardubice</w:t>
      </w:r>
      <w:proofErr w:type="spellEnd"/>
      <w:r>
        <w:rPr>
          <w:lang w:val="de-DE"/>
        </w:rPr>
        <w:t xml:space="preserve"> gemeint. </w:t>
      </w:r>
    </w:p>
    <w:p w:rsidR="00E51B36" w:rsidRDefault="00C40A00" w:rsidP="00276BDC">
      <w:pPr>
        <w:jc w:val="both"/>
        <w:rPr>
          <w:lang w:val="de-DE"/>
        </w:rPr>
      </w:pPr>
      <w:r>
        <w:rPr>
          <w:lang w:val="de-DE"/>
        </w:rPr>
        <w:t>Die Arbeit weist</w:t>
      </w:r>
      <w:r w:rsidR="00E249BF">
        <w:rPr>
          <w:lang w:val="de-DE"/>
        </w:rPr>
        <w:t xml:space="preserve"> </w:t>
      </w:r>
      <w:r>
        <w:rPr>
          <w:lang w:val="de-DE"/>
        </w:rPr>
        <w:t>mehrere</w:t>
      </w:r>
      <w:r w:rsidR="00E51B36">
        <w:rPr>
          <w:lang w:val="de-DE"/>
        </w:rPr>
        <w:t xml:space="preserve"> sprachliche Fehler </w:t>
      </w:r>
      <w:r w:rsidR="00E249BF">
        <w:rPr>
          <w:lang w:val="de-DE"/>
        </w:rPr>
        <w:t xml:space="preserve">auf, die </w:t>
      </w:r>
      <w:r w:rsidR="00E51B36">
        <w:rPr>
          <w:lang w:val="de-DE"/>
        </w:rPr>
        <w:t xml:space="preserve">den Gesamteindruck des Textes zum Teil </w:t>
      </w:r>
      <w:r>
        <w:rPr>
          <w:lang w:val="de-DE"/>
        </w:rPr>
        <w:t>beeinträchtigen</w:t>
      </w:r>
      <w:r w:rsidR="00E249BF">
        <w:rPr>
          <w:lang w:val="de-DE"/>
        </w:rPr>
        <w:t xml:space="preserve">. </w:t>
      </w:r>
    </w:p>
    <w:p w:rsidR="00276BDC" w:rsidRPr="00D31A23" w:rsidRDefault="00D31A23">
      <w:proofErr w:type="spellStart"/>
      <w:proofErr w:type="gramStart"/>
      <w:r>
        <w:t>Note</w:t>
      </w:r>
      <w:proofErr w:type="spellEnd"/>
      <w:r>
        <w:t xml:space="preserve">:  </w:t>
      </w:r>
      <w:r w:rsidR="00C40A00">
        <w:t>velmi</w:t>
      </w:r>
      <w:proofErr w:type="gramEnd"/>
      <w:r w:rsidR="00C40A00">
        <w:t xml:space="preserve"> dobře </w:t>
      </w:r>
      <w:r w:rsidR="00B70001">
        <w:t>(2</w:t>
      </w:r>
      <w:bookmarkStart w:id="0" w:name="_GoBack"/>
      <w:bookmarkEnd w:id="0"/>
      <w:r w:rsidR="00C40A00">
        <w:t>)</w:t>
      </w:r>
    </w:p>
    <w:p w:rsidR="00AA3C08" w:rsidRDefault="00AA3C08"/>
    <w:p w:rsidR="006E6291" w:rsidRDefault="006E6291"/>
    <w:p w:rsidR="006E6291" w:rsidRPr="00276BDC" w:rsidRDefault="006E6291"/>
    <w:p w:rsidR="006C22CF" w:rsidRPr="00276BDC" w:rsidRDefault="00AA3C08" w:rsidP="00276BDC">
      <w:r>
        <w:t>Pardubice, 8</w:t>
      </w:r>
      <w:r w:rsidR="00276BDC" w:rsidRPr="00276BDC">
        <w:t xml:space="preserve">. </w:t>
      </w:r>
      <w:r>
        <w:t>Juli 2015</w:t>
      </w:r>
      <w:r w:rsidR="00276BDC" w:rsidRPr="00276BDC">
        <w:t xml:space="preserve">                              </w:t>
      </w:r>
      <w:r w:rsidR="00276BDC">
        <w:t xml:space="preserve">                   </w:t>
      </w:r>
      <w:r w:rsidR="00276BDC" w:rsidRPr="00276BDC">
        <w:t xml:space="preserve">                              </w:t>
      </w:r>
      <w:r w:rsidR="00276BDC">
        <w:t xml:space="preserve">   PhDr. Bianca Beníšková, Ph.D.</w:t>
      </w:r>
    </w:p>
    <w:sectPr w:rsidR="006C22CF" w:rsidRPr="00276BDC" w:rsidSect="006E6291">
      <w:pgSz w:w="11906" w:h="16838"/>
      <w:pgMar w:top="1135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6C09"/>
    <w:rsid w:val="000963DB"/>
    <w:rsid w:val="00096676"/>
    <w:rsid w:val="001C75A7"/>
    <w:rsid w:val="0026027C"/>
    <w:rsid w:val="00276BDC"/>
    <w:rsid w:val="00276C09"/>
    <w:rsid w:val="002B403F"/>
    <w:rsid w:val="003506F7"/>
    <w:rsid w:val="003C6C82"/>
    <w:rsid w:val="004013A1"/>
    <w:rsid w:val="0048674D"/>
    <w:rsid w:val="005C6DDF"/>
    <w:rsid w:val="006C22CF"/>
    <w:rsid w:val="006E6291"/>
    <w:rsid w:val="00773E03"/>
    <w:rsid w:val="007E0260"/>
    <w:rsid w:val="0081449F"/>
    <w:rsid w:val="00921D5F"/>
    <w:rsid w:val="00950F36"/>
    <w:rsid w:val="00A059E1"/>
    <w:rsid w:val="00A81D27"/>
    <w:rsid w:val="00AA3C08"/>
    <w:rsid w:val="00B70001"/>
    <w:rsid w:val="00C40A00"/>
    <w:rsid w:val="00CC1B07"/>
    <w:rsid w:val="00CC2ECC"/>
    <w:rsid w:val="00D31A23"/>
    <w:rsid w:val="00E249BF"/>
    <w:rsid w:val="00E51B36"/>
    <w:rsid w:val="00E52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950F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950F3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50F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rsid w:val="00950F3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Zstupntext">
    <w:name w:val="Placeholder Text"/>
    <w:basedOn w:val="Standardnpsmoodstavce"/>
    <w:uiPriority w:val="99"/>
    <w:semiHidden/>
    <w:rsid w:val="006C22CF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C22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22C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950F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950F3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50F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rsid w:val="00950F3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Zstupntext">
    <w:name w:val="Placeholder Text"/>
    <w:basedOn w:val="Standardnpsmoodstavce"/>
    <w:uiPriority w:val="99"/>
    <w:semiHidden/>
    <w:rsid w:val="006C22CF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C22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22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523</Words>
  <Characters>3087</Characters>
  <Application>Microsoft Office Word</Application>
  <DocSecurity>0</DocSecurity>
  <Lines>25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bibe</dc:creator>
  <cp:keywords/>
  <dc:description/>
  <cp:lastModifiedBy>spravce</cp:lastModifiedBy>
  <cp:revision>8</cp:revision>
  <cp:lastPrinted>2015-07-14T09:57:00Z</cp:lastPrinted>
  <dcterms:created xsi:type="dcterms:W3CDTF">2014-05-12T09:00:00Z</dcterms:created>
  <dcterms:modified xsi:type="dcterms:W3CDTF">2015-07-14T09:57:00Z</dcterms:modified>
</cp:coreProperties>
</file>