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21B47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0C6D6763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C23E65A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6848FD09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53202327" w14:textId="7CAA61AC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053DB3">
        <w:rPr>
          <w:b/>
        </w:rPr>
        <w:t xml:space="preserve">Bc. </w:t>
      </w:r>
      <w:r w:rsidR="00053DB3" w:rsidRPr="00053DB3">
        <w:rPr>
          <w:b/>
        </w:rPr>
        <w:t xml:space="preserve">Tereza Dubcová  </w:t>
      </w:r>
    </w:p>
    <w:p w14:paraId="696084DA" w14:textId="77777777" w:rsidR="00053DB3" w:rsidRPr="00053DB3" w:rsidRDefault="00A936F3" w:rsidP="00053DB3">
      <w:pPr>
        <w:spacing w:before="60"/>
        <w:ind w:left="2124" w:hanging="2124"/>
        <w:jc w:val="both"/>
        <w:rPr>
          <w:b/>
          <w:bCs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53DB3" w:rsidRPr="00053DB3">
        <w:rPr>
          <w:b/>
          <w:bCs/>
        </w:rPr>
        <w:t>Aktivní stárnutí v České a Slovenské republice</w:t>
      </w:r>
    </w:p>
    <w:p w14:paraId="71015C1E" w14:textId="36D59489" w:rsidR="00466F95" w:rsidRPr="00466F95" w:rsidRDefault="00466F95" w:rsidP="00487219">
      <w:pPr>
        <w:spacing w:before="60"/>
        <w:ind w:left="2124" w:hanging="2124"/>
        <w:jc w:val="both"/>
        <w:rPr>
          <w:b/>
          <w:bCs/>
        </w:rPr>
      </w:pPr>
    </w:p>
    <w:p w14:paraId="518A2C94" w14:textId="77777777" w:rsidR="00A936F3" w:rsidRPr="00BD54FF" w:rsidRDefault="00A936F3" w:rsidP="00D64C06">
      <w:pPr>
        <w:spacing w:before="60"/>
        <w:jc w:val="both"/>
        <w:rPr>
          <w:b/>
        </w:rPr>
      </w:pPr>
    </w:p>
    <w:p w14:paraId="3CDD1B35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0952EECF" w14:textId="77777777" w:rsidR="00D471B7" w:rsidRPr="00D471B7" w:rsidRDefault="00D471B7" w:rsidP="00D471B7">
      <w:pPr>
        <w:spacing w:before="60"/>
        <w:jc w:val="both"/>
        <w:rPr>
          <w:b/>
        </w:rPr>
      </w:pPr>
      <w:r w:rsidRPr="00D471B7">
        <w:rPr>
          <w:b/>
        </w:rPr>
        <w:t>Studijní program:</w:t>
      </w:r>
      <w:r w:rsidRPr="00D471B7">
        <w:rPr>
          <w:b/>
        </w:rPr>
        <w:tab/>
      </w:r>
      <w:r w:rsidRPr="00D471B7">
        <w:rPr>
          <w:b/>
        </w:rPr>
        <w:tab/>
        <w:t>Resocializační pedagogika – N0111P190001</w:t>
      </w:r>
    </w:p>
    <w:p w14:paraId="3B542394" w14:textId="77777777" w:rsidR="00D471B7" w:rsidRDefault="00D471B7" w:rsidP="00D471B7">
      <w:pPr>
        <w:spacing w:before="60"/>
        <w:jc w:val="both"/>
        <w:rPr>
          <w:b/>
        </w:rPr>
      </w:pPr>
      <w:r w:rsidRPr="00D471B7">
        <w:rPr>
          <w:b/>
        </w:rPr>
        <w:t>Specializace:</w:t>
      </w:r>
      <w:r w:rsidRPr="00D471B7">
        <w:rPr>
          <w:b/>
        </w:rPr>
        <w:tab/>
      </w:r>
      <w:r w:rsidRPr="00D471B7">
        <w:rPr>
          <w:b/>
        </w:rPr>
        <w:tab/>
      </w:r>
      <w:r w:rsidRPr="00D471B7">
        <w:rPr>
          <w:b/>
        </w:rPr>
        <w:tab/>
        <w:t>Resocializační pedagogika – N0111P2001</w:t>
      </w:r>
    </w:p>
    <w:p w14:paraId="7CF7157F" w14:textId="145C7DD5" w:rsidR="00A936F3" w:rsidRPr="00BD54FF" w:rsidRDefault="00A936F3" w:rsidP="00D471B7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</w:t>
      </w:r>
      <w:r w:rsidR="00466F95">
        <w:rPr>
          <w:b/>
        </w:rPr>
        <w:t>4</w:t>
      </w:r>
    </w:p>
    <w:p w14:paraId="2E009E7A" w14:textId="77777777" w:rsidR="00A936F3" w:rsidRPr="00BD54FF" w:rsidRDefault="00A936F3" w:rsidP="00080D7A">
      <w:pPr>
        <w:spacing w:before="60"/>
        <w:rPr>
          <w:b/>
        </w:rPr>
      </w:pPr>
    </w:p>
    <w:p w14:paraId="68CC732D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2BCC67D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66B82C8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584E8AD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6DF33A1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1D16DD4D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BB8F128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61087900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4F4B4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134A6D2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BF08395" w14:textId="5617D517" w:rsidR="00A936F3" w:rsidRPr="00467772" w:rsidRDefault="0004309C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F73C92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ACE0B70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D99C6FD" w14:textId="4158A7C5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C8F73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F7BC13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5F6EA83" w14:textId="0FF1DA29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895943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532794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3F220E91" w14:textId="2BDA2876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224753C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62C22A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10BF9F1A" w14:textId="5198C480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2D68411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64EC81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2BD1DF17" w14:textId="4E811108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940F17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969B27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3CAE1B1" w14:textId="23E603EB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14:paraId="751847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B7BEB25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BF8DBE2" w14:textId="58BE49DC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8ECE6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71DCB5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E2CD4D0" w14:textId="3F9F6EE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59F75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6161B5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29EE4A27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54C19C1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15D97AE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3E90D17E" w14:textId="626E2FC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784EDC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8E564E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4991C567" w14:textId="382C481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6C3B5C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79A341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978B4FA" w14:textId="15D6E09E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1E77DF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D21A721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5F155EEC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5BD3F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8D76A35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B123D0F" w14:textId="6A6BAE20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BD5DE54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829481F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32C071AE" w14:textId="4A4D39E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76BF063E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5D4C47A7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95F6E8A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205AE7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2CAD711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265B5B2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2F85A50" w14:textId="0FB3E5F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A1EBFA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4D7C0B8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34090C04" w14:textId="038AA07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83D65B0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68AA7CF2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6F883A9C" w14:textId="75342EC5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672E3E2" w14:textId="77777777"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14:paraId="409D31DD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0C32CAD" w14:textId="77777777" w:rsidR="003F3106" w:rsidRDefault="00A936F3" w:rsidP="003F3106">
      <w:pPr>
        <w:ind w:firstLine="708"/>
        <w:jc w:val="both"/>
      </w:pPr>
      <w:r>
        <w:t>Studentka předložila diplomovou práci ve studijním programu Specializace v pedagogice, oboru Resocializační pedagogika.</w:t>
      </w:r>
      <w:r w:rsidR="003F3106">
        <w:t xml:space="preserve"> </w:t>
      </w:r>
      <w:r>
        <w:t xml:space="preserve">Práce má rozsah </w:t>
      </w:r>
      <w:r w:rsidR="003F3106">
        <w:t>55</w:t>
      </w:r>
      <w:r>
        <w:t xml:space="preserve"> normostran a </w:t>
      </w:r>
      <w:r w:rsidR="003B26E7" w:rsidRPr="003B26E7">
        <w:t>věnuje</w:t>
      </w:r>
      <w:r w:rsidR="003B26E7">
        <w:t xml:space="preserve"> se</w:t>
      </w:r>
      <w:r w:rsidR="003B26E7" w:rsidRPr="003B26E7">
        <w:t xml:space="preserve"> velmi aktuálnímu a společensky významnému tématu aktivního stárnutí a stárnutí populace v</w:t>
      </w:r>
      <w:r w:rsidR="003F3106">
        <w:t> </w:t>
      </w:r>
      <w:r w:rsidR="003B26E7" w:rsidRPr="003B26E7">
        <w:t xml:space="preserve">České a Slovenské republice, přičemž se zaměřuje i na mezinárodní kontext. </w:t>
      </w:r>
    </w:p>
    <w:p w14:paraId="167639FC" w14:textId="7F8E2FDA" w:rsidR="003B26E7" w:rsidRPr="003B26E7" w:rsidRDefault="003F3106" w:rsidP="003F3106">
      <w:pPr>
        <w:ind w:firstLine="708"/>
        <w:jc w:val="both"/>
      </w:pPr>
      <w:r>
        <w:t>Předložené t</w:t>
      </w:r>
      <w:r w:rsidR="003B26E7" w:rsidRPr="003B26E7">
        <w:t xml:space="preserve">éma aktivního stárnutí je </w:t>
      </w:r>
      <w:r>
        <w:t>odborně</w:t>
      </w:r>
      <w:r w:rsidR="003B26E7" w:rsidRPr="003B26E7">
        <w:t xml:space="preserve"> relevantní</w:t>
      </w:r>
      <w:r>
        <w:t xml:space="preserve">. </w:t>
      </w:r>
      <w:r w:rsidR="003B26E7" w:rsidRPr="003B26E7">
        <w:t xml:space="preserve">Práce je systematicky rozdělena do čtyř hlavních kapitol, které postupně přecházejí od mezinárodních dokumentů k národním politikám v České a Slovenské republice a </w:t>
      </w:r>
      <w:proofErr w:type="gramStart"/>
      <w:r w:rsidR="003B26E7" w:rsidRPr="003B26E7">
        <w:t>končí</w:t>
      </w:r>
      <w:proofErr w:type="gramEnd"/>
      <w:r w:rsidR="003B26E7" w:rsidRPr="003B26E7">
        <w:t xml:space="preserve"> komparativní analýzou obou zemí. Tato struktura umožňuje získat komplexní přehled o dané problematice a zároveň poskytuje jasný rámec pro porovnání politik obou států.</w:t>
      </w:r>
    </w:p>
    <w:p w14:paraId="509B40C7" w14:textId="0D1AADFC" w:rsidR="003B26E7" w:rsidRPr="003B26E7" w:rsidRDefault="003B26E7" w:rsidP="003B26E7">
      <w:pPr>
        <w:ind w:firstLine="708"/>
        <w:jc w:val="both"/>
      </w:pPr>
      <w:r w:rsidRPr="003B26E7">
        <w:t>Autorka využívá kombinaci metod sumarizace, analýzy obsahu dokumentů a</w:t>
      </w:r>
      <w:r w:rsidR="003E7959">
        <w:t> </w:t>
      </w:r>
      <w:r w:rsidRPr="003B26E7">
        <w:t>komparace, což jí umožňuje objektivně a důkladně zpracovat velké množství informací. Práce je podložena rozsáhlým heuristickým výzkumem a pečlivým výběrem relevantních zdrojů.</w:t>
      </w:r>
    </w:p>
    <w:p w14:paraId="1D8872A0" w14:textId="6BD482E8" w:rsidR="003B26E7" w:rsidRPr="003B26E7" w:rsidRDefault="003B26E7" w:rsidP="003E7959">
      <w:pPr>
        <w:ind w:firstLine="708"/>
        <w:jc w:val="both"/>
      </w:pPr>
      <w:r w:rsidRPr="003B26E7">
        <w:t>Jedním z hlavních přínosů práce je detailní srovnání politik stárnutí v České a Slovenské republice. Autorka jasně ukazuje, jak se obě země přizpůsobují mezinárodním doporučením a</w:t>
      </w:r>
      <w:r w:rsidR="003E7959">
        <w:t> </w:t>
      </w:r>
      <w:r w:rsidRPr="003B26E7">
        <w:t>jakým způsobem reflektují sv</w:t>
      </w:r>
      <w:r w:rsidR="003E7959">
        <w:t>á</w:t>
      </w:r>
      <w:r w:rsidRPr="003B26E7">
        <w:t xml:space="preserve"> kulturní a společensk</w:t>
      </w:r>
      <w:r w:rsidR="003E7959">
        <w:t>á</w:t>
      </w:r>
      <w:r w:rsidRPr="003B26E7">
        <w:t xml:space="preserve"> specifika. Díky tomu je možné </w:t>
      </w:r>
      <w:r w:rsidR="003E7959" w:rsidRPr="003B26E7">
        <w:t>označit</w:t>
      </w:r>
      <w:r w:rsidRPr="003B26E7">
        <w:t xml:space="preserve"> silné a slabé stránky jednotlivých politik a navrhnout oblasti pro jejich zlepšení.</w:t>
      </w:r>
      <w:r w:rsidR="003E7959">
        <w:t xml:space="preserve"> </w:t>
      </w:r>
      <w:r w:rsidRPr="003B26E7">
        <w:t>Autorka správně identifikuje potřebu zlepšení dostupnosti informací pro seniory, což je klíčový aspekt pro efektivní využívání příležitostí k aktivnímu stárnutí.</w:t>
      </w:r>
    </w:p>
    <w:p w14:paraId="1AC4BE8A" w14:textId="54A1F6CD" w:rsidR="003B26E7" w:rsidRPr="003B26E7" w:rsidRDefault="003B26E7" w:rsidP="003E7959">
      <w:pPr>
        <w:ind w:firstLine="708"/>
        <w:jc w:val="both"/>
      </w:pPr>
      <w:r w:rsidRPr="003B26E7">
        <w:t xml:space="preserve">I přes vysokou kvalitu práce existují oblasti, kde by mohla být výzkumná činnost dále rozšířena. Jednou z nich je </w:t>
      </w:r>
      <w:r w:rsidR="003E7959">
        <w:t xml:space="preserve">například </w:t>
      </w:r>
      <w:r w:rsidRPr="003B26E7">
        <w:t>rozšíření komparativní analýzy na další evropské země nebo na země mimo EU, což by umožnilo identifikovat další inspirativní přístupy a praktiky.</w:t>
      </w:r>
    </w:p>
    <w:p w14:paraId="66DEA83D" w14:textId="46A51BF4" w:rsidR="00487219" w:rsidRDefault="003B26E7" w:rsidP="003E7959">
      <w:pPr>
        <w:ind w:firstLine="708"/>
        <w:jc w:val="both"/>
      </w:pPr>
      <w:r w:rsidRPr="003B26E7">
        <w:t xml:space="preserve">Diplomová práce je vysoce kvalitní a přináší cenné poznatky. Autorka prokázala schopnost kriticky analyzovat a syntetizovat informace z různých zdrojů a představit je jasným a přehledným způsobem. Práce je </w:t>
      </w:r>
      <w:r w:rsidR="003E7959">
        <w:t>zajímavým</w:t>
      </w:r>
      <w:r w:rsidRPr="003B26E7">
        <w:t xml:space="preserve"> příspěvkem k současnému výzkumu v oblasti stárnutí populace a může sloužit jako podklad pro další výzkum a praktické aplikace v oblasti veřejné politiky.</w:t>
      </w:r>
    </w:p>
    <w:p w14:paraId="0FAB67D9" w14:textId="35B96F56"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</w:t>
      </w:r>
      <w:r w:rsidR="003E7959">
        <w:rPr>
          <w:bCs/>
        </w:rPr>
        <w:t xml:space="preserve">s velkým potěšením </w:t>
      </w:r>
      <w:r w:rsidR="00D64C06">
        <w:rPr>
          <w:bCs/>
        </w:rPr>
        <w:t xml:space="preserve">jako </w:t>
      </w:r>
      <w:r w:rsidR="00487219">
        <w:rPr>
          <w:bCs/>
        </w:rPr>
        <w:t>výbornou</w:t>
      </w:r>
      <w:r w:rsidR="00D64C06">
        <w:rPr>
          <w:bCs/>
        </w:rPr>
        <w:t xml:space="preserve">. </w:t>
      </w:r>
    </w:p>
    <w:p w14:paraId="3DBB9778" w14:textId="77777777" w:rsidR="00A936F3" w:rsidRDefault="00A936F3" w:rsidP="00647E12">
      <w:pPr>
        <w:ind w:firstLine="708"/>
        <w:jc w:val="both"/>
      </w:pPr>
    </w:p>
    <w:p w14:paraId="2934BE2E" w14:textId="5503A279" w:rsidR="00A936F3" w:rsidRPr="00BD54FF" w:rsidRDefault="00A936F3" w:rsidP="00647E12">
      <w:pPr>
        <w:spacing w:line="360" w:lineRule="auto"/>
        <w:jc w:val="both"/>
      </w:pPr>
    </w:p>
    <w:p w14:paraId="6770A41B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445F849" w14:textId="77777777" w:rsidR="003E7959" w:rsidRDefault="003E7959" w:rsidP="0004309C">
      <w:pPr>
        <w:pStyle w:val="Odstavecseseznamem"/>
        <w:numPr>
          <w:ilvl w:val="0"/>
          <w:numId w:val="3"/>
        </w:numPr>
        <w:jc w:val="both"/>
      </w:pPr>
      <w:r w:rsidRPr="003E7959">
        <w:t>Jak efektivně jsou implementována doporučení mezinárodních organizací (EU, OSN, WHO) v národních politikách obou zemí?</w:t>
      </w:r>
    </w:p>
    <w:p w14:paraId="4B0A1C87" w14:textId="77777777" w:rsidR="003E7959" w:rsidRDefault="003E7959" w:rsidP="003E7959">
      <w:pPr>
        <w:pStyle w:val="Odstavecseseznamem"/>
        <w:numPr>
          <w:ilvl w:val="0"/>
          <w:numId w:val="3"/>
        </w:numPr>
        <w:jc w:val="both"/>
      </w:pPr>
      <w:r w:rsidRPr="003E7959">
        <w:t>Jaký je význam celoživotního učení pro aktivní stárnutí a jak je tento koncept podporován v národních politikách?</w:t>
      </w:r>
    </w:p>
    <w:p w14:paraId="203E7066" w14:textId="6C5D1C0D" w:rsidR="00A936F3" w:rsidRPr="003E7959" w:rsidRDefault="003E7959" w:rsidP="003E7959">
      <w:pPr>
        <w:pStyle w:val="Odstavecseseznamem"/>
        <w:numPr>
          <w:ilvl w:val="0"/>
          <w:numId w:val="3"/>
        </w:numPr>
        <w:jc w:val="both"/>
      </w:pPr>
      <w:r w:rsidRPr="003E7959">
        <w:t>Jaké další země a jejich přístupy by bylo zajímavé zahrnout do komparativní analýzy v rámci budoucího výzkumu?</w:t>
      </w: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1A4F0232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166ACD34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lastRenderedPageBreak/>
              <w:t>Návrh výsledného hodnocení diplomové práce</w:t>
            </w:r>
          </w:p>
        </w:tc>
      </w:tr>
      <w:tr w:rsidR="00A936F3" w:rsidRPr="00BD54FF" w14:paraId="7206C5B2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64140021" w14:textId="77777777" w:rsidR="00A936F3" w:rsidRPr="00BD54FF" w:rsidRDefault="00E43B1A" w:rsidP="00DC41C2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6E55F0E0" w14:textId="21B646E4" w:rsidR="00A936F3" w:rsidRPr="00DC41C2" w:rsidRDefault="00487219" w:rsidP="0046777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8DB357A" w14:textId="77777777" w:rsidR="00A936F3" w:rsidRPr="00BD54FF" w:rsidRDefault="00A936F3" w:rsidP="00080D7A">
      <w:pPr>
        <w:jc w:val="both"/>
      </w:pPr>
    </w:p>
    <w:p w14:paraId="5C9F4DE1" w14:textId="77777777" w:rsidR="00A936F3" w:rsidRPr="00BD54FF" w:rsidRDefault="00A936F3" w:rsidP="00080D7A">
      <w:pPr>
        <w:jc w:val="both"/>
      </w:pPr>
    </w:p>
    <w:p w14:paraId="2DA8341E" w14:textId="77777777" w:rsidR="00A936F3" w:rsidRDefault="00A936F3" w:rsidP="00080D7A">
      <w:pPr>
        <w:jc w:val="both"/>
        <w:rPr>
          <w:b/>
          <w:sz w:val="28"/>
          <w:szCs w:val="28"/>
        </w:rPr>
      </w:pPr>
    </w:p>
    <w:p w14:paraId="28E439D1" w14:textId="77777777" w:rsidR="00180F89" w:rsidRDefault="00180F89" w:rsidP="00080D7A">
      <w:pPr>
        <w:jc w:val="both"/>
        <w:rPr>
          <w:b/>
          <w:sz w:val="28"/>
          <w:szCs w:val="28"/>
        </w:rPr>
      </w:pPr>
    </w:p>
    <w:p w14:paraId="568AD560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2728A489" w14:textId="25EEFC9D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3E7959">
        <w:t>31/7</w:t>
      </w:r>
      <w:r w:rsidR="00D64C06">
        <w:t>/2024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5D3CDB62" w14:textId="77777777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F357A6" w14:textId="77777777" w:rsidR="0097304B" w:rsidRDefault="0097304B">
      <w:r>
        <w:separator/>
      </w:r>
    </w:p>
  </w:endnote>
  <w:endnote w:type="continuationSeparator" w:id="0">
    <w:p w14:paraId="20FD37F7" w14:textId="77777777" w:rsidR="0097304B" w:rsidRDefault="009730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E7C4B1" w14:textId="77777777" w:rsidR="0097304B" w:rsidRDefault="0097304B">
      <w:r>
        <w:separator/>
      </w:r>
    </w:p>
  </w:footnote>
  <w:footnote w:type="continuationSeparator" w:id="0">
    <w:p w14:paraId="5297096C" w14:textId="77777777" w:rsidR="0097304B" w:rsidRDefault="009730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B8FBC" w14:textId="151B2EE0" w:rsidR="00A936F3" w:rsidRDefault="00D64C06">
    <w:pPr>
      <w:pStyle w:val="Zhlav"/>
    </w:pPr>
    <w:r>
      <w:rPr>
        <w:noProof/>
      </w:rPr>
      <w:drawing>
        <wp:inline distT="0" distB="0" distL="0" distR="0" wp14:anchorId="1E1145AD" wp14:editId="6B1B65BF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5B91E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835486188">
    <w:abstractNumId w:val="1"/>
  </w:num>
  <w:num w:numId="2" w16cid:durableId="558901265">
    <w:abstractNumId w:val="0"/>
  </w:num>
  <w:num w:numId="3" w16cid:durableId="13163743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309C"/>
    <w:rsid w:val="000509C2"/>
    <w:rsid w:val="00053DB3"/>
    <w:rsid w:val="00080D7A"/>
    <w:rsid w:val="000B660C"/>
    <w:rsid w:val="000F53CF"/>
    <w:rsid w:val="00101049"/>
    <w:rsid w:val="001319D1"/>
    <w:rsid w:val="00164228"/>
    <w:rsid w:val="00166C75"/>
    <w:rsid w:val="00180F89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B26E7"/>
    <w:rsid w:val="003E7959"/>
    <w:rsid w:val="003F3106"/>
    <w:rsid w:val="00466F95"/>
    <w:rsid w:val="00467772"/>
    <w:rsid w:val="00486D9F"/>
    <w:rsid w:val="00487219"/>
    <w:rsid w:val="00493BBB"/>
    <w:rsid w:val="004A3341"/>
    <w:rsid w:val="004B4A63"/>
    <w:rsid w:val="004D13D8"/>
    <w:rsid w:val="00516E71"/>
    <w:rsid w:val="00561996"/>
    <w:rsid w:val="005B5F2B"/>
    <w:rsid w:val="005C16FE"/>
    <w:rsid w:val="005D226D"/>
    <w:rsid w:val="00610512"/>
    <w:rsid w:val="00644300"/>
    <w:rsid w:val="00647E12"/>
    <w:rsid w:val="006600E6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14FB1"/>
    <w:rsid w:val="0082081A"/>
    <w:rsid w:val="008A1489"/>
    <w:rsid w:val="008A4674"/>
    <w:rsid w:val="008B5CF6"/>
    <w:rsid w:val="008D6C87"/>
    <w:rsid w:val="00947FD5"/>
    <w:rsid w:val="0097304B"/>
    <w:rsid w:val="009C2F59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B0EF2"/>
    <w:rsid w:val="00CC23C7"/>
    <w:rsid w:val="00CC46A2"/>
    <w:rsid w:val="00D41B46"/>
    <w:rsid w:val="00D471B7"/>
    <w:rsid w:val="00D64C06"/>
    <w:rsid w:val="00D7735D"/>
    <w:rsid w:val="00D852BD"/>
    <w:rsid w:val="00DA2EAB"/>
    <w:rsid w:val="00DC41C2"/>
    <w:rsid w:val="00DE0DF1"/>
    <w:rsid w:val="00DE5DDD"/>
    <w:rsid w:val="00E01E7F"/>
    <w:rsid w:val="00E2102D"/>
    <w:rsid w:val="00E43B1A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56F2E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2A6EC1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paragraph" w:styleId="Nadpis5">
    <w:name w:val="heading 5"/>
    <w:basedOn w:val="Normln"/>
    <w:next w:val="Normln"/>
    <w:link w:val="Nadpis5Char"/>
    <w:semiHidden/>
    <w:unhideWhenUsed/>
    <w:qFormat/>
    <w:locked/>
    <w:rsid w:val="003B26E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uiPriority w:val="99"/>
    <w:semiHidden/>
    <w:unhideWhenUsed/>
    <w:rsid w:val="009C2F59"/>
  </w:style>
  <w:style w:type="paragraph" w:styleId="Odstavecseseznamem">
    <w:name w:val="List Paragraph"/>
    <w:basedOn w:val="Normln"/>
    <w:uiPriority w:val="34"/>
    <w:qFormat/>
    <w:rsid w:val="00487219"/>
    <w:pPr>
      <w:ind w:left="720"/>
      <w:contextualSpacing/>
    </w:pPr>
  </w:style>
  <w:style w:type="character" w:customStyle="1" w:styleId="Nadpis5Char">
    <w:name w:val="Nadpis 5 Char"/>
    <w:basedOn w:val="Standardnpsmoodstavce"/>
    <w:link w:val="Nadpis5"/>
    <w:semiHidden/>
    <w:rsid w:val="003B26E7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96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620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Datko Ilona</cp:lastModifiedBy>
  <cp:revision>3</cp:revision>
  <cp:lastPrinted>2024-05-22T12:31:00Z</cp:lastPrinted>
  <dcterms:created xsi:type="dcterms:W3CDTF">2024-07-31T18:14:00Z</dcterms:created>
  <dcterms:modified xsi:type="dcterms:W3CDTF">2024-07-31T19:48:00Z</dcterms:modified>
</cp:coreProperties>
</file>