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D4086" w:rsidRPr="00C90451" w:rsidRDefault="00C90451">
      <w:pPr>
        <w:rPr>
          <w:rFonts w:ascii="Times New Roman" w:hAnsi="Times New Roman" w:cs="Times New Roman"/>
        </w:rPr>
      </w:pPr>
      <w:r w:rsidRPr="00C90451">
        <w:rPr>
          <w:rFonts w:ascii="Times New Roman" w:hAnsi="Times New Roman" w:cs="Times New Roman"/>
        </w:rPr>
        <w:t xml:space="preserve">Oponentský posudek diplomové práce </w:t>
      </w:r>
      <w:r w:rsidR="005D2135">
        <w:rPr>
          <w:rFonts w:ascii="Times New Roman" w:hAnsi="Times New Roman" w:cs="Times New Roman"/>
        </w:rPr>
        <w:t xml:space="preserve">Bc. </w:t>
      </w:r>
      <w:bookmarkStart w:id="0" w:name="_GoBack"/>
      <w:bookmarkEnd w:id="0"/>
      <w:r w:rsidRPr="00C90451">
        <w:rPr>
          <w:rFonts w:ascii="Times New Roman" w:hAnsi="Times New Roman" w:cs="Times New Roman"/>
        </w:rPr>
        <w:t>Martina Beneše</w:t>
      </w:r>
    </w:p>
    <w:p w:rsidR="00C90451" w:rsidRDefault="00C90451">
      <w:pPr>
        <w:rPr>
          <w:rFonts w:ascii="Times New Roman" w:hAnsi="Times New Roman" w:cs="Times New Roman"/>
          <w:i/>
        </w:rPr>
      </w:pPr>
      <w:proofErr w:type="spellStart"/>
      <w:r w:rsidRPr="00C90451">
        <w:rPr>
          <w:rFonts w:ascii="Times New Roman" w:hAnsi="Times New Roman" w:cs="Times New Roman"/>
          <w:i/>
        </w:rPr>
        <w:t>The</w:t>
      </w:r>
      <w:proofErr w:type="spellEnd"/>
      <w:r w:rsidRPr="00C90451">
        <w:rPr>
          <w:rFonts w:ascii="Times New Roman" w:hAnsi="Times New Roman" w:cs="Times New Roman"/>
          <w:i/>
        </w:rPr>
        <w:t xml:space="preserve"> </w:t>
      </w:r>
      <w:proofErr w:type="spellStart"/>
      <w:r w:rsidRPr="00C90451">
        <w:rPr>
          <w:rFonts w:ascii="Times New Roman" w:hAnsi="Times New Roman" w:cs="Times New Roman"/>
          <w:i/>
        </w:rPr>
        <w:t>American</w:t>
      </w:r>
      <w:proofErr w:type="spellEnd"/>
      <w:r w:rsidRPr="00C90451">
        <w:rPr>
          <w:rFonts w:ascii="Times New Roman" w:hAnsi="Times New Roman" w:cs="Times New Roman"/>
          <w:i/>
        </w:rPr>
        <w:t xml:space="preserve"> </w:t>
      </w:r>
      <w:proofErr w:type="spellStart"/>
      <w:r w:rsidRPr="00C90451">
        <w:rPr>
          <w:rFonts w:ascii="Times New Roman" w:hAnsi="Times New Roman" w:cs="Times New Roman"/>
          <w:i/>
        </w:rPr>
        <w:t>Dream</w:t>
      </w:r>
      <w:proofErr w:type="spellEnd"/>
      <w:r w:rsidRPr="00C90451">
        <w:rPr>
          <w:rFonts w:ascii="Times New Roman" w:hAnsi="Times New Roman" w:cs="Times New Roman"/>
          <w:i/>
        </w:rPr>
        <w:t xml:space="preserve"> and </w:t>
      </w:r>
      <w:proofErr w:type="spellStart"/>
      <w:r w:rsidRPr="00C90451">
        <w:rPr>
          <w:rFonts w:ascii="Times New Roman" w:hAnsi="Times New Roman" w:cs="Times New Roman"/>
          <w:i/>
        </w:rPr>
        <w:t>the</w:t>
      </w:r>
      <w:proofErr w:type="spellEnd"/>
      <w:r w:rsidRPr="00C90451">
        <w:rPr>
          <w:rFonts w:ascii="Times New Roman" w:hAnsi="Times New Roman" w:cs="Times New Roman"/>
          <w:i/>
        </w:rPr>
        <w:t xml:space="preserve"> </w:t>
      </w:r>
      <w:proofErr w:type="spellStart"/>
      <w:r w:rsidRPr="00C90451">
        <w:rPr>
          <w:rFonts w:ascii="Times New Roman" w:hAnsi="Times New Roman" w:cs="Times New Roman"/>
          <w:i/>
        </w:rPr>
        <w:t>Issues</w:t>
      </w:r>
      <w:proofErr w:type="spellEnd"/>
      <w:r w:rsidRPr="00C90451">
        <w:rPr>
          <w:rFonts w:ascii="Times New Roman" w:hAnsi="Times New Roman" w:cs="Times New Roman"/>
          <w:i/>
        </w:rPr>
        <w:t xml:space="preserve"> </w:t>
      </w:r>
      <w:proofErr w:type="spellStart"/>
      <w:r w:rsidRPr="00C90451">
        <w:rPr>
          <w:rFonts w:ascii="Times New Roman" w:hAnsi="Times New Roman" w:cs="Times New Roman"/>
          <w:i/>
        </w:rPr>
        <w:t>of</w:t>
      </w:r>
      <w:proofErr w:type="spellEnd"/>
      <w:r w:rsidRPr="00C90451">
        <w:rPr>
          <w:rFonts w:ascii="Times New Roman" w:hAnsi="Times New Roman" w:cs="Times New Roman"/>
          <w:i/>
        </w:rPr>
        <w:t xml:space="preserve"> </w:t>
      </w:r>
      <w:proofErr w:type="spellStart"/>
      <w:r w:rsidRPr="00C90451">
        <w:rPr>
          <w:rFonts w:ascii="Times New Roman" w:hAnsi="Times New Roman" w:cs="Times New Roman"/>
          <w:i/>
        </w:rPr>
        <w:t>Class</w:t>
      </w:r>
      <w:proofErr w:type="spellEnd"/>
      <w:r w:rsidRPr="00C90451">
        <w:rPr>
          <w:rFonts w:ascii="Times New Roman" w:hAnsi="Times New Roman" w:cs="Times New Roman"/>
          <w:i/>
        </w:rPr>
        <w:t xml:space="preserve"> in </w:t>
      </w:r>
      <w:proofErr w:type="spellStart"/>
      <w:r w:rsidRPr="00C90451">
        <w:rPr>
          <w:rFonts w:ascii="Times New Roman" w:hAnsi="Times New Roman" w:cs="Times New Roman"/>
          <w:i/>
        </w:rPr>
        <w:t>Upton</w:t>
      </w:r>
      <w:proofErr w:type="spellEnd"/>
      <w:r w:rsidRPr="00C90451">
        <w:rPr>
          <w:rFonts w:ascii="Times New Roman" w:hAnsi="Times New Roman" w:cs="Times New Roman"/>
          <w:i/>
        </w:rPr>
        <w:t xml:space="preserve"> </w:t>
      </w:r>
      <w:proofErr w:type="spellStart"/>
      <w:r w:rsidRPr="00C90451">
        <w:rPr>
          <w:rFonts w:ascii="Times New Roman" w:hAnsi="Times New Roman" w:cs="Times New Roman"/>
          <w:i/>
        </w:rPr>
        <w:t>Sinclair’s</w:t>
      </w:r>
      <w:proofErr w:type="spellEnd"/>
      <w:r w:rsidRPr="00C90451">
        <w:rPr>
          <w:rFonts w:ascii="Times New Roman" w:hAnsi="Times New Roman" w:cs="Times New Roman"/>
          <w:i/>
        </w:rPr>
        <w:t xml:space="preserve"> </w:t>
      </w:r>
      <w:proofErr w:type="spellStart"/>
      <w:r w:rsidRPr="00C90451">
        <w:rPr>
          <w:rFonts w:ascii="Times New Roman" w:hAnsi="Times New Roman" w:cs="Times New Roman"/>
          <w:i/>
        </w:rPr>
        <w:t>The</w:t>
      </w:r>
      <w:proofErr w:type="spellEnd"/>
      <w:r w:rsidRPr="00C90451">
        <w:rPr>
          <w:rFonts w:ascii="Times New Roman" w:hAnsi="Times New Roman" w:cs="Times New Roman"/>
          <w:i/>
        </w:rPr>
        <w:t xml:space="preserve"> </w:t>
      </w:r>
      <w:proofErr w:type="spellStart"/>
      <w:r w:rsidRPr="00C90451">
        <w:rPr>
          <w:rFonts w:ascii="Times New Roman" w:hAnsi="Times New Roman" w:cs="Times New Roman"/>
          <w:i/>
        </w:rPr>
        <w:t>Jungle</w:t>
      </w:r>
      <w:proofErr w:type="spellEnd"/>
    </w:p>
    <w:p w:rsidR="00257C6D" w:rsidRDefault="00257C6D" w:rsidP="00257C6D">
      <w:pPr>
        <w:spacing w:after="0" w:line="360" w:lineRule="auto"/>
        <w:jc w:val="both"/>
        <w:rPr>
          <w:rFonts w:ascii="Times New Roman" w:hAnsi="Times New Roman" w:cs="Times New Roman"/>
        </w:rPr>
      </w:pPr>
    </w:p>
    <w:p w:rsidR="00C5227D" w:rsidRDefault="00C90451" w:rsidP="00FA5B50">
      <w:pPr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Kvalifikační práce Martina Beneše řeší pojetí „amerického snu“ a interpretaci sociálních problémů ve vybraném díle U. </w:t>
      </w:r>
      <w:proofErr w:type="spellStart"/>
      <w:r>
        <w:rPr>
          <w:rFonts w:ascii="Times New Roman" w:hAnsi="Times New Roman" w:cs="Times New Roman"/>
        </w:rPr>
        <w:t>Sinclaira</w:t>
      </w:r>
      <w:proofErr w:type="spellEnd"/>
      <w:r>
        <w:rPr>
          <w:rFonts w:ascii="Times New Roman" w:hAnsi="Times New Roman" w:cs="Times New Roman"/>
        </w:rPr>
        <w:t>. Skládá se z</w:t>
      </w:r>
      <w:r w:rsidR="000A287D">
        <w:rPr>
          <w:rFonts w:ascii="Times New Roman" w:hAnsi="Times New Roman" w:cs="Times New Roman"/>
        </w:rPr>
        <w:t>e</w:t>
      </w:r>
      <w:r>
        <w:rPr>
          <w:rFonts w:ascii="Times New Roman" w:hAnsi="Times New Roman" w:cs="Times New Roman"/>
        </w:rPr>
        <w:t> tří velkých celků, jež vycházejí ze samotného zadání. První část představuje některé základní pojmy a poukazuje na společenské a ekonomické problémy rozvíjející se moderní americké metropole, jíž Chicago na počátku 20. století bezesporu bylo. Argumentace je jasná a srozumitelná, některé předložené definice jsou však diskutabilní – např. časové vymezení doby „</w:t>
      </w:r>
      <w:proofErr w:type="spellStart"/>
      <w:r w:rsidR="00D53079">
        <w:rPr>
          <w:rFonts w:ascii="Times New Roman" w:hAnsi="Times New Roman" w:cs="Times New Roman"/>
        </w:rPr>
        <w:t>The</w:t>
      </w:r>
      <w:proofErr w:type="spellEnd"/>
      <w:r w:rsidR="00D53079"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Gilded</w:t>
      </w:r>
      <w:proofErr w:type="spellEnd"/>
      <w:r>
        <w:rPr>
          <w:rFonts w:ascii="Times New Roman" w:hAnsi="Times New Roman" w:cs="Times New Roman"/>
        </w:rPr>
        <w:t xml:space="preserve"> Age“ bezprostředně po skončení občanské války</w:t>
      </w:r>
      <w:r w:rsidR="00D53079">
        <w:rPr>
          <w:rFonts w:ascii="Times New Roman" w:hAnsi="Times New Roman" w:cs="Times New Roman"/>
        </w:rPr>
        <w:t xml:space="preserve"> (v historiografii se za počátek „pozlátka“ v Americe považuje rok 1877, kdy končí tzv. období rekonstrukce). Vcelku propracované kapitole bych vytknul až přílišný důraz </w:t>
      </w:r>
      <w:r w:rsidR="00257C6D">
        <w:rPr>
          <w:rFonts w:ascii="Times New Roman" w:hAnsi="Times New Roman" w:cs="Times New Roman"/>
        </w:rPr>
        <w:t xml:space="preserve">na </w:t>
      </w:r>
      <w:r w:rsidR="00D53079">
        <w:rPr>
          <w:rFonts w:ascii="Times New Roman" w:hAnsi="Times New Roman" w:cs="Times New Roman"/>
        </w:rPr>
        <w:t>pojetí „</w:t>
      </w:r>
      <w:proofErr w:type="spellStart"/>
      <w:r w:rsidR="00D53079">
        <w:rPr>
          <w:rFonts w:ascii="Times New Roman" w:hAnsi="Times New Roman" w:cs="Times New Roman"/>
        </w:rPr>
        <w:t>laissez-faire</w:t>
      </w:r>
      <w:proofErr w:type="spellEnd"/>
      <w:r w:rsidR="00D53079">
        <w:rPr>
          <w:rFonts w:ascii="Times New Roman" w:hAnsi="Times New Roman" w:cs="Times New Roman"/>
        </w:rPr>
        <w:t xml:space="preserve"> </w:t>
      </w:r>
      <w:proofErr w:type="spellStart"/>
      <w:r w:rsidR="00D53079">
        <w:rPr>
          <w:rFonts w:ascii="Times New Roman" w:hAnsi="Times New Roman" w:cs="Times New Roman"/>
        </w:rPr>
        <w:t>capitalism</w:t>
      </w:r>
      <w:proofErr w:type="spellEnd"/>
      <w:r w:rsidR="00D53079">
        <w:rPr>
          <w:rFonts w:ascii="Times New Roman" w:hAnsi="Times New Roman" w:cs="Times New Roman"/>
        </w:rPr>
        <w:t xml:space="preserve">“, které jistě hrálo ve zkoumaném období velkou roli, bylo zde ovšem spousta dalších faktorů (geografická poloha, puritánské dědictví, manifest </w:t>
      </w:r>
      <w:proofErr w:type="spellStart"/>
      <w:r w:rsidR="00D53079">
        <w:rPr>
          <w:rFonts w:ascii="Times New Roman" w:hAnsi="Times New Roman" w:cs="Times New Roman"/>
        </w:rPr>
        <w:t>destiny</w:t>
      </w:r>
      <w:proofErr w:type="spellEnd"/>
      <w:r w:rsidR="000A287D">
        <w:rPr>
          <w:rFonts w:ascii="Times New Roman" w:hAnsi="Times New Roman" w:cs="Times New Roman"/>
        </w:rPr>
        <w:t>, pragmatismus</w:t>
      </w:r>
      <w:r w:rsidR="00D53079">
        <w:rPr>
          <w:rFonts w:ascii="Times New Roman" w:hAnsi="Times New Roman" w:cs="Times New Roman"/>
        </w:rPr>
        <w:t xml:space="preserve"> apod.)</w:t>
      </w:r>
      <w:r w:rsidR="00C5227D">
        <w:rPr>
          <w:rFonts w:ascii="Times New Roman" w:hAnsi="Times New Roman" w:cs="Times New Roman"/>
        </w:rPr>
        <w:t xml:space="preserve"> Rovněž si nemyslím, že by šlo paušálně charakterizovat přistěhovalce z jižní a východní Evropy </w:t>
      </w:r>
      <w:r w:rsidR="00C5227D" w:rsidRPr="00257C6D">
        <w:rPr>
          <w:rFonts w:ascii="Times New Roman" w:hAnsi="Times New Roman" w:cs="Times New Roman"/>
        </w:rPr>
        <w:t>jako „</w:t>
      </w:r>
      <w:proofErr w:type="spellStart"/>
      <w:r w:rsidR="00C5227D" w:rsidRPr="00257C6D">
        <w:rPr>
          <w:rFonts w:ascii="Times New Roman" w:hAnsi="Times New Roman" w:cs="Times New Roman"/>
        </w:rPr>
        <w:t>impoverished</w:t>
      </w:r>
      <w:proofErr w:type="spellEnd"/>
      <w:r w:rsidR="00C5227D" w:rsidRPr="00257C6D">
        <w:rPr>
          <w:rFonts w:ascii="Times New Roman" w:hAnsi="Times New Roman" w:cs="Times New Roman"/>
        </w:rPr>
        <w:t xml:space="preserve">, </w:t>
      </w:r>
      <w:proofErr w:type="spellStart"/>
      <w:r w:rsidR="00C5227D" w:rsidRPr="00257C6D">
        <w:rPr>
          <w:rFonts w:ascii="Times New Roman" w:hAnsi="Times New Roman" w:cs="Times New Roman"/>
        </w:rPr>
        <w:t>uneducated</w:t>
      </w:r>
      <w:proofErr w:type="spellEnd"/>
      <w:r w:rsidR="00C5227D" w:rsidRPr="00257C6D">
        <w:rPr>
          <w:rFonts w:ascii="Times New Roman" w:hAnsi="Times New Roman" w:cs="Times New Roman"/>
        </w:rPr>
        <w:t xml:space="preserve">, and </w:t>
      </w:r>
      <w:proofErr w:type="spellStart"/>
      <w:r w:rsidR="00C5227D" w:rsidRPr="00257C6D">
        <w:rPr>
          <w:rFonts w:ascii="Times New Roman" w:hAnsi="Times New Roman" w:cs="Times New Roman"/>
        </w:rPr>
        <w:t>unskilled</w:t>
      </w:r>
      <w:proofErr w:type="spellEnd"/>
      <w:r w:rsidR="00C5227D" w:rsidRPr="00257C6D">
        <w:rPr>
          <w:rFonts w:ascii="Times New Roman" w:hAnsi="Times New Roman" w:cs="Times New Roman"/>
        </w:rPr>
        <w:t xml:space="preserve"> </w:t>
      </w:r>
      <w:proofErr w:type="spellStart"/>
      <w:r w:rsidR="00C5227D" w:rsidRPr="00257C6D">
        <w:rPr>
          <w:rFonts w:ascii="Times New Roman" w:hAnsi="Times New Roman" w:cs="Times New Roman"/>
        </w:rPr>
        <w:t>which</w:t>
      </w:r>
      <w:proofErr w:type="spellEnd"/>
      <w:r w:rsidR="00C5227D" w:rsidRPr="00257C6D">
        <w:rPr>
          <w:rFonts w:ascii="Times New Roman" w:hAnsi="Times New Roman" w:cs="Times New Roman"/>
        </w:rPr>
        <w:t xml:space="preserve"> </w:t>
      </w:r>
      <w:proofErr w:type="spellStart"/>
      <w:r w:rsidR="00C5227D" w:rsidRPr="00257C6D">
        <w:rPr>
          <w:rFonts w:ascii="Times New Roman" w:hAnsi="Times New Roman" w:cs="Times New Roman"/>
        </w:rPr>
        <w:t>meant</w:t>
      </w:r>
      <w:proofErr w:type="spellEnd"/>
      <w:r w:rsidR="00C5227D" w:rsidRPr="00257C6D">
        <w:rPr>
          <w:rFonts w:ascii="Times New Roman" w:hAnsi="Times New Roman" w:cs="Times New Roman"/>
        </w:rPr>
        <w:t xml:space="preserve"> </w:t>
      </w:r>
      <w:proofErr w:type="spellStart"/>
      <w:r w:rsidR="00C5227D" w:rsidRPr="00257C6D">
        <w:rPr>
          <w:rFonts w:ascii="Times New Roman" w:hAnsi="Times New Roman" w:cs="Times New Roman"/>
        </w:rPr>
        <w:t>they</w:t>
      </w:r>
      <w:proofErr w:type="spellEnd"/>
      <w:r w:rsidR="00C5227D" w:rsidRPr="00257C6D">
        <w:rPr>
          <w:rFonts w:ascii="Times New Roman" w:hAnsi="Times New Roman" w:cs="Times New Roman"/>
        </w:rPr>
        <w:t xml:space="preserve"> </w:t>
      </w:r>
      <w:proofErr w:type="spellStart"/>
      <w:r w:rsidR="00C5227D" w:rsidRPr="00257C6D">
        <w:rPr>
          <w:rFonts w:ascii="Times New Roman" w:hAnsi="Times New Roman" w:cs="Times New Roman"/>
        </w:rPr>
        <w:t>could</w:t>
      </w:r>
      <w:proofErr w:type="spellEnd"/>
      <w:r w:rsidR="00C5227D" w:rsidRPr="00257C6D">
        <w:rPr>
          <w:rFonts w:ascii="Times New Roman" w:hAnsi="Times New Roman" w:cs="Times New Roman"/>
        </w:rPr>
        <w:t xml:space="preserve"> not </w:t>
      </w:r>
      <w:proofErr w:type="spellStart"/>
      <w:r w:rsidR="00C5227D" w:rsidRPr="00257C6D">
        <w:rPr>
          <w:rFonts w:ascii="Times New Roman" w:hAnsi="Times New Roman" w:cs="Times New Roman"/>
        </w:rPr>
        <w:t>perform</w:t>
      </w:r>
      <w:proofErr w:type="spellEnd"/>
      <w:r w:rsidR="00C5227D" w:rsidRPr="00257C6D">
        <w:rPr>
          <w:rFonts w:ascii="Times New Roman" w:hAnsi="Times New Roman" w:cs="Times New Roman"/>
        </w:rPr>
        <w:t xml:space="preserve"> </w:t>
      </w:r>
      <w:proofErr w:type="spellStart"/>
      <w:r w:rsidR="00C5227D" w:rsidRPr="00257C6D">
        <w:rPr>
          <w:rFonts w:ascii="Times New Roman" w:hAnsi="Times New Roman" w:cs="Times New Roman"/>
        </w:rPr>
        <w:t>any</w:t>
      </w:r>
      <w:proofErr w:type="spellEnd"/>
      <w:r w:rsidR="00C5227D" w:rsidRPr="00257C6D">
        <w:rPr>
          <w:rFonts w:ascii="Times New Roman" w:hAnsi="Times New Roman" w:cs="Times New Roman"/>
        </w:rPr>
        <w:t xml:space="preserve"> </w:t>
      </w:r>
      <w:proofErr w:type="spellStart"/>
      <w:r w:rsidR="00C5227D" w:rsidRPr="00257C6D">
        <w:rPr>
          <w:rFonts w:ascii="Times New Roman" w:hAnsi="Times New Roman" w:cs="Times New Roman"/>
        </w:rPr>
        <w:t>skilled</w:t>
      </w:r>
      <w:proofErr w:type="spellEnd"/>
      <w:r w:rsidR="00C5227D" w:rsidRPr="00257C6D">
        <w:rPr>
          <w:rFonts w:ascii="Times New Roman" w:hAnsi="Times New Roman" w:cs="Times New Roman"/>
        </w:rPr>
        <w:t xml:space="preserve"> </w:t>
      </w:r>
      <w:proofErr w:type="spellStart"/>
      <w:r w:rsidR="00C5227D" w:rsidRPr="00257C6D">
        <w:rPr>
          <w:rFonts w:ascii="Times New Roman" w:hAnsi="Times New Roman" w:cs="Times New Roman"/>
        </w:rPr>
        <w:t>jobs</w:t>
      </w:r>
      <w:proofErr w:type="spellEnd"/>
      <w:r w:rsidR="00C5227D" w:rsidRPr="00257C6D">
        <w:rPr>
          <w:rFonts w:ascii="Times New Roman" w:hAnsi="Times New Roman" w:cs="Times New Roman"/>
        </w:rPr>
        <w:t xml:space="preserve"> and </w:t>
      </w:r>
      <w:proofErr w:type="spellStart"/>
      <w:r w:rsidR="00C5227D" w:rsidRPr="00257C6D">
        <w:rPr>
          <w:rFonts w:ascii="Times New Roman" w:hAnsi="Times New Roman" w:cs="Times New Roman"/>
        </w:rPr>
        <w:t>instead</w:t>
      </w:r>
      <w:proofErr w:type="spellEnd"/>
      <w:r w:rsidR="00C5227D" w:rsidRPr="00257C6D">
        <w:rPr>
          <w:rFonts w:ascii="Times New Roman" w:hAnsi="Times New Roman" w:cs="Times New Roman"/>
        </w:rPr>
        <w:t xml:space="preserve"> </w:t>
      </w:r>
      <w:proofErr w:type="spellStart"/>
      <w:r w:rsidR="00C5227D" w:rsidRPr="00257C6D">
        <w:rPr>
          <w:rFonts w:ascii="Times New Roman" w:hAnsi="Times New Roman" w:cs="Times New Roman"/>
        </w:rPr>
        <w:t>mostly</w:t>
      </w:r>
      <w:proofErr w:type="spellEnd"/>
      <w:r w:rsidR="00C5227D" w:rsidRPr="00257C6D">
        <w:rPr>
          <w:rFonts w:ascii="Times New Roman" w:hAnsi="Times New Roman" w:cs="Times New Roman"/>
        </w:rPr>
        <w:t xml:space="preserve"> </w:t>
      </w:r>
      <w:proofErr w:type="spellStart"/>
      <w:r w:rsidR="00C5227D" w:rsidRPr="00257C6D">
        <w:rPr>
          <w:rFonts w:ascii="Times New Roman" w:hAnsi="Times New Roman" w:cs="Times New Roman"/>
        </w:rPr>
        <w:t>depended</w:t>
      </w:r>
      <w:proofErr w:type="spellEnd"/>
      <w:r w:rsidR="00C5227D" w:rsidRPr="00257C6D">
        <w:rPr>
          <w:rFonts w:ascii="Times New Roman" w:hAnsi="Times New Roman" w:cs="Times New Roman"/>
        </w:rPr>
        <w:t xml:space="preserve"> on </w:t>
      </w:r>
      <w:proofErr w:type="spellStart"/>
      <w:r w:rsidR="00C5227D" w:rsidRPr="00257C6D">
        <w:rPr>
          <w:rFonts w:ascii="Times New Roman" w:hAnsi="Times New Roman" w:cs="Times New Roman"/>
        </w:rPr>
        <w:t>performing</w:t>
      </w:r>
      <w:proofErr w:type="spellEnd"/>
      <w:r w:rsidR="00C5227D" w:rsidRPr="00257C6D">
        <w:rPr>
          <w:rFonts w:ascii="Times New Roman" w:hAnsi="Times New Roman" w:cs="Times New Roman"/>
        </w:rPr>
        <w:t xml:space="preserve"> </w:t>
      </w:r>
      <w:proofErr w:type="spellStart"/>
      <w:r w:rsidR="00C5227D" w:rsidRPr="00257C6D">
        <w:rPr>
          <w:rFonts w:ascii="Times New Roman" w:hAnsi="Times New Roman" w:cs="Times New Roman"/>
        </w:rPr>
        <w:t>unskilled</w:t>
      </w:r>
      <w:proofErr w:type="spellEnd"/>
      <w:r w:rsidR="00C5227D" w:rsidRPr="00257C6D">
        <w:rPr>
          <w:rFonts w:ascii="Times New Roman" w:hAnsi="Times New Roman" w:cs="Times New Roman"/>
        </w:rPr>
        <w:t xml:space="preserve"> </w:t>
      </w:r>
      <w:proofErr w:type="spellStart"/>
      <w:r w:rsidR="00C5227D" w:rsidRPr="00257C6D">
        <w:rPr>
          <w:rFonts w:ascii="Times New Roman" w:hAnsi="Times New Roman" w:cs="Times New Roman"/>
        </w:rPr>
        <w:t>manual</w:t>
      </w:r>
      <w:proofErr w:type="spellEnd"/>
      <w:r w:rsidR="00C5227D" w:rsidRPr="00257C6D">
        <w:rPr>
          <w:rFonts w:ascii="Times New Roman" w:hAnsi="Times New Roman" w:cs="Times New Roman"/>
        </w:rPr>
        <w:t xml:space="preserve"> </w:t>
      </w:r>
      <w:proofErr w:type="spellStart"/>
      <w:r w:rsidR="00C5227D" w:rsidRPr="00257C6D">
        <w:rPr>
          <w:rFonts w:ascii="Times New Roman" w:hAnsi="Times New Roman" w:cs="Times New Roman"/>
        </w:rPr>
        <w:t>labor</w:t>
      </w:r>
      <w:proofErr w:type="spellEnd"/>
      <w:r w:rsidR="00C5227D" w:rsidRPr="00257C6D">
        <w:rPr>
          <w:rFonts w:ascii="Times New Roman" w:hAnsi="Times New Roman" w:cs="Times New Roman"/>
        </w:rPr>
        <w:t>“ (</w:t>
      </w:r>
      <w:r w:rsidR="00C5227D">
        <w:rPr>
          <w:rFonts w:ascii="Times New Roman" w:hAnsi="Times New Roman" w:cs="Times New Roman"/>
        </w:rPr>
        <w:t>str. 16). Kladl jsem si také otázku, co</w:t>
      </w:r>
      <w:r w:rsidR="00FA5B50">
        <w:rPr>
          <w:rFonts w:ascii="Times New Roman" w:hAnsi="Times New Roman" w:cs="Times New Roman"/>
        </w:rPr>
        <w:t xml:space="preserve"> se</w:t>
      </w:r>
      <w:r w:rsidR="00C5227D">
        <w:rPr>
          <w:rFonts w:ascii="Times New Roman" w:hAnsi="Times New Roman" w:cs="Times New Roman"/>
        </w:rPr>
        <w:t xml:space="preserve"> skrývá za souslovím „</w:t>
      </w:r>
      <w:proofErr w:type="spellStart"/>
      <w:r w:rsidR="00C5227D">
        <w:rPr>
          <w:rFonts w:ascii="Times New Roman" w:hAnsi="Times New Roman" w:cs="Times New Roman"/>
        </w:rPr>
        <w:t>American</w:t>
      </w:r>
      <w:proofErr w:type="spellEnd"/>
      <w:r w:rsidR="00C5227D">
        <w:rPr>
          <w:rFonts w:ascii="Times New Roman" w:hAnsi="Times New Roman" w:cs="Times New Roman"/>
        </w:rPr>
        <w:t xml:space="preserve"> </w:t>
      </w:r>
      <w:proofErr w:type="spellStart"/>
      <w:r w:rsidR="00C5227D">
        <w:rPr>
          <w:rFonts w:ascii="Times New Roman" w:hAnsi="Times New Roman" w:cs="Times New Roman"/>
        </w:rPr>
        <w:t>core</w:t>
      </w:r>
      <w:proofErr w:type="spellEnd"/>
      <w:r w:rsidR="00C5227D">
        <w:rPr>
          <w:rFonts w:ascii="Times New Roman" w:hAnsi="Times New Roman" w:cs="Times New Roman"/>
        </w:rPr>
        <w:t xml:space="preserve"> </w:t>
      </w:r>
      <w:proofErr w:type="spellStart"/>
      <w:r w:rsidR="00C5227D">
        <w:rPr>
          <w:rFonts w:ascii="Times New Roman" w:hAnsi="Times New Roman" w:cs="Times New Roman"/>
        </w:rPr>
        <w:t>values</w:t>
      </w:r>
      <w:proofErr w:type="spellEnd"/>
      <w:r w:rsidR="00C5227D">
        <w:rPr>
          <w:rFonts w:ascii="Times New Roman" w:hAnsi="Times New Roman" w:cs="Times New Roman"/>
        </w:rPr>
        <w:t xml:space="preserve">“, </w:t>
      </w:r>
      <w:r w:rsidR="000A287D">
        <w:rPr>
          <w:rFonts w:ascii="Times New Roman" w:hAnsi="Times New Roman" w:cs="Times New Roman"/>
        </w:rPr>
        <w:t xml:space="preserve">s nímž </w:t>
      </w:r>
      <w:r w:rsidR="00C5227D">
        <w:rPr>
          <w:rFonts w:ascii="Times New Roman" w:hAnsi="Times New Roman" w:cs="Times New Roman"/>
        </w:rPr>
        <w:t>diplomant</w:t>
      </w:r>
      <w:r w:rsidR="000A287D">
        <w:rPr>
          <w:rFonts w:ascii="Times New Roman" w:hAnsi="Times New Roman" w:cs="Times New Roman"/>
        </w:rPr>
        <w:t xml:space="preserve"> pracuje</w:t>
      </w:r>
      <w:r w:rsidR="00C5227D">
        <w:rPr>
          <w:rFonts w:ascii="Times New Roman" w:hAnsi="Times New Roman" w:cs="Times New Roman"/>
        </w:rPr>
        <w:t>. Naopak zpochybnění tradiční „naturalistické“ charakteristiky Sinclairových románů je věrohodné a argumentačně podložené.</w:t>
      </w:r>
    </w:p>
    <w:p w:rsidR="00267AA8" w:rsidRDefault="00C5227D" w:rsidP="00FA5B50">
      <w:pPr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  <w:t xml:space="preserve">Druhá, literárně-kritická část, se zaměřuje na marxistickou literární kritiku. </w:t>
      </w:r>
      <w:r w:rsidR="00CA17AE">
        <w:rPr>
          <w:rFonts w:ascii="Times New Roman" w:hAnsi="Times New Roman" w:cs="Times New Roman"/>
        </w:rPr>
        <w:t>Dle mého soudu je diplomantova znalost základních pojmů dostačující, argumentace srozumitelná; myslím, že by ale prospělo, kdyby autor více pracoval s primárními texty, nejen s komentáři. Propojení s </w:t>
      </w:r>
      <w:proofErr w:type="spellStart"/>
      <w:r w:rsidR="00CA17AE">
        <w:rPr>
          <w:rFonts w:ascii="Times New Roman" w:hAnsi="Times New Roman" w:cs="Times New Roman"/>
        </w:rPr>
        <w:t>Althusserovým</w:t>
      </w:r>
      <w:proofErr w:type="spellEnd"/>
      <w:r w:rsidR="00CA17AE">
        <w:rPr>
          <w:rFonts w:ascii="Times New Roman" w:hAnsi="Times New Roman" w:cs="Times New Roman"/>
        </w:rPr>
        <w:t xml:space="preserve"> pojetím zvnitřnění kulturně či ideologicky specifických hodnot (interpelace) je jistě možné a zajímavé, jen škoda, že </w:t>
      </w:r>
      <w:r w:rsidR="00FA5B50">
        <w:rPr>
          <w:rFonts w:ascii="Times New Roman" w:hAnsi="Times New Roman" w:cs="Times New Roman"/>
        </w:rPr>
        <w:t>není více rozvedeno</w:t>
      </w:r>
      <w:r w:rsidR="00CA17AE">
        <w:rPr>
          <w:rFonts w:ascii="Times New Roman" w:hAnsi="Times New Roman" w:cs="Times New Roman"/>
        </w:rPr>
        <w:t xml:space="preserve"> v rozboru. Rovněž jsem postrádal Marxův pojem „</w:t>
      </w:r>
      <w:proofErr w:type="spellStart"/>
      <w:r w:rsidR="00CA17AE">
        <w:rPr>
          <w:rFonts w:ascii="Times New Roman" w:hAnsi="Times New Roman" w:cs="Times New Roman"/>
        </w:rPr>
        <w:t>reifikace</w:t>
      </w:r>
      <w:proofErr w:type="spellEnd"/>
      <w:r w:rsidR="00CA17AE">
        <w:rPr>
          <w:rFonts w:ascii="Times New Roman" w:hAnsi="Times New Roman" w:cs="Times New Roman"/>
        </w:rPr>
        <w:t>“</w:t>
      </w:r>
      <w:r w:rsidR="00FA5B50">
        <w:rPr>
          <w:rFonts w:ascii="Times New Roman" w:hAnsi="Times New Roman" w:cs="Times New Roman"/>
        </w:rPr>
        <w:t xml:space="preserve"> – </w:t>
      </w:r>
      <w:r w:rsidR="006576D4">
        <w:rPr>
          <w:rFonts w:ascii="Times New Roman" w:hAnsi="Times New Roman" w:cs="Times New Roman"/>
        </w:rPr>
        <w:t xml:space="preserve">lokace románového příběhu k tomu ostatně vybízí. V souvislosti s marxistickou teorií literatury se také nabízí otázka angažovanosti románu. Zatímco Engels v dopise anglické spisovatelce Margaret </w:t>
      </w:r>
      <w:proofErr w:type="spellStart"/>
      <w:r w:rsidR="006576D4">
        <w:rPr>
          <w:rFonts w:ascii="Times New Roman" w:hAnsi="Times New Roman" w:cs="Times New Roman"/>
        </w:rPr>
        <w:t>Harknessové</w:t>
      </w:r>
      <w:proofErr w:type="spellEnd"/>
      <w:r w:rsidR="006576D4">
        <w:rPr>
          <w:rFonts w:ascii="Times New Roman" w:hAnsi="Times New Roman" w:cs="Times New Roman"/>
        </w:rPr>
        <w:t xml:space="preserve"> z roku 1888 píše, že autorovy </w:t>
      </w:r>
      <w:r w:rsidR="00267AA8">
        <w:rPr>
          <w:rFonts w:ascii="Times New Roman" w:hAnsi="Times New Roman" w:cs="Times New Roman"/>
        </w:rPr>
        <w:t xml:space="preserve">společenské a politické postoje </w:t>
      </w:r>
      <w:r w:rsidR="006576D4">
        <w:rPr>
          <w:rFonts w:ascii="Times New Roman" w:hAnsi="Times New Roman" w:cs="Times New Roman"/>
        </w:rPr>
        <w:t xml:space="preserve">by měly být co nejvíce </w:t>
      </w:r>
      <w:r w:rsidR="00267AA8">
        <w:rPr>
          <w:rFonts w:ascii="Times New Roman" w:hAnsi="Times New Roman" w:cs="Times New Roman"/>
        </w:rPr>
        <w:t xml:space="preserve">upozaděny, Lenin v roce 1905 v eseji „Stranická organizace a stranická literatura“ tvrdí, že hodnotná je pouze „stranická literatura“, tj. taková literatura, která se zasazuje o zlepšení postavení proletariátu. Zajímalo by mne, jak by se k této otázce postavil </w:t>
      </w:r>
      <w:proofErr w:type="spellStart"/>
      <w:r w:rsidR="00267AA8">
        <w:rPr>
          <w:rFonts w:ascii="Times New Roman" w:hAnsi="Times New Roman" w:cs="Times New Roman"/>
        </w:rPr>
        <w:t>Sinclair</w:t>
      </w:r>
      <w:proofErr w:type="spellEnd"/>
      <w:r w:rsidR="00267AA8">
        <w:rPr>
          <w:rFonts w:ascii="Times New Roman" w:hAnsi="Times New Roman" w:cs="Times New Roman"/>
        </w:rPr>
        <w:t xml:space="preserve">. Nebo ještě jinak: lze jeho </w:t>
      </w:r>
      <w:r w:rsidR="00FA5B50">
        <w:rPr>
          <w:rFonts w:ascii="Times New Roman" w:hAnsi="Times New Roman" w:cs="Times New Roman"/>
          <w:i/>
        </w:rPr>
        <w:t>D</w:t>
      </w:r>
      <w:r w:rsidR="00267AA8" w:rsidRPr="00FA5B50">
        <w:rPr>
          <w:rFonts w:ascii="Times New Roman" w:hAnsi="Times New Roman" w:cs="Times New Roman"/>
          <w:i/>
        </w:rPr>
        <w:t>žungli</w:t>
      </w:r>
      <w:r w:rsidR="00267AA8">
        <w:rPr>
          <w:rFonts w:ascii="Times New Roman" w:hAnsi="Times New Roman" w:cs="Times New Roman"/>
        </w:rPr>
        <w:t xml:space="preserve"> označit za „</w:t>
      </w:r>
      <w:proofErr w:type="spellStart"/>
      <w:r w:rsidR="00267AA8">
        <w:rPr>
          <w:rFonts w:ascii="Times New Roman" w:hAnsi="Times New Roman" w:cs="Times New Roman"/>
        </w:rPr>
        <w:t>Tendenzroman</w:t>
      </w:r>
      <w:proofErr w:type="spellEnd"/>
      <w:r w:rsidR="00267AA8">
        <w:rPr>
          <w:rFonts w:ascii="Times New Roman" w:hAnsi="Times New Roman" w:cs="Times New Roman"/>
        </w:rPr>
        <w:t>“?</w:t>
      </w:r>
    </w:p>
    <w:p w:rsidR="00C90451" w:rsidRDefault="00267AA8" w:rsidP="00FA5B50">
      <w:pPr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  <w:t xml:space="preserve">Třetí část je vyplněna samotným rozborem </w:t>
      </w:r>
      <w:proofErr w:type="spellStart"/>
      <w:r>
        <w:rPr>
          <w:rFonts w:ascii="Times New Roman" w:hAnsi="Times New Roman" w:cs="Times New Roman"/>
        </w:rPr>
        <w:t>Sinclairova</w:t>
      </w:r>
      <w:proofErr w:type="spellEnd"/>
      <w:r>
        <w:rPr>
          <w:rFonts w:ascii="Times New Roman" w:hAnsi="Times New Roman" w:cs="Times New Roman"/>
        </w:rPr>
        <w:t xml:space="preserve"> románu; diplomant zde v dostatečné míře prokazuje schopnost vlastní interpretace i kritického myšlení</w:t>
      </w:r>
      <w:r w:rsidR="00257C6D">
        <w:rPr>
          <w:rFonts w:ascii="Times New Roman" w:hAnsi="Times New Roman" w:cs="Times New Roman"/>
        </w:rPr>
        <w:t xml:space="preserve">. Závěry jsou sice poněkud předvídatelné, ale argumentačně přesvědčivé a dobře odůvodněné. </w:t>
      </w:r>
      <w:r w:rsidR="00FA5B50">
        <w:rPr>
          <w:rFonts w:ascii="Times New Roman" w:hAnsi="Times New Roman" w:cs="Times New Roman"/>
        </w:rPr>
        <w:t xml:space="preserve">Zde by mne zajímalo, zdali se v něčem liší </w:t>
      </w:r>
      <w:r w:rsidR="00257C6D">
        <w:rPr>
          <w:rFonts w:ascii="Times New Roman" w:hAnsi="Times New Roman" w:cs="Times New Roman"/>
        </w:rPr>
        <w:t>od předpokladů (tezí), s nimiž autor do práce vstupoval</w:t>
      </w:r>
      <w:r w:rsidR="000A287D">
        <w:rPr>
          <w:rFonts w:ascii="Times New Roman" w:hAnsi="Times New Roman" w:cs="Times New Roman"/>
        </w:rPr>
        <w:t>.</w:t>
      </w:r>
    </w:p>
    <w:p w:rsidR="00257C6D" w:rsidRDefault="00257C6D" w:rsidP="00FA5B50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</w:rPr>
        <w:tab/>
        <w:t xml:space="preserve">Po stránce bibliografické, formální i jazykové jsem neshledal závažnějších prohřešků; práci tak k obhajobě doporučuji a hodnotím známkou </w:t>
      </w:r>
      <w:r w:rsidRPr="00257C6D">
        <w:rPr>
          <w:rFonts w:ascii="Times New Roman" w:hAnsi="Times New Roman" w:cs="Times New Roman"/>
          <w:b/>
        </w:rPr>
        <w:t>C</w:t>
      </w:r>
      <w:r>
        <w:rPr>
          <w:rFonts w:ascii="Times New Roman" w:hAnsi="Times New Roman" w:cs="Times New Roman"/>
          <w:b/>
        </w:rPr>
        <w:t>.</w:t>
      </w:r>
    </w:p>
    <w:p w:rsidR="00257C6D" w:rsidRDefault="00257C6D" w:rsidP="00C90451">
      <w:pPr>
        <w:jc w:val="both"/>
        <w:rPr>
          <w:rFonts w:ascii="Times New Roman" w:hAnsi="Times New Roman" w:cs="Times New Roman"/>
        </w:rPr>
      </w:pPr>
    </w:p>
    <w:p w:rsidR="00257C6D" w:rsidRDefault="00257C6D" w:rsidP="00C90451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Pardubicích 18. května 2021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>……………………………………….</w:t>
      </w:r>
    </w:p>
    <w:p w:rsidR="00257C6D" w:rsidRPr="00C90451" w:rsidRDefault="00257C6D" w:rsidP="00C90451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>Mgr. Michal Kleprlík, Ph.D.</w:t>
      </w:r>
    </w:p>
    <w:sectPr w:rsidR="00257C6D" w:rsidRPr="00C9045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30"/>
  <w:proofState w:spelling="clean" w:grammar="clean"/>
  <w:defaultTabStop w:val="708"/>
  <w:hyphenationZone w:val="425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90451"/>
    <w:rsid w:val="000A287D"/>
    <w:rsid w:val="001D59DE"/>
    <w:rsid w:val="00257C6D"/>
    <w:rsid w:val="00267AA8"/>
    <w:rsid w:val="003B7752"/>
    <w:rsid w:val="005D2135"/>
    <w:rsid w:val="006576D4"/>
    <w:rsid w:val="007E28B2"/>
    <w:rsid w:val="0088606C"/>
    <w:rsid w:val="008921FD"/>
    <w:rsid w:val="00C5227D"/>
    <w:rsid w:val="00C90451"/>
    <w:rsid w:val="00CA17AE"/>
    <w:rsid w:val="00D53079"/>
    <w:rsid w:val="00F31781"/>
    <w:rsid w:val="00FA5B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E2938FB"/>
  <w15:chartTrackingRefBased/>
  <w15:docId w15:val="{63BD75CC-E951-4366-824A-F9D8A418488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79</TotalTime>
  <Pages>1</Pages>
  <Words>471</Words>
  <Characters>2782</Characters>
  <Application>Microsoft Office Word</Application>
  <DocSecurity>0</DocSecurity>
  <Lines>23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Kleprlik Michal</dc:creator>
  <cp:keywords/>
  <dc:description/>
  <cp:lastModifiedBy>Kleprlik Michal</cp:lastModifiedBy>
  <cp:revision>3</cp:revision>
  <dcterms:created xsi:type="dcterms:W3CDTF">2021-05-17T06:45:00Z</dcterms:created>
  <dcterms:modified xsi:type="dcterms:W3CDTF">2021-05-18T07:52:00Z</dcterms:modified>
</cp:coreProperties>
</file>