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133" w:rsidRDefault="00C72133">
      <w:r>
        <w:t>Posudek vedoucího diplomové práce  bc. Štěpánky Plaché: Surfování – způsob života?</w:t>
      </w:r>
    </w:p>
    <w:p w:rsidR="00C72133" w:rsidRDefault="00C72133">
      <w:r>
        <w:t xml:space="preserve">Autorka se ve své práci zaměřila na specifickou sportovní komunitu, kterou objevila během své stáže ve Španělsku. Po konzultacích se rozhodla ověřit, nakolik lze aplikovat na komunitu surfařů antropologické teoretické poznatky a modely o struktuře a fungování společenských skupin. Práce je založena na celkem důkladném terénním výzkumu. Vlastní text je podložen citáty z rozhovorů se značně rozsáhlým vzorkem respondentů, autorka dospívá ke svým závěrům na základě bohatého množství pramenů (rozhovorů, textů, fotografií, filmů, internetových zdrojů), které důsledně cituje. </w:t>
      </w:r>
      <w:r>
        <w:br/>
        <w:t>Právě z množství těchto pramenů lze snadno vyvodit, že surfování je nejen sportem a způsobem života, jak hlavně autorka vyvozuje, ale i významnou součástí ekonomiky: s tržním potenciálem fenoménu a jeho oblibou úzce souvisejí módní trendy, reklamní a zábavní průmysl, turistický ruch. Obrázek svobodného surfaře, radostně si hrajícího s nespoutanou silou  vodního živlu, zdravého silného opáleného (většinou muže), který si podmaňuje oceán a volně se prohání v jeho hrozivých vlnách, využívá přírodní hrozivé síly ke svému potěšení a tak si je podmaňuje, se stal jedním ze zcizených obrazů, kulturním produktem, kterého umně využívá ekonomická moc. Tento aspekt fenoménu autorka zmiňuje jen okrajově a práce tedy vyznívá trochu propagandisticky, surfing se tu jeví jako jeden ze  skutečně ideálních způsobů prožívání života. Jenže je k němu třeba narodit se u moře, kde je teplo a velké vlny nebo mít hodně peněz na cestování, nákup neoprénů a vybavení a nejlépe obojí.  S idealizovaným pohledem na surfing, jako svobodný způsob života ve spojení s přírodou souvisí i pomíjení faktu, že občas se některý surfař utopí a občas někomu odkousne žralok nějakou končetinu, čehož média okamžitě využijí (čímž se vracíme k ekonomickým konotacím). Na některých plážích (alespoň ve Francii) jsou navíc surfaři pod bdělým dohledem policejně organizovaných záchranářů SNSM (Národní společnost záchrany na moři), což k iluzi svobody nepřispívá (navíc na bezpečnost surfařů potom solidárně doplácejí všichni daňoví poplatníci, stejně jako na záchranu lyžařů, což svědčí o masovém rozšíření a ekonomickém potenciálu těchto sportů. Nás, kajakáře, nechají klidně utopit). Moje výtka tedy směřuje k idealizaci pohledu na surfování a otázka pak k důvodům, proč byl pomíjen surfing coby zboží či produkt.</w:t>
      </w:r>
      <w:r>
        <w:br/>
        <w:t>Práce jinak naplňuje vytčený cíl, sám jsem při prvních konzultacích byl v rozpacích, jak tento fenomén uchopit. Studentka aplikovala své teoretické poznatky na specifický fenomén, vytvořila vlastní klasifikaci příslušníků surfařské komunity a pokusila se formulovat rysy, pro fenomén charakteristické. Navrhuji hodnocení velmi dobře.</w:t>
      </w:r>
    </w:p>
    <w:p w:rsidR="00C72133" w:rsidRDefault="00C72133">
      <w:r>
        <w:t>Ve Františkově 30. srpna 2010</w:t>
      </w:r>
      <w:r>
        <w:tab/>
      </w:r>
      <w:r>
        <w:tab/>
      </w:r>
      <w:r>
        <w:tab/>
      </w:r>
      <w:r>
        <w:tab/>
      </w:r>
      <w:r>
        <w:tab/>
        <w:t>Tomáš Petráň</w:t>
      </w:r>
    </w:p>
    <w:sectPr w:rsidR="00C72133" w:rsidSect="00C06C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440C"/>
    <w:rsid w:val="0001219E"/>
    <w:rsid w:val="0009702A"/>
    <w:rsid w:val="000A1141"/>
    <w:rsid w:val="001611F5"/>
    <w:rsid w:val="00337265"/>
    <w:rsid w:val="003A75EB"/>
    <w:rsid w:val="0053440C"/>
    <w:rsid w:val="00B05569"/>
    <w:rsid w:val="00C06CBC"/>
    <w:rsid w:val="00C72133"/>
    <w:rsid w:val="00EE2CE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CB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409</Words>
  <Characters>2417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  bc</dc:title>
  <dc:subject/>
  <dc:creator>Windows User</dc:creator>
  <cp:keywords/>
  <dc:description/>
  <cp:lastModifiedBy>UPa</cp:lastModifiedBy>
  <cp:revision>2</cp:revision>
  <dcterms:created xsi:type="dcterms:W3CDTF">2010-08-31T10:53:00Z</dcterms:created>
  <dcterms:modified xsi:type="dcterms:W3CDTF">2010-08-31T10:53:00Z</dcterms:modified>
</cp:coreProperties>
</file>