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D02" w:rsidRDefault="00A14D02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UNIVERZITA PARDUBICE</w:t>
      </w:r>
    </w:p>
    <w:p w:rsidR="00A14D02" w:rsidRDefault="00A14D02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Fakulta filozofická</w:t>
      </w:r>
    </w:p>
    <w:p w:rsidR="00A14D02" w:rsidRDefault="00A14D02">
      <w:pPr>
        <w:pBdr>
          <w:bottom w:val="single" w:sz="6" w:space="1" w:color="auto"/>
        </w:pBdr>
        <w:spacing w:before="60"/>
        <w:jc w:val="center"/>
        <w:rPr>
          <w:rFonts w:cs="Times New Roman"/>
          <w:b/>
          <w:bCs/>
          <w:i/>
          <w:iCs/>
          <w:sz w:val="32"/>
          <w:szCs w:val="32"/>
        </w:rPr>
      </w:pPr>
      <w:r>
        <w:rPr>
          <w:rFonts w:cs="Times New Roman"/>
          <w:b/>
          <w:bCs/>
          <w:i/>
          <w:iCs/>
          <w:sz w:val="32"/>
          <w:szCs w:val="32"/>
        </w:rPr>
        <w:t>Posudek oponenta bakalářské práce</w:t>
      </w:r>
    </w:p>
    <w:p w:rsidR="00A14D02" w:rsidRDefault="00A14D02">
      <w:pPr>
        <w:spacing w:before="60"/>
        <w:jc w:val="both"/>
        <w:rPr>
          <w:rFonts w:cs="Times New Roman"/>
          <w:b/>
          <w:bCs/>
        </w:rPr>
      </w:pPr>
    </w:p>
    <w:p w:rsidR="00A14D02" w:rsidRDefault="00A14D02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Autor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Erika Černá</w:t>
      </w:r>
    </w:p>
    <w:p w:rsidR="00A14D02" w:rsidRDefault="00A14D02">
      <w:pPr>
        <w:pStyle w:val="Default"/>
        <w:rPr>
          <w:rFonts w:cs="Times New Roman"/>
          <w:b/>
          <w:bCs/>
        </w:rPr>
      </w:pPr>
      <w:r>
        <w:rPr>
          <w:rFonts w:cs="Times New Roman"/>
          <w:b/>
          <w:bCs/>
        </w:rPr>
        <w:t>Název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Vliv médií na člověka v 21. století</w:t>
      </w:r>
    </w:p>
    <w:p w:rsidR="00A14D02" w:rsidRDefault="00A14D02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Vedoucí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Mgr. Lucie Hájková</w:t>
      </w:r>
    </w:p>
    <w:p w:rsidR="00A14D02" w:rsidRDefault="00A14D02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Studijní program: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Humanitní studia – B 6107</w:t>
      </w:r>
    </w:p>
    <w:p w:rsidR="00A14D02" w:rsidRDefault="00A14D02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Studijní obor: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Humanitní studia – 6107R003</w:t>
      </w:r>
    </w:p>
    <w:p w:rsidR="00A14D02" w:rsidRDefault="00A14D02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Rok ukončení studia:</w:t>
      </w:r>
      <w:r>
        <w:rPr>
          <w:rFonts w:cs="Times New Roman"/>
          <w:b/>
          <w:bCs/>
        </w:rPr>
        <w:tab/>
      </w:r>
      <w:r>
        <w:rPr>
          <w:rFonts w:cs="Times New Roman"/>
        </w:rPr>
        <w:t>2018</w:t>
      </w:r>
    </w:p>
    <w:p w:rsidR="00A14D02" w:rsidRDefault="00A14D02">
      <w:pPr>
        <w:spacing w:before="60"/>
        <w:rPr>
          <w:rFonts w:cs="Times New Roman"/>
          <w:b/>
          <w:bCs/>
        </w:rPr>
      </w:pPr>
      <w:r>
        <w:rPr>
          <w:rFonts w:cs="Times New Roman"/>
          <w:b/>
          <w:bCs/>
        </w:rPr>
        <w:t>Oponent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doc. PhDr. Albín Škoviera, PhD.</w:t>
      </w:r>
    </w:p>
    <w:p w:rsidR="00A14D02" w:rsidRDefault="00A14D02">
      <w:pPr>
        <w:spacing w:before="60"/>
        <w:jc w:val="both"/>
        <w:rPr>
          <w:rFonts w:cs="Times New Roman"/>
          <w:b/>
          <w:bCs/>
        </w:rPr>
      </w:pPr>
    </w:p>
    <w:tbl>
      <w:tblPr>
        <w:tblW w:w="9639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8145"/>
        <w:gridCol w:w="1494"/>
      </w:tblGrid>
      <w:tr w:rsidR="00A14D02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14D02" w:rsidRDefault="00A14D02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14D02" w:rsidRDefault="00A14D02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známkou</w:t>
            </w:r>
          </w:p>
          <w:p w:rsidR="00A14D02" w:rsidRDefault="00A14D02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A14D02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14D02" w:rsidRDefault="00A14D02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14D02" w:rsidRDefault="00A14D02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Vymezení cíle a jeho naplnění</w:t>
            </w:r>
          </w:p>
          <w:p w:rsidR="00A14D02" w:rsidRDefault="00A14D02">
            <w:pPr>
              <w:rPr>
                <w:rFonts w:cs="Times New Roman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„</w:t>
            </w:r>
            <w:r>
              <w:rPr>
                <w:rFonts w:cs="Times New Roman"/>
                <w:sz w:val="23"/>
                <w:szCs w:val="23"/>
              </w:rPr>
              <w:t>Cílem práce bude zjistit míru vlivu seriózních a bulvárních médií na dospělé v České republice“. Cíl je velmi náročný a v bakalářské práci jej není možné naplnit. Cíl výzkumu je už přece jen realističtější.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C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Odborná úroveň zpracování tématu</w:t>
            </w:r>
          </w:p>
          <w:p w:rsidR="00A14D02" w:rsidRDefault="00A14D02" w:rsidP="00F113F0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V teoretické úrovni je příliš prostoru věnováno regulaci médií a legislativnímu rámci, chybí mi naopak podkapitola, která se věnuje prezentované i skryté reklamě.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Adekvátnost použitých metod, způsob jejich použití</w:t>
            </w:r>
          </w:p>
          <w:p w:rsidR="00A14D02" w:rsidRDefault="00A14D02" w:rsidP="00F113F0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Volba metody dotazníku je akceptovatelná. Dotazník měl být sestaven precizněji. Bipolární rozhodování </w:t>
            </w:r>
            <w:r w:rsidR="00F113F0">
              <w:rPr>
                <w:rFonts w:cs="Times New Roman"/>
                <w:sz w:val="22"/>
                <w:szCs w:val="22"/>
              </w:rPr>
              <w:t xml:space="preserve"> </w:t>
            </w:r>
            <w:r>
              <w:rPr>
                <w:rFonts w:cs="Times New Roman"/>
                <w:sz w:val="22"/>
                <w:szCs w:val="22"/>
              </w:rPr>
              <w:t>Ano</w:t>
            </w:r>
            <w:r w:rsidR="00F113F0">
              <w:rPr>
                <w:rFonts w:cs="Times New Roman"/>
                <w:sz w:val="22"/>
                <w:szCs w:val="22"/>
              </w:rPr>
              <w:t>-</w:t>
            </w:r>
            <w:r>
              <w:rPr>
                <w:rFonts w:cs="Times New Roman"/>
                <w:sz w:val="22"/>
                <w:szCs w:val="22"/>
              </w:rPr>
              <w:t xml:space="preserve">Ne </w:t>
            </w:r>
            <w:r w:rsidR="00F113F0">
              <w:rPr>
                <w:rFonts w:cs="Times New Roman"/>
                <w:sz w:val="22"/>
                <w:szCs w:val="22"/>
              </w:rPr>
              <w:t>při</w:t>
            </w:r>
            <w:r w:rsidR="00F113F0">
              <w:rPr>
                <w:rFonts w:cs="Times New Roman"/>
                <w:sz w:val="22"/>
                <w:szCs w:val="22"/>
              </w:rPr>
              <w:t xml:space="preserve"> některých otázkách </w:t>
            </w:r>
            <w:r>
              <w:rPr>
                <w:rFonts w:cs="Times New Roman"/>
                <w:sz w:val="22"/>
                <w:szCs w:val="22"/>
              </w:rPr>
              <w:t>nepokrývá dostatečně rozložení názorů.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spacing w:before="100" w:beforeAutospacing="1" w:after="100" w:afterAutospacing="1"/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Zvládnutí metodologie vědeckého výzkumu.</w:t>
            </w:r>
          </w:p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Ve výzkumu je autorka spíše extenzivní než intenzivní. 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Logická stavba a členění práce (srozumitelnost)</w:t>
            </w:r>
          </w:p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Na jedné straně má práce logickou stavbu, na druhé straně, tím, že chce pojmout „všechno“, je v ní mnoho „odboček“, které nejsou k cílům práce a výzkumu nutné.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spacing w:before="100" w:beforeAutospacing="1" w:after="100" w:afterAutospacing="1"/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Stanovení výzkumného problému, formulace hypotéz a jejich ověření </w:t>
            </w:r>
          </w:p>
          <w:p w:rsidR="00A14D02" w:rsidRDefault="00A14D02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Výzkumný problém měl být formulován precizněji, pomohla by tu základní výzkumná otázka. Formulace 1. VO má spíše podobu ankety</w:t>
            </w:r>
            <w:r w:rsidR="00F113F0">
              <w:rPr>
                <w:rFonts w:cs="Times New Roman"/>
                <w:sz w:val="22"/>
                <w:szCs w:val="22"/>
              </w:rPr>
              <w:t>. P</w:t>
            </w:r>
            <w:r>
              <w:rPr>
                <w:rFonts w:cs="Times New Roman"/>
                <w:sz w:val="22"/>
                <w:szCs w:val="22"/>
              </w:rPr>
              <w:t>okud jde o hypotézy:</w:t>
            </w:r>
          </w:p>
          <w:p w:rsidR="00A14D02" w:rsidRDefault="00A14D02">
            <w:pPr>
              <w:numPr>
                <w:ilvl w:val="0"/>
                <w:numId w:val="3"/>
              </w:num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jde o deskriptivní výzkum, nejsou vůbec nutné,</w:t>
            </w:r>
          </w:p>
          <w:p w:rsidR="00A14D02" w:rsidRDefault="00A14D02">
            <w:pPr>
              <w:numPr>
                <w:ilvl w:val="0"/>
                <w:numId w:val="3"/>
              </w:num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nulová hypotéza je opakem H</w:t>
            </w:r>
            <w:r>
              <w:rPr>
                <w:rFonts w:cs="Times New Roman"/>
                <w:sz w:val="22"/>
                <w:szCs w:val="22"/>
                <w:vertAlign w:val="subscript"/>
              </w:rPr>
              <w:t>1</w:t>
            </w:r>
            <w:r>
              <w:rPr>
                <w:rFonts w:cs="Times New Roman"/>
                <w:sz w:val="22"/>
                <w:szCs w:val="22"/>
              </w:rPr>
              <w:t>, H</w:t>
            </w:r>
            <w:r>
              <w:rPr>
                <w:rFonts w:cs="Times New Roman"/>
                <w:sz w:val="22"/>
                <w:szCs w:val="22"/>
                <w:vertAlign w:val="subscript"/>
              </w:rPr>
              <w:t xml:space="preserve">1 </w:t>
            </w:r>
            <w:r>
              <w:rPr>
                <w:rFonts w:cs="Times New Roman"/>
                <w:sz w:val="22"/>
                <w:szCs w:val="22"/>
              </w:rPr>
              <w:t>nemůže mít dvě verze, jednu nadpisovou a jednu „upřesňující“,</w:t>
            </w:r>
          </w:p>
          <w:p w:rsidR="00A14D02" w:rsidRDefault="00A14D02">
            <w:pPr>
              <w:numPr>
                <w:ilvl w:val="0"/>
                <w:numId w:val="3"/>
              </w:num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nejsou formulovány jednoznačně – „</w:t>
            </w:r>
            <w:r>
              <w:rPr>
                <w:rFonts w:cs="Times New Roman"/>
              </w:rPr>
              <w:t>H3: Důvěryhodnost jednotlivých médií pro věkovou kategorii 61 a více let nehraje příliš velkou roli oproti situaci ve věkové kategorii 27–60 let.“ Jak vymezíme malou a velkou roli?</w:t>
            </w:r>
            <w:r>
              <w:rPr>
                <w:rFonts w:cs="Times New Roman"/>
                <w:sz w:val="22"/>
                <w:szCs w:val="22"/>
              </w:rPr>
              <w:t xml:space="preserve"> </w:t>
            </w:r>
          </w:p>
          <w:p w:rsidR="00A14D02" w:rsidRDefault="00A14D02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Samotné výsledky jsou zpracovány korektně</w:t>
            </w:r>
            <w:r w:rsidR="00F113F0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C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Odborný přínos</w:t>
            </w:r>
          </w:p>
          <w:p w:rsidR="00A14D02" w:rsidRDefault="00A14D02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Přínosem je především pro autorku v rámci přípravy na další práce.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C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Kvalita, aktuálnost a relevantnost zdrojů</w:t>
            </w:r>
          </w:p>
          <w:p w:rsidR="00A14D02" w:rsidRDefault="00A14D02" w:rsidP="00F113F0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Počet zdrojů je na dolní hranici běžné při tomto typu závěrečných prací. 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</w:p>
        </w:tc>
      </w:tr>
      <w:tr w:rsidR="00A14D02">
        <w:trPr>
          <w:trHeight w:val="397"/>
        </w:trPr>
        <w:tc>
          <w:tcPr>
            <w:tcW w:w="8145" w:type="dxa"/>
            <w:vAlign w:val="center"/>
          </w:tcPr>
          <w:p w:rsidR="00A14D02" w:rsidRDefault="00A14D02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A14D02" w:rsidRPr="00F113F0" w:rsidRDefault="00F113F0">
            <w:pPr>
              <w:jc w:val="center"/>
              <w:rPr>
                <w:rFonts w:cs="Times New Roman"/>
                <w:bCs/>
              </w:rPr>
            </w:pPr>
            <w:r w:rsidRPr="00F113F0">
              <w:rPr>
                <w:rFonts w:cs="Times New Roman"/>
                <w:bCs/>
              </w:rPr>
              <w:t>B</w:t>
            </w:r>
          </w:p>
        </w:tc>
      </w:tr>
      <w:tr w:rsidR="00A14D02">
        <w:trPr>
          <w:trHeight w:val="390"/>
        </w:trPr>
        <w:tc>
          <w:tcPr>
            <w:tcW w:w="8145" w:type="dxa"/>
            <w:vAlign w:val="center"/>
          </w:tcPr>
          <w:p w:rsidR="00A14D02" w:rsidRDefault="00A14D02">
            <w:pPr>
              <w:keepNext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keepNext/>
              <w:jc w:val="center"/>
              <w:rPr>
                <w:rFonts w:cs="Times New Roman"/>
                <w:b/>
                <w:bCs/>
              </w:rPr>
            </w:pPr>
          </w:p>
        </w:tc>
      </w:tr>
      <w:tr w:rsidR="00A14D02">
        <w:trPr>
          <w:trHeight w:val="390"/>
        </w:trPr>
        <w:tc>
          <w:tcPr>
            <w:tcW w:w="8145" w:type="dxa"/>
            <w:vAlign w:val="center"/>
          </w:tcPr>
          <w:p w:rsidR="00A14D02" w:rsidRDefault="00A14D02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Formální úprava a náležitosti </w:t>
            </w:r>
            <w:proofErr w:type="gramStart"/>
            <w:r>
              <w:rPr>
                <w:rFonts w:cs="Times New Roman"/>
                <w:sz w:val="22"/>
                <w:szCs w:val="22"/>
              </w:rPr>
              <w:t>práce  (směrnice</w:t>
            </w:r>
            <w:proofErr w:type="gramEnd"/>
            <w:r>
              <w:rPr>
                <w:rFonts w:cs="Times New Roman"/>
                <w:sz w:val="22"/>
                <w:szCs w:val="22"/>
              </w:rPr>
              <w:t xml:space="preserve"> FF </w:t>
            </w:r>
            <w:proofErr w:type="spellStart"/>
            <w:r>
              <w:rPr>
                <w:rFonts w:cs="Times New Roman"/>
                <w:sz w:val="22"/>
                <w:szCs w:val="22"/>
              </w:rPr>
              <w:t>UPa</w:t>
            </w:r>
            <w:proofErr w:type="spellEnd"/>
            <w:r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A</w:t>
            </w:r>
          </w:p>
        </w:tc>
      </w:tr>
      <w:tr w:rsidR="00A14D02">
        <w:trPr>
          <w:trHeight w:val="390"/>
        </w:trPr>
        <w:tc>
          <w:tcPr>
            <w:tcW w:w="8145" w:type="dxa"/>
            <w:vAlign w:val="center"/>
          </w:tcPr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>
              <w:rPr>
                <w:rFonts w:cs="Times New Roman"/>
                <w:sz w:val="22"/>
                <w:szCs w:val="22"/>
              </w:rPr>
              <w:t>tabulek a  obrázků</w:t>
            </w:r>
            <w:proofErr w:type="gramEnd"/>
          </w:p>
          <w:p w:rsidR="00A14D02" w:rsidRDefault="00A14D02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Pokud jde o grafy (především koláčové) je vhodné s nimi šetřit. Základní údaje poskytuje totiž vždy tabulka. </w:t>
            </w:r>
          </w:p>
        </w:tc>
        <w:tc>
          <w:tcPr>
            <w:tcW w:w="1494" w:type="dxa"/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</w:p>
        </w:tc>
      </w:tr>
      <w:tr w:rsidR="00A14D02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14D02" w:rsidRDefault="00A14D02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Jazyková a terminologická úroveň práce</w:t>
            </w:r>
          </w:p>
          <w:p w:rsidR="00A14D02" w:rsidRDefault="00A14D02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Mezi jazykovými prostředky se často objevují slovní spojení typická pro hovoro</w:t>
            </w:r>
            <w:r w:rsidR="00F113F0">
              <w:rPr>
                <w:rFonts w:cs="Times New Roman"/>
                <w:sz w:val="22"/>
                <w:szCs w:val="22"/>
              </w:rPr>
              <w:t>vo</w:t>
            </w:r>
            <w:r>
              <w:rPr>
                <w:rFonts w:cs="Times New Roman"/>
                <w:sz w:val="22"/>
                <w:szCs w:val="22"/>
              </w:rPr>
              <w:t>u řeč a ne jazyk odborný či dokonce vědecký.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14D02" w:rsidRDefault="00A14D02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</w:p>
        </w:tc>
      </w:tr>
    </w:tbl>
    <w:p w:rsidR="00A14D02" w:rsidRDefault="00A14D02">
      <w:pPr>
        <w:spacing w:before="120" w:line="360" w:lineRule="auto"/>
        <w:jc w:val="both"/>
        <w:rPr>
          <w:rFonts w:cs="Times New Roman"/>
          <w:b/>
          <w:bCs/>
        </w:rPr>
      </w:pPr>
    </w:p>
    <w:p w:rsidR="00A14D02" w:rsidRDefault="00A14D02">
      <w:p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Slovní vyjádření k hodnocení bakalářské práce:</w:t>
      </w:r>
    </w:p>
    <w:p w:rsidR="00A14D02" w:rsidRDefault="00A14D02">
      <w:pPr>
        <w:jc w:val="both"/>
        <w:rPr>
          <w:rFonts w:cs="Times New Roman"/>
        </w:rPr>
      </w:pPr>
      <w:r>
        <w:rPr>
          <w:rFonts w:cs="Times New Roman"/>
        </w:rPr>
        <w:t>Práce splňuje požadavky kladené na tento typ závěrečných prací, doporučuji ji k obhajobě a hodnotím známkou B.</w:t>
      </w:r>
    </w:p>
    <w:p w:rsidR="00A14D02" w:rsidRDefault="00A14D02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ab/>
      </w:r>
    </w:p>
    <w:p w:rsidR="00A14D02" w:rsidRDefault="00A14D02">
      <w:p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Otázky pro diskusi:</w:t>
      </w:r>
    </w:p>
    <w:p w:rsidR="00A14D02" w:rsidRDefault="00A14D02">
      <w:pPr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Není „politická korektnost“ novou formou cenzury v médiích?</w:t>
      </w:r>
    </w:p>
    <w:p w:rsidR="00A14D02" w:rsidRDefault="00A14D02">
      <w:pPr>
        <w:numPr>
          <w:ilvl w:val="0"/>
          <w:numId w:val="4"/>
        </w:numPr>
        <w:jc w:val="both"/>
        <w:rPr>
          <w:rFonts w:cs="Times New Roman"/>
        </w:rPr>
      </w:pPr>
      <w:r>
        <w:rPr>
          <w:rFonts w:cs="Times New Roman"/>
        </w:rPr>
        <w:t>J</w:t>
      </w:r>
      <w:r w:rsidR="00F113F0">
        <w:rPr>
          <w:rFonts w:cs="Times New Roman"/>
        </w:rPr>
        <w:t xml:space="preserve">e možné skutečně rozeznat, co </w:t>
      </w:r>
      <w:bookmarkStart w:id="0" w:name="_GoBack"/>
      <w:bookmarkEnd w:id="0"/>
      <w:r>
        <w:rPr>
          <w:rFonts w:cs="Times New Roman"/>
        </w:rPr>
        <w:t xml:space="preserve">jsou a co nejsou </w:t>
      </w:r>
      <w:proofErr w:type="spellStart"/>
      <w:r>
        <w:rPr>
          <w:rFonts w:cs="Times New Roman"/>
        </w:rPr>
        <w:t>fake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news</w:t>
      </w:r>
      <w:proofErr w:type="spellEnd"/>
      <w:r>
        <w:rPr>
          <w:rFonts w:cs="Times New Roman"/>
        </w:rPr>
        <w:t>?</w:t>
      </w:r>
    </w:p>
    <w:p w:rsidR="00A14D02" w:rsidRDefault="00A14D02">
      <w:pPr>
        <w:jc w:val="both"/>
        <w:rPr>
          <w:rFonts w:cs="Times New Roman"/>
        </w:rPr>
      </w:pPr>
    </w:p>
    <w:p w:rsidR="00A14D02" w:rsidRDefault="00A14D02">
      <w:pPr>
        <w:jc w:val="both"/>
        <w:rPr>
          <w:rFonts w:cs="Times New Roman"/>
        </w:rPr>
      </w:pPr>
    </w:p>
    <w:p w:rsidR="00A14D02" w:rsidRDefault="00A14D02">
      <w:pPr>
        <w:jc w:val="both"/>
        <w:rPr>
          <w:rFonts w:cs="Times New Roman"/>
        </w:rPr>
      </w:pPr>
    </w:p>
    <w:p w:rsidR="00A14D02" w:rsidRDefault="00A14D02">
      <w:pPr>
        <w:jc w:val="both"/>
        <w:rPr>
          <w:rFonts w:cs="Times New Roman"/>
        </w:rPr>
      </w:pPr>
    </w:p>
    <w:p w:rsidR="00A14D02" w:rsidRDefault="00A14D02">
      <w:pPr>
        <w:spacing w:line="360" w:lineRule="auto"/>
        <w:jc w:val="both"/>
        <w:rPr>
          <w:rFonts w:cs="Times New Roman"/>
        </w:rPr>
      </w:pPr>
    </w:p>
    <w:p w:rsidR="00A14D02" w:rsidRDefault="00A14D02">
      <w:pPr>
        <w:spacing w:before="120" w:line="360" w:lineRule="auto"/>
        <w:jc w:val="both"/>
        <w:rPr>
          <w:rFonts w:cs="Times New Roman"/>
          <w:b/>
          <w:bCs/>
          <w:sz w:val="22"/>
          <w:szCs w:val="22"/>
        </w:rPr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5868"/>
        <w:gridCol w:w="3780"/>
      </w:tblGrid>
      <w:tr w:rsidR="00A14D0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14D02" w:rsidRDefault="00A14D02">
            <w:pPr>
              <w:spacing w:before="120" w:line="360" w:lineRule="auto"/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Návrh výsledného hodnocení bakalářské práce</w:t>
            </w:r>
          </w:p>
        </w:tc>
      </w:tr>
      <w:tr w:rsidR="00A14D02">
        <w:tc>
          <w:tcPr>
            <w:tcW w:w="5868" w:type="dxa"/>
            <w:tcBorders>
              <w:bottom w:val="double" w:sz="4" w:space="0" w:color="auto"/>
            </w:tcBorders>
          </w:tcPr>
          <w:p w:rsidR="00A14D02" w:rsidRDefault="00A14D02">
            <w:pPr>
              <w:spacing w:before="120" w:line="360" w:lineRule="auto"/>
              <w:jc w:val="both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>A–</w:t>
            </w:r>
            <w:r>
              <w:rPr>
                <w:rFonts w:cs="Times New Roman"/>
                <w:b/>
                <w:bCs/>
              </w:rPr>
              <w:t>B</w:t>
            </w:r>
            <w:r>
              <w:rPr>
                <w:rFonts w:cs="Times New Roman"/>
              </w:rPr>
              <w:t xml:space="preserve">–C–D– E – F </w:t>
            </w:r>
            <w:r>
              <w:rPr>
                <w:rFonts w:cs="Times New Roman"/>
                <w:i/>
                <w:iCs/>
              </w:rPr>
              <w:t>(vyberte</w:t>
            </w:r>
            <w:proofErr w:type="gramEnd"/>
            <w:r>
              <w:rPr>
                <w:rFonts w:cs="Times New Roman"/>
                <w:i/>
                <w:iCs/>
              </w:rPr>
              <w:t>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14D02" w:rsidRDefault="00A14D02">
            <w:pPr>
              <w:pStyle w:val="Nadpis1"/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</w:tr>
    </w:tbl>
    <w:p w:rsidR="00A14D02" w:rsidRDefault="00A14D02">
      <w:pPr>
        <w:spacing w:before="120" w:line="360" w:lineRule="auto"/>
        <w:jc w:val="both"/>
        <w:rPr>
          <w:rFonts w:cs="Times New Roman"/>
          <w:b/>
          <w:bCs/>
        </w:rPr>
      </w:pPr>
    </w:p>
    <w:p w:rsidR="00A14D02" w:rsidRDefault="00A14D02">
      <w:pPr>
        <w:jc w:val="both"/>
        <w:rPr>
          <w:rFonts w:cs="Times New Roman"/>
        </w:rPr>
      </w:pPr>
    </w:p>
    <w:p w:rsidR="00A14D02" w:rsidRDefault="00A14D02">
      <w:pPr>
        <w:jc w:val="both"/>
        <w:rPr>
          <w:rFonts w:cs="Times New Roman"/>
        </w:rPr>
      </w:pPr>
    </w:p>
    <w:p w:rsidR="00A14D02" w:rsidRDefault="00A14D02">
      <w:pPr>
        <w:jc w:val="both"/>
        <w:rPr>
          <w:rFonts w:cs="Times New Roman"/>
        </w:rPr>
      </w:pPr>
    </w:p>
    <w:p w:rsidR="00A14D02" w:rsidRDefault="00A14D02">
      <w:pPr>
        <w:jc w:val="both"/>
        <w:rPr>
          <w:rFonts w:cs="Times New Roman"/>
          <w:b/>
          <w:bCs/>
          <w:sz w:val="28"/>
          <w:szCs w:val="28"/>
        </w:rPr>
      </w:pPr>
    </w:p>
    <w:p w:rsidR="00A14D02" w:rsidRDefault="00A14D02">
      <w:pPr>
        <w:jc w:val="both"/>
        <w:rPr>
          <w:rFonts w:cs="Times New Roman"/>
          <w:b/>
          <w:bCs/>
          <w:sz w:val="28"/>
          <w:szCs w:val="28"/>
        </w:rPr>
      </w:pPr>
    </w:p>
    <w:p w:rsidR="00A14D02" w:rsidRDefault="00A14D02">
      <w:pPr>
        <w:jc w:val="both"/>
        <w:rPr>
          <w:rFonts w:cs="Times New Roman"/>
          <w:b/>
          <w:bCs/>
          <w:sz w:val="28"/>
          <w:szCs w:val="28"/>
        </w:rPr>
      </w:pPr>
    </w:p>
    <w:p w:rsidR="00A14D02" w:rsidRDefault="00A14D02">
      <w:pPr>
        <w:pStyle w:val="Zkladntext"/>
        <w:rPr>
          <w:rFonts w:cs="Times New Roman"/>
        </w:rPr>
      </w:pPr>
      <w:r>
        <w:rPr>
          <w:rFonts w:cs="Times New Roman"/>
        </w:rPr>
        <w:t>Dne:</w:t>
      </w:r>
      <w:r>
        <w:rPr>
          <w:rFonts w:cs="Times New Roman"/>
        </w:rPr>
        <w:tab/>
      </w:r>
      <w:proofErr w:type="gramStart"/>
      <w:r>
        <w:rPr>
          <w:rFonts w:cs="Times New Roman"/>
        </w:rPr>
        <w:t>8.5.2018</w:t>
      </w:r>
      <w:proofErr w:type="gramEnd"/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...........................................................</w:t>
      </w:r>
    </w:p>
    <w:p w:rsidR="00A14D02" w:rsidRDefault="00A14D02">
      <w:pPr>
        <w:jc w:val="both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Podpis oponenta</w:t>
      </w:r>
    </w:p>
    <w:sectPr w:rsidR="00A14D02" w:rsidSect="00A14D02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4D02" w:rsidRDefault="00A14D02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A14D02" w:rsidRDefault="00A14D02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4D02" w:rsidRDefault="00A14D02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A14D02" w:rsidRDefault="00A14D02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D02" w:rsidRDefault="00F113F0">
    <w:pPr>
      <w:pStyle w:val="Hlavika"/>
      <w:rPr>
        <w:rFonts w:cs="Times New Roman"/>
      </w:rPr>
    </w:pPr>
    <w:r>
      <w:rPr>
        <w:rFonts w:cs="Times New Roman"/>
        <w:noProof/>
        <w:lang w:val="sk-SK"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15479"/>
    <w:multiLevelType w:val="hybridMultilevel"/>
    <w:tmpl w:val="3104DD98"/>
    <w:lvl w:ilvl="0" w:tplc="496C2FD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abstractNum w:abstractNumId="2" w15:restartNumberingAfterBreak="0">
    <w:nsid w:val="634A603A"/>
    <w:multiLevelType w:val="hybridMultilevel"/>
    <w:tmpl w:val="4E2437C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cs="Symbol" w:hint="default"/>
        <w:sz w:val="20"/>
        <w:szCs w:val="2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14D02"/>
    <w:rsid w:val="00A14D02"/>
    <w:rsid w:val="00F1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9862EF45-FC03-4ED4-BDC4-E68B58419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120" w:line="360" w:lineRule="auto"/>
      <w:jc w:val="center"/>
      <w:outlineLvl w:val="0"/>
    </w:pPr>
    <w:rPr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4D02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4D02"/>
    <w:rPr>
      <w:b/>
      <w:bCs/>
      <w:sz w:val="28"/>
      <w:szCs w:val="28"/>
      <w:lang w:val="cs-CZ"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14D02"/>
    <w:rPr>
      <w:rFonts w:ascii="Times New Roman" w:hAnsi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14D02"/>
    <w:rPr>
      <w:rFonts w:ascii="Times New Roman" w:hAnsi="Times New Roman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rPr>
      <w:rFonts w:ascii="Times New Roman" w:hAnsi="Times New Roman" w:cs="Times New Roman"/>
      <w:color w:val="0000FF"/>
      <w:u w:val="single"/>
    </w:rPr>
  </w:style>
  <w:style w:type="paragraph" w:customStyle="1" w:styleId="ablonyUpce">
    <w:name w:val="Šablony Upce"/>
    <w:basedOn w:val="Normlny"/>
    <w:uiPriority w:val="99"/>
    <w:pPr>
      <w:spacing w:line="300" w:lineRule="exact"/>
      <w:jc w:val="both"/>
    </w:pPr>
    <w:rPr>
      <w:sz w:val="22"/>
      <w:szCs w:val="22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customStyle="1" w:styleId="Default">
    <w:name w:val="Default"/>
    <w:uiPriority w:val="9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uiPriority w:val="99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14D02"/>
    <w:rPr>
      <w:rFonts w:ascii="Times New Roman" w:hAnsi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501</Words>
  <Characters>2858</Characters>
  <Application>Microsoft Office Word</Application>
  <DocSecurity>0</DocSecurity>
  <Lines>23</Lines>
  <Paragraphs>6</Paragraphs>
  <ScaleCrop>false</ScaleCrop>
  <Company>Doma</Company>
  <LinksUpToDate>false</LinksUpToDate>
  <CharactersWithSpaces>3353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Albín Škoviera</cp:lastModifiedBy>
  <cp:revision>6</cp:revision>
  <cp:lastPrinted>1900-12-31T23:00:00Z</cp:lastPrinted>
  <dcterms:created xsi:type="dcterms:W3CDTF">2018-05-08T07:25:00Z</dcterms:created>
  <dcterms:modified xsi:type="dcterms:W3CDTF">2018-05-08T10:45:00Z</dcterms:modified>
</cp:coreProperties>
</file>