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5861" w:rsidRPr="00A66C85" w:rsidRDefault="00A66C85" w:rsidP="00A66C85">
      <w:pPr>
        <w:pStyle w:val="Formatvorlageberschrift1Zeilenabstand15Zeilen"/>
        <w:rPr>
          <w:rStyle w:val="Formatvorlageberschrift118ptZchn"/>
          <w:rFonts w:ascii="Times New Roman" w:hAnsi="Times New Roman"/>
        </w:rPr>
      </w:pPr>
      <w:bookmarkStart w:id="0" w:name="_GoBack"/>
      <w:bookmarkEnd w:id="0"/>
      <w:r w:rsidRPr="00A66C85">
        <w:t>Sensitive approach for voltammetric determination of anti-inflammatory drug sulfasalazine using liquid mercury free silver solid amalgam electrode</w:t>
      </w:r>
    </w:p>
    <w:p w:rsidR="00A85861" w:rsidRPr="00FF0DE9" w:rsidRDefault="00DE041A" w:rsidP="008F1A6E">
      <w:pPr>
        <w:spacing w:line="360" w:lineRule="auto"/>
        <w:jc w:val="center"/>
        <w:rPr>
          <w:b/>
        </w:rPr>
      </w:pPr>
      <w:r>
        <w:rPr>
          <w:b/>
        </w:rPr>
        <w:t>Lenka Janíková</w:t>
      </w:r>
      <w:r w:rsidRPr="007C117E">
        <w:rPr>
          <w:b/>
        </w:rPr>
        <w:t xml:space="preserve"> </w:t>
      </w:r>
      <w:r w:rsidR="00A85861" w:rsidRPr="007C117E">
        <w:rPr>
          <w:b/>
        </w:rPr>
        <w:t xml:space="preserve">● </w:t>
      </w:r>
      <w:r w:rsidR="00A66C85">
        <w:rPr>
          <w:b/>
        </w:rPr>
        <w:t>Renáta Šelešovská</w:t>
      </w:r>
      <w:r w:rsidR="00A85861" w:rsidRPr="007C117E">
        <w:rPr>
          <w:b/>
        </w:rPr>
        <w:t xml:space="preserve"> ● </w:t>
      </w:r>
      <w:r>
        <w:rPr>
          <w:b/>
        </w:rPr>
        <w:t>Jaromíra Chýlková</w:t>
      </w:r>
      <w:r w:rsidR="00FF0DE9">
        <w:rPr>
          <w:b/>
        </w:rPr>
        <w:t xml:space="preserve"> </w:t>
      </w:r>
    </w:p>
    <w:p w:rsidR="00A85861" w:rsidRDefault="00A85861">
      <w:pPr>
        <w:spacing w:line="360" w:lineRule="auto"/>
      </w:pPr>
    </w:p>
    <w:p w:rsidR="00A85861" w:rsidRDefault="00A85861">
      <w:r>
        <w:t>Received: ……/Accepted …</w:t>
      </w:r>
    </w:p>
    <w:p w:rsidR="00A85861" w:rsidRDefault="00A85861"/>
    <w:p w:rsidR="00A85861" w:rsidRDefault="00A85861"/>
    <w:p w:rsidR="00A85861" w:rsidRDefault="00A85861">
      <w:pPr>
        <w:spacing w:line="480" w:lineRule="auto"/>
      </w:pPr>
      <w:r>
        <w:rPr>
          <w:b/>
        </w:rPr>
        <w:t>Abstract</w:t>
      </w:r>
      <w:r>
        <w:t xml:space="preserve"> </w:t>
      </w:r>
      <w:r w:rsidR="00A66C85">
        <w:t>Voltammetric study of the anti-inflammatory drug sulfasalazine was investigated employing polished silver solid amalgam electrode. One reduction and appropriate oxidation peak was recorded in wide range of pH. The reduction peak was well developed and easily evaluable and thus, it was chosen for further examination. The highest reduction response was observed in citrate buffer of pH 5 about the potential</w:t>
      </w:r>
      <w:r w:rsidR="00A66C85" w:rsidRPr="00860E99">
        <w:rPr>
          <w:i/>
        </w:rPr>
        <w:t xml:space="preserve"> </w:t>
      </w:r>
      <w:r w:rsidR="00A66C85" w:rsidRPr="000537A8">
        <w:rPr>
          <w:i/>
        </w:rPr>
        <w:t>E</w:t>
      </w:r>
      <w:r w:rsidR="00A66C85" w:rsidRPr="000537A8">
        <w:rPr>
          <w:vertAlign w:val="subscript"/>
        </w:rPr>
        <w:t>p</w:t>
      </w:r>
      <w:r w:rsidR="00A66C85">
        <w:t xml:space="preserve"> = −0.1 V </w:t>
      </w:r>
      <w:r w:rsidR="00A66C85" w:rsidRPr="000B3881">
        <w:rPr>
          <w:i/>
        </w:rPr>
        <w:t>vs.</w:t>
      </w:r>
      <w:r w:rsidR="00A66C85">
        <w:t xml:space="preserve"> </w:t>
      </w:r>
      <w:proofErr w:type="spellStart"/>
      <w:r w:rsidR="00A66C85">
        <w:t>Ag|AgCl</w:t>
      </w:r>
      <w:proofErr w:type="spellEnd"/>
      <w:r w:rsidR="00A66C85">
        <w:t>. Parameters of adsorptive stripping square wave voltammetry were optimized and it was reached excellent repeatability of measurements (RSD = 2.79 %) and determinations (RSD ≤ 5.33 %) as well, low limit of detection (LOD = 2.5×10</w:t>
      </w:r>
      <w:r w:rsidR="00A66C85" w:rsidRPr="004402D6">
        <w:rPr>
          <w:vertAlign w:val="superscript"/>
        </w:rPr>
        <w:t>−9</w:t>
      </w:r>
      <w:r w:rsidR="00A66C85">
        <w:t> mol</w:t>
      </w:r>
      <w:r w:rsidR="00F26EE3">
        <w:t> dm</w:t>
      </w:r>
      <w:r w:rsidR="00A66C85" w:rsidRPr="004402D6">
        <w:rPr>
          <w:vertAlign w:val="superscript"/>
        </w:rPr>
        <w:t>−</w:t>
      </w:r>
      <w:r w:rsidR="00F26EE3">
        <w:rPr>
          <w:vertAlign w:val="superscript"/>
        </w:rPr>
        <w:t>3</w:t>
      </w:r>
      <w:r w:rsidR="00A66C85">
        <w:t>) and quantification (LOQ = 8.3×10</w:t>
      </w:r>
      <w:r w:rsidR="00A66C85" w:rsidRPr="004402D6">
        <w:rPr>
          <w:vertAlign w:val="superscript"/>
        </w:rPr>
        <w:t>−</w:t>
      </w:r>
      <w:r w:rsidR="00A66C85">
        <w:rPr>
          <w:vertAlign w:val="superscript"/>
        </w:rPr>
        <w:t>9</w:t>
      </w:r>
      <w:r w:rsidR="00F26EE3">
        <w:t> mol dm</w:t>
      </w:r>
      <w:r w:rsidR="00A66C85" w:rsidRPr="004402D6">
        <w:rPr>
          <w:vertAlign w:val="superscript"/>
        </w:rPr>
        <w:t>−</w:t>
      </w:r>
      <w:r w:rsidR="00F26EE3">
        <w:rPr>
          <w:vertAlign w:val="superscript"/>
        </w:rPr>
        <w:t>3</w:t>
      </w:r>
      <w:r w:rsidR="00C80DC6">
        <w:t>). Developed</w:t>
      </w:r>
      <w:r w:rsidR="00A66C85">
        <w:t xml:space="preserve"> method was applied to analysis of pharmaceutical preparation with excellent recovery (96.99 – 102.52 %). The designed method provides “environmental friendly” tool for </w:t>
      </w:r>
      <w:r w:rsidR="00A66C85">
        <w:lastRenderedPageBreak/>
        <w:t>sulfasalazine analysis and brings simple and sensitive tool for its determination.</w:t>
      </w:r>
    </w:p>
    <w:p w:rsidR="00A85861" w:rsidRDefault="00A85861"/>
    <w:p w:rsidR="00A85861" w:rsidRDefault="00A85861"/>
    <w:p w:rsidR="00D3471E" w:rsidRPr="00D3471E" w:rsidRDefault="00A85861">
      <w:pPr>
        <w:spacing w:line="360" w:lineRule="auto"/>
        <w:rPr>
          <w:b/>
        </w:rPr>
      </w:pPr>
      <w:r>
        <w:rPr>
          <w:b/>
        </w:rPr>
        <w:t>Keywords</w:t>
      </w:r>
      <w:r>
        <w:t xml:space="preserve"> </w:t>
      </w:r>
      <w:r w:rsidR="00D3471E">
        <w:t xml:space="preserve">Electrochemistry </w:t>
      </w:r>
      <w:r w:rsidR="00D3471E" w:rsidRPr="007C117E">
        <w:rPr>
          <w:b/>
        </w:rPr>
        <w:t>●</w:t>
      </w:r>
      <w:r w:rsidR="00D3471E">
        <w:t xml:space="preserve"> Voltammetry </w:t>
      </w:r>
      <w:r w:rsidR="00D3471E" w:rsidRPr="007C117E">
        <w:rPr>
          <w:b/>
        </w:rPr>
        <w:t>●</w:t>
      </w:r>
      <w:r w:rsidR="00D3471E">
        <w:t xml:space="preserve"> </w:t>
      </w:r>
      <w:r w:rsidR="00A66C85">
        <w:t>Sulfasalazine</w:t>
      </w:r>
      <w:r w:rsidR="00D3471E">
        <w:t xml:space="preserve"> </w:t>
      </w:r>
      <w:r w:rsidR="00D3471E" w:rsidRPr="007C117E">
        <w:rPr>
          <w:b/>
        </w:rPr>
        <w:t>●</w:t>
      </w:r>
      <w:r w:rsidR="00D3471E">
        <w:t xml:space="preserve"> </w:t>
      </w:r>
      <w:r w:rsidR="00D3471E" w:rsidRPr="00D3471E">
        <w:t>Silver Solid Amalgam Electrode</w:t>
      </w:r>
      <w:r w:rsidR="00D3471E">
        <w:t xml:space="preserve"> </w:t>
      </w:r>
      <w:r w:rsidR="00D3471E" w:rsidRPr="007C117E">
        <w:rPr>
          <w:b/>
        </w:rPr>
        <w:t>●</w:t>
      </w:r>
      <w:r w:rsidR="00D3471E" w:rsidRPr="00A66C85">
        <w:t xml:space="preserve"> </w:t>
      </w:r>
      <w:r w:rsidR="00A66C85" w:rsidRPr="00A66C85">
        <w:t>Pharmaceuticals</w:t>
      </w:r>
    </w:p>
    <w:p w:rsidR="00A85861" w:rsidRDefault="00A85861" w:rsidP="00C878A7">
      <w:pPr>
        <w:pStyle w:val="Zkladntext"/>
      </w:pPr>
    </w:p>
    <w:p w:rsidR="00A85861" w:rsidRDefault="00A85861"/>
    <w:p w:rsidR="00A85861" w:rsidRDefault="00A85861">
      <w:r>
        <w:t>____</w:t>
      </w:r>
    </w:p>
    <w:p w:rsidR="00A85861" w:rsidRPr="008F1A6E" w:rsidRDefault="008F1A6E" w:rsidP="006455E3">
      <w:pPr>
        <w:spacing w:line="360" w:lineRule="auto"/>
        <w:rPr>
          <w:lang w:val="en-GB"/>
        </w:rPr>
      </w:pPr>
      <w:r>
        <w:sym w:font="Wingdings" w:char="F02A"/>
      </w:r>
      <w:r>
        <w:t xml:space="preserve"> </w:t>
      </w:r>
      <w:r w:rsidR="00533F8B">
        <w:rPr>
          <w:lang w:val="en-GB"/>
        </w:rPr>
        <w:t>Renáta Šelešovská</w:t>
      </w:r>
    </w:p>
    <w:p w:rsidR="00F54957" w:rsidRPr="00A012D1" w:rsidRDefault="00533F8B" w:rsidP="00EA7AE2">
      <w:pPr>
        <w:spacing w:line="360" w:lineRule="auto"/>
        <w:ind w:left="425"/>
        <w:rPr>
          <w:lang w:val="it-IT"/>
        </w:rPr>
      </w:pPr>
      <w:r>
        <w:rPr>
          <w:lang w:val="it-IT"/>
        </w:rPr>
        <w:t>renata</w:t>
      </w:r>
      <w:r w:rsidR="006455E3" w:rsidRPr="00A012D1">
        <w:rPr>
          <w:lang w:val="it-IT"/>
        </w:rPr>
        <w:t>.</w:t>
      </w:r>
      <w:r>
        <w:rPr>
          <w:lang w:val="it-IT"/>
        </w:rPr>
        <w:t>selesovska</w:t>
      </w:r>
      <w:r w:rsidR="006455E3" w:rsidRPr="00A012D1">
        <w:rPr>
          <w:lang w:val="it-IT"/>
        </w:rPr>
        <w:t>@</w:t>
      </w:r>
      <w:r>
        <w:rPr>
          <w:lang w:val="it-IT"/>
        </w:rPr>
        <w:t>upce.cz</w:t>
      </w:r>
    </w:p>
    <w:p w:rsidR="008F1A6E" w:rsidRDefault="008F1A6E" w:rsidP="00B45CD5">
      <w:pPr>
        <w:spacing w:before="120" w:line="360" w:lineRule="auto"/>
        <w:ind w:left="425"/>
      </w:pPr>
      <w:r>
        <w:t xml:space="preserve">Institute of </w:t>
      </w:r>
      <w:r w:rsidR="00533F8B">
        <w:t>Environmental and Chemical Engineering, University of Pardubice, Studentská 573, 532 10 Pardubice, Czech Republic</w:t>
      </w:r>
    </w:p>
    <w:p w:rsidR="00A85861" w:rsidRDefault="00A85861">
      <w:pPr>
        <w:spacing w:line="360" w:lineRule="auto"/>
      </w:pPr>
    </w:p>
    <w:p w:rsidR="00A85861" w:rsidRDefault="00A85861">
      <w:pPr>
        <w:spacing w:line="480" w:lineRule="auto"/>
        <w:rPr>
          <w:b/>
        </w:rPr>
      </w:pPr>
      <w:r w:rsidRPr="00C34F0F">
        <w:rPr>
          <w:lang w:val="en-GB"/>
        </w:rPr>
        <w:br w:type="page"/>
      </w:r>
      <w:r>
        <w:rPr>
          <w:b/>
        </w:rPr>
        <w:lastRenderedPageBreak/>
        <w:t>Introduction</w:t>
      </w:r>
    </w:p>
    <w:p w:rsidR="00436E54" w:rsidRDefault="00436E54" w:rsidP="00436E54">
      <w:pPr>
        <w:spacing w:line="480" w:lineRule="auto"/>
      </w:pPr>
      <w:r>
        <w:t xml:space="preserve">Sulfasalazine (SSZ) is widely used an anti-inflammatory drug mainly administrated </w:t>
      </w:r>
      <w:r w:rsidRPr="00052F13">
        <w:t>during treatment of some autoimmune disease</w:t>
      </w:r>
      <w:r>
        <w:t>s</w:t>
      </w:r>
      <w:r w:rsidRPr="00052F13">
        <w:t xml:space="preserve"> like ulcerative colitis</w:t>
      </w:r>
      <w:r>
        <w:t xml:space="preserve"> and</w:t>
      </w:r>
      <w:r w:rsidRPr="00052F13">
        <w:t xml:space="preserve"> Crohn`s disease</w:t>
      </w:r>
      <w:r>
        <w:t xml:space="preserve"> or applied to reducing </w:t>
      </w:r>
      <w:r w:rsidRPr="00052F13">
        <w:t xml:space="preserve">symptoms of rheumatoid arthritis [1-3].  Molecule of SSZ consists of </w:t>
      </w:r>
      <w:proofErr w:type="spellStart"/>
      <w:r w:rsidRPr="00052F13">
        <w:t>sulfapyridine</w:t>
      </w:r>
      <w:proofErr w:type="spellEnd"/>
      <w:r>
        <w:t xml:space="preserve"> (SP) and 5-aminosalycilic acid (5-ASA)</w:t>
      </w:r>
      <w:r w:rsidRPr="00052F13">
        <w:t xml:space="preserve">, which are </w:t>
      </w:r>
      <w:r>
        <w:t>connected</w:t>
      </w:r>
      <w:r w:rsidRPr="00052F13">
        <w:t xml:space="preserve"> by azo bond (Scheme 1).</w:t>
      </w:r>
      <w:r>
        <w:t xml:space="preserve"> After reaching the colon, part of SSZ is absorbed unchanged but in the rest the azo bridge is broken by bacteria reduction and SSZ is converted to SP and 5-ASA. SP is almost completely </w:t>
      </w:r>
      <w:r w:rsidRPr="00EA5E4D">
        <w:t xml:space="preserve">absorbed and its positive effect was observed mainly in treatment of </w:t>
      </w:r>
      <w:r w:rsidR="00013FFC" w:rsidRPr="00052F13">
        <w:t>rheumatoid arthritis</w:t>
      </w:r>
      <w:r w:rsidRPr="00EA5E4D">
        <w:t xml:space="preserve"> and other types of arthritis</w:t>
      </w:r>
      <w:r>
        <w:t xml:space="preserve">. </w:t>
      </w:r>
      <w:r w:rsidRPr="00EA5E4D">
        <w:t xml:space="preserve">It belongs to the group of disease modifying </w:t>
      </w:r>
      <w:proofErr w:type="spellStart"/>
      <w:r w:rsidRPr="00EA5E4D">
        <w:t>antirheumatic</w:t>
      </w:r>
      <w:proofErr w:type="spellEnd"/>
      <w:r w:rsidRPr="00EA5E4D">
        <w:t xml:space="preserve"> drugs</w:t>
      </w:r>
      <w:r>
        <w:t xml:space="preserve"> (DMAD)</w:t>
      </w:r>
      <w:r w:rsidRPr="00EA5E4D">
        <w:t xml:space="preserve"> [1,</w:t>
      </w:r>
      <w:r>
        <w:t xml:space="preserve"> </w:t>
      </w:r>
      <w:r w:rsidRPr="00EA5E4D">
        <w:t xml:space="preserve">4]. </w:t>
      </w:r>
      <w:r>
        <w:t>5-ASA, which is a potential radical scavenger, mostly remains and acts directly in the colon and thus, its positive effects on the inflammatory bowel diseases were observed [5].</w:t>
      </w:r>
    </w:p>
    <w:p w:rsidR="0067474D" w:rsidRDefault="0067474D" w:rsidP="00436E54">
      <w:pPr>
        <w:spacing w:line="480" w:lineRule="auto"/>
      </w:pPr>
      <w:r>
        <w:rPr>
          <w:noProof/>
          <w:lang w:val="cs-CZ" w:eastAsia="cs-CZ"/>
        </w:rPr>
        <w:drawing>
          <wp:inline distT="0" distB="0" distL="0" distR="0" wp14:anchorId="0F8C9019" wp14:editId="1E80D0DF">
            <wp:extent cx="2566147" cy="1905000"/>
            <wp:effectExtent l="0" t="0" r="5715" b="0"/>
            <wp:docPr id="5" name="Obrázek 5" descr="S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Z"/>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66147" cy="1905000"/>
                    </a:xfrm>
                    <a:prstGeom prst="rect">
                      <a:avLst/>
                    </a:prstGeom>
                    <a:noFill/>
                    <a:ln>
                      <a:noFill/>
                    </a:ln>
                  </pic:spPr>
                </pic:pic>
              </a:graphicData>
            </a:graphic>
          </wp:inline>
        </w:drawing>
      </w:r>
    </w:p>
    <w:p w:rsidR="0067474D" w:rsidRDefault="0067474D" w:rsidP="00436E54">
      <w:pPr>
        <w:spacing w:line="480" w:lineRule="auto"/>
      </w:pPr>
      <w:proofErr w:type="gramStart"/>
      <w:r w:rsidRPr="0067474D">
        <w:rPr>
          <w:b/>
        </w:rPr>
        <w:t>Scheme 1</w:t>
      </w:r>
      <w:r w:rsidRPr="0067474D">
        <w:rPr>
          <w:szCs w:val="28"/>
        </w:rPr>
        <w:t xml:space="preserve"> </w:t>
      </w:r>
      <w:r w:rsidRPr="0020322F">
        <w:rPr>
          <w:szCs w:val="28"/>
        </w:rPr>
        <w:t>Chemical structure of SSZ.</w:t>
      </w:r>
      <w:proofErr w:type="gramEnd"/>
    </w:p>
    <w:p w:rsidR="00436E54" w:rsidRDefault="00436E54" w:rsidP="00436E54">
      <w:pPr>
        <w:spacing w:line="480" w:lineRule="auto"/>
        <w:ind w:firstLine="720"/>
      </w:pPr>
      <w:r>
        <w:lastRenderedPageBreak/>
        <w:t>Some</w:t>
      </w:r>
      <w:r w:rsidRPr="00D90735">
        <w:t xml:space="preserve"> analytical </w:t>
      </w:r>
      <w:r>
        <w:t xml:space="preserve">techniques have been already developed for SSZ determination </w:t>
      </w:r>
      <w:r w:rsidRPr="00DD21B9">
        <w:t>including enzyme-linked immunosorbent assay (ELISA) [6], near-infrared spectroscopy</w:t>
      </w:r>
      <w:r>
        <w:t xml:space="preserve"> </w:t>
      </w:r>
      <w:r w:rsidRPr="00DD21B9">
        <w:t xml:space="preserve">[7] and various chromatographic methods, </w:t>
      </w:r>
      <w:r w:rsidRPr="000B0871">
        <w:rPr>
          <w:i/>
        </w:rPr>
        <w:t>e.g.</w:t>
      </w:r>
      <w:r w:rsidRPr="00DD21B9">
        <w:t xml:space="preserve"> [8-11]. Electroanalytical methods belong to</w:t>
      </w:r>
      <w:r>
        <w:t xml:space="preserve"> a modern analytical chemistry and offer interesting alternative to the above mentioned approaches. In general, their main advantages, in comparison with the widely used chromatographic methods, are low costs of instruments, time saving analysis or simple sample preparations. Moreover, they are commonly used for analysis of pharmaceuticals [12, 13]. In case of SSZ, mercury electrodes like dropping mercury electrode (DME) [14], static mercury electrode (SMDE) [14], and hanging mercury drop electrode (HMDE) [15] were employed for examination of its voltammetric behavior</w:t>
      </w:r>
      <w:r w:rsidRPr="007A141C">
        <w:t xml:space="preserve"> </w:t>
      </w:r>
      <w:r>
        <w:t>at first. 2e</w:t>
      </w:r>
      <w:r w:rsidRPr="006B7A0E">
        <w:rPr>
          <w:vertAlign w:val="superscript"/>
        </w:rPr>
        <w:t>−</w:t>
      </w:r>
      <w:r>
        <w:t>/2H</w:t>
      </w:r>
      <w:r w:rsidRPr="006B7A0E">
        <w:rPr>
          <w:vertAlign w:val="superscript"/>
        </w:rPr>
        <w:t>+</w:t>
      </w:r>
      <w:r>
        <w:t xml:space="preserve"> reduction of the azo bond followed by production of the </w:t>
      </w:r>
      <w:proofErr w:type="spellStart"/>
      <w:r>
        <w:t>hydrazo</w:t>
      </w:r>
      <w:proofErr w:type="spellEnd"/>
      <w:r>
        <w:t xml:space="preserve">- compound </w:t>
      </w:r>
      <w:proofErr w:type="gramStart"/>
      <w:r>
        <w:t>was</w:t>
      </w:r>
      <w:proofErr w:type="gramEnd"/>
      <w:r>
        <w:t xml:space="preserve"> described as the reduction process [14]. </w:t>
      </w:r>
      <w:r w:rsidRPr="00092932">
        <w:t>Nowadays</w:t>
      </w:r>
      <w:r>
        <w:t>, this classic electrode material is often replaced by some alternative materials mainly d</w:t>
      </w:r>
      <w:r w:rsidRPr="00A864CE">
        <w:t>ue to the alleged</w:t>
      </w:r>
      <w:r>
        <w:t xml:space="preserve"> toxicity of liquid mercury and some restriction of its use [16]. </w:t>
      </w:r>
      <w:r w:rsidRPr="00872B40">
        <w:t xml:space="preserve">Concerning SSZ, </w:t>
      </w:r>
      <w:r>
        <w:t>some</w:t>
      </w:r>
      <w:r w:rsidRPr="00872B40">
        <w:t xml:space="preserve"> possible alternatives</w:t>
      </w:r>
      <w:r>
        <w:t xml:space="preserve"> were developed and are briefly described below. </w:t>
      </w:r>
      <w:proofErr w:type="spellStart"/>
      <w:r>
        <w:t>Nigović</w:t>
      </w:r>
      <w:proofErr w:type="spellEnd"/>
      <w:r w:rsidRPr="00477FE2">
        <w:t xml:space="preserve"> et al. described working electrodes based on bismuth and antimony film, respectively</w:t>
      </w:r>
      <w:r>
        <w:t>, for rapid SSZ determination</w:t>
      </w:r>
      <w:r w:rsidRPr="00477FE2">
        <w:t xml:space="preserve"> [17,</w:t>
      </w:r>
      <w:r>
        <w:t xml:space="preserve"> </w:t>
      </w:r>
      <w:r w:rsidRPr="00477FE2">
        <w:t xml:space="preserve">18]. </w:t>
      </w:r>
      <w:r>
        <w:t>Four</w:t>
      </w:r>
      <w:r w:rsidRPr="00477FE2">
        <w:t xml:space="preserve"> working electrodes</w:t>
      </w:r>
      <w:r w:rsidRPr="000E599C">
        <w:t xml:space="preserve"> </w:t>
      </w:r>
      <w:r w:rsidRPr="00477FE2">
        <w:t>based</w:t>
      </w:r>
      <w:r>
        <w:t xml:space="preserve"> on</w:t>
      </w:r>
      <w:r w:rsidRPr="000E599C">
        <w:t xml:space="preserve"> </w:t>
      </w:r>
      <w:r w:rsidRPr="00477FE2">
        <w:t xml:space="preserve">carbon, namely </w:t>
      </w:r>
      <w:r>
        <w:t>glassy carbon electrode (GCE) [19], GCE</w:t>
      </w:r>
      <w:r w:rsidRPr="00477FE2">
        <w:t xml:space="preserve"> modified</w:t>
      </w:r>
      <w:r>
        <w:t xml:space="preserve"> with </w:t>
      </w:r>
      <w:proofErr w:type="gramStart"/>
      <w:r>
        <w:t>poly(</w:t>
      </w:r>
      <w:proofErr w:type="gramEnd"/>
      <w:r>
        <w:t>3-</w:t>
      </w:r>
      <w:r>
        <w:lastRenderedPageBreak/>
        <w:t>methylthiophene) [20</w:t>
      </w:r>
      <w:r w:rsidRPr="00477FE2">
        <w:t>], screen-printed carbon electrode modified with functionalized multiwalled carbon nanotubes and benzyl acetate [2</w:t>
      </w:r>
      <w:r>
        <w:t>1</w:t>
      </w:r>
      <w:r w:rsidRPr="00477FE2">
        <w:t>]</w:t>
      </w:r>
      <w:r>
        <w:t>,</w:t>
      </w:r>
      <w:r w:rsidRPr="00477FE2">
        <w:t xml:space="preserve"> and </w:t>
      </w:r>
      <w:r>
        <w:t xml:space="preserve">carbon paste electrode (CPE) </w:t>
      </w:r>
      <w:r w:rsidRPr="00477FE2">
        <w:t>mod</w:t>
      </w:r>
      <w:r>
        <w:t>ified</w:t>
      </w:r>
      <w:r w:rsidRPr="00477FE2">
        <w:t xml:space="preserve"> </w:t>
      </w:r>
      <w:r>
        <w:t xml:space="preserve">with </w:t>
      </w:r>
      <w:r w:rsidRPr="00477FE2">
        <w:t xml:space="preserve">molecularly imprinted polymer </w:t>
      </w:r>
      <w:r>
        <w:t>[22</w:t>
      </w:r>
      <w:r w:rsidRPr="00477FE2">
        <w:t xml:space="preserve">], were also tested for detection and/or determination of SSZ. </w:t>
      </w:r>
    </w:p>
    <w:p w:rsidR="00F46305" w:rsidRPr="00AC0E5C" w:rsidRDefault="00436E54" w:rsidP="006E7206">
      <w:pPr>
        <w:spacing w:line="480" w:lineRule="auto"/>
        <w:ind w:firstLine="720"/>
      </w:pPr>
      <w:r>
        <w:t>A</w:t>
      </w:r>
      <w:r w:rsidRPr="006C6732">
        <w:t>malgam as a material of working electrodes</w:t>
      </w:r>
      <w:r>
        <w:t xml:space="preserve"> for voltammetry</w:t>
      </w:r>
      <w:r w:rsidRPr="006C6732">
        <w:t xml:space="preserve"> was introduced in 2000 independently by two researchers groups [2</w:t>
      </w:r>
      <w:r>
        <w:t>3</w:t>
      </w:r>
      <w:r w:rsidRPr="006C6732">
        <w:t>,</w:t>
      </w:r>
      <w:r>
        <w:t xml:space="preserve"> </w:t>
      </w:r>
      <w:r w:rsidRPr="006C6732">
        <w:t>2</w:t>
      </w:r>
      <w:r>
        <w:t>4</w:t>
      </w:r>
      <w:r w:rsidRPr="006C6732">
        <w:t>]</w:t>
      </w:r>
      <w:r>
        <w:t>. It combines advantages of mercury (</w:t>
      </w:r>
      <w:r w:rsidRPr="007A141C">
        <w:t>high hydrogen overvoltage</w:t>
      </w:r>
      <w:r>
        <w:t xml:space="preserve">) and </w:t>
      </w:r>
      <w:r w:rsidRPr="007A141C">
        <w:rPr>
          <w:lang w:val="en-GB"/>
        </w:rPr>
        <w:t>solid</w:t>
      </w:r>
      <w:r>
        <w:t xml:space="preserve"> electrodes (mechanical stability, non-toxic material)</w:t>
      </w:r>
      <w:r w:rsidRPr="006C6732">
        <w:t xml:space="preserve">. </w:t>
      </w:r>
      <w:r>
        <w:t>Besides dental [24</w:t>
      </w:r>
      <w:r w:rsidRPr="006C6732">
        <w:t xml:space="preserve">] </w:t>
      </w:r>
      <w:r>
        <w:t>and solid amalgam electrodes [23</w:t>
      </w:r>
      <w:r w:rsidRPr="006C6732">
        <w:t xml:space="preserve">], </w:t>
      </w:r>
      <w:r>
        <w:t>they</w:t>
      </w:r>
      <w:r w:rsidRPr="006C6732">
        <w:t xml:space="preserve"> are nowadays used in various constructions and forms, like e.g.</w:t>
      </w:r>
      <w:r>
        <w:t xml:space="preserve"> paste [25, 26], composite [27], renewable </w:t>
      </w:r>
      <w:r w:rsidRPr="000E599C">
        <w:t>liquid [2</w:t>
      </w:r>
      <w:r>
        <w:t>8] or crystallic [29</w:t>
      </w:r>
      <w:r w:rsidRPr="000E599C">
        <w:t>]. Surface of the solid electrodes could be polished or modified</w:t>
      </w:r>
      <w:r>
        <w:t xml:space="preserve"> mostly often by mercury in form of meniscus or film [23, 26]. The type of silver solid amalgam electrode (AgSAE) employed in the present paper is widely used and was already applied to inorganic, e.g. [23, 26, 30, 31] and organic analysis as well, e.g. [26, 31-48]. AgSAE contains none (polished, p-AgSAE) or minimal amount of liquid mercury (mercury meniscus modified, m-AgSAE), thus, it meets requirements of the recent trends of “green” analytical chemistry [25, 30]. </w:t>
      </w:r>
      <w:r w:rsidRPr="00477FE2">
        <w:t xml:space="preserve">To the best of our knowledge, </w:t>
      </w:r>
      <w:r w:rsidRPr="006C6732">
        <w:t xml:space="preserve">no previous paper dealing with voltammetric analysis of SSZ employing </w:t>
      </w:r>
      <w:r>
        <w:t>p-AgSAE</w:t>
      </w:r>
      <w:r w:rsidRPr="006C6732">
        <w:t xml:space="preserve"> exist</w:t>
      </w:r>
      <w:r>
        <w:t>s</w:t>
      </w:r>
      <w:r w:rsidRPr="006C6732">
        <w:t>.</w:t>
      </w:r>
      <w:r>
        <w:t xml:space="preserve"> The aim of this work was to examine </w:t>
      </w:r>
      <w:r>
        <w:lastRenderedPageBreak/>
        <w:t>voltammetric behavior of SSZ on p-AgSAE and to develop sensitive method for its precise determination.</w:t>
      </w:r>
    </w:p>
    <w:p w:rsidR="00B97EF5" w:rsidRDefault="00B97EF5" w:rsidP="00B97EF5">
      <w:pPr>
        <w:spacing w:line="480" w:lineRule="auto"/>
      </w:pPr>
    </w:p>
    <w:p w:rsidR="00A85861" w:rsidRPr="00D87CA4" w:rsidRDefault="00A85861" w:rsidP="00D87CA4">
      <w:pPr>
        <w:pStyle w:val="Nadpis2"/>
      </w:pPr>
      <w:r w:rsidRPr="00D87CA4">
        <w:t>Results and Discussion</w:t>
      </w:r>
    </w:p>
    <w:p w:rsidR="00DD530A" w:rsidRPr="00DD530A" w:rsidRDefault="00DD530A" w:rsidP="003B2982">
      <w:pPr>
        <w:spacing w:line="480" w:lineRule="auto"/>
        <w:rPr>
          <w:i/>
        </w:rPr>
      </w:pPr>
      <w:r w:rsidRPr="00DD530A">
        <w:rPr>
          <w:i/>
        </w:rPr>
        <w:t xml:space="preserve">Effect of supporting electrolyte pH on voltammetric behavior of SSZ </w:t>
      </w:r>
    </w:p>
    <w:p w:rsidR="00DD530A" w:rsidRDefault="00DD530A" w:rsidP="00DD530A">
      <w:pPr>
        <w:spacing w:line="480" w:lineRule="auto"/>
      </w:pPr>
      <w:r>
        <w:t xml:space="preserve">Selection of the supporting electrolyte plays a crucial role during the designing of the voltammetric method. Medium influences the ongoing processes on working electrode, the electron transfer or the thermodynamics of the reaction. Therefore, this parameter was examined carefully using </w:t>
      </w:r>
      <w:r w:rsidR="00C949CE">
        <w:t>cyclic voltammetry (</w:t>
      </w:r>
      <w:r>
        <w:t>CV</w:t>
      </w:r>
      <w:r w:rsidR="00C949CE">
        <w:t>)</w:t>
      </w:r>
      <w:r>
        <w:t xml:space="preserve">, </w:t>
      </w:r>
      <w:r w:rsidR="00C949CE">
        <w:t>Britton-Robinson buffer (</w:t>
      </w:r>
      <w:r>
        <w:t>BRB</w:t>
      </w:r>
      <w:r w:rsidR="00C949CE">
        <w:t xml:space="preserve">, </w:t>
      </w:r>
      <w:r>
        <w:t>pH 2-12) and 1×10</w:t>
      </w:r>
      <w:r>
        <w:rPr>
          <w:vertAlign w:val="superscript"/>
        </w:rPr>
        <w:t>−5</w:t>
      </w:r>
      <w:r w:rsidR="00F26EE3">
        <w:t> mol dm</w:t>
      </w:r>
      <w:r w:rsidR="00F26EE3">
        <w:rPr>
          <w:vertAlign w:val="superscript"/>
        </w:rPr>
        <w:t>−3</w:t>
      </w:r>
      <w:r>
        <w:rPr>
          <w:vertAlign w:val="superscript"/>
        </w:rPr>
        <w:t> </w:t>
      </w:r>
      <w:r w:rsidRPr="00EF2A29">
        <w:t>SSZ.</w:t>
      </w:r>
      <w:r>
        <w:t xml:space="preserve"> Significant and well developed reduction (cathodic) signal and particular oxidation (anodic) peak could be recorded in the range of pH values of 3-10, which is obvious from Figure 1. </w:t>
      </w:r>
      <w:r w:rsidRPr="00452FA3">
        <w:t>These results coincided with those obtained on mercury electrode [14]</w:t>
      </w:r>
      <w:r>
        <w:t xml:space="preserve"> or other working electrodes [18, 22] and </w:t>
      </w:r>
      <w:r w:rsidRPr="00452FA3">
        <w:t xml:space="preserve">the </w:t>
      </w:r>
      <w:r>
        <w:t>2H</w:t>
      </w:r>
      <w:r w:rsidRPr="00452FA3">
        <w:rPr>
          <w:vertAlign w:val="superscript"/>
        </w:rPr>
        <w:t>+</w:t>
      </w:r>
      <w:r>
        <w:t>/2e</w:t>
      </w:r>
      <w:r w:rsidRPr="00452FA3">
        <w:rPr>
          <w:vertAlign w:val="superscript"/>
        </w:rPr>
        <w:t>−</w:t>
      </w:r>
      <w:r>
        <w:t xml:space="preserve"> </w:t>
      </w:r>
      <w:r w:rsidRPr="00452FA3">
        <w:t>reduction of the azo bond could be supposed also for p-AgSAE.</w:t>
      </w:r>
      <w:r>
        <w:t xml:space="preserve"> Moreover, the reduction signal linearly moved to the more negative potentials with increasing pH, which is obvious from Figure 1 and 2, respectively, and particular equation of the linear dependence (Figure 2). Slope of this </w:t>
      </w:r>
      <w:r w:rsidRPr="00CE4CF0">
        <w:t xml:space="preserve">dependence is </w:t>
      </w:r>
      <w:proofErr w:type="gramStart"/>
      <w:r w:rsidRPr="00CE4CF0">
        <w:t>65.6 mV/pH,</w:t>
      </w:r>
      <w:proofErr w:type="gramEnd"/>
      <w:r w:rsidRPr="00CE4CF0">
        <w:t xml:space="preserve"> which is characteristic for simple two-electron</w:t>
      </w:r>
      <w:r w:rsidR="00B45CD5">
        <w:t>/two-proton</w:t>
      </w:r>
      <w:r w:rsidRPr="00CE4CF0">
        <w:t xml:space="preserve"> electrochemical reduction [14]. Above that, a significant decrease of reversibility</w:t>
      </w:r>
      <w:r w:rsidRPr="00A14632">
        <w:t xml:space="preserve"> was </w:t>
      </w:r>
      <w:r w:rsidRPr="00A14632">
        <w:lastRenderedPageBreak/>
        <w:t>recorded in the neutral and alkaline media (pH 6</w:t>
      </w:r>
      <w:r>
        <w:t>-</w:t>
      </w:r>
      <w:r w:rsidRPr="00A14632">
        <w:t>10)</w:t>
      </w:r>
      <w:r>
        <w:t>. Although, t</w:t>
      </w:r>
      <w:r w:rsidRPr="00A14632">
        <w:t>he oxidation signal also moved to the more negative pote</w:t>
      </w:r>
      <w:r>
        <w:t xml:space="preserve">ntials with increasing pH value, </w:t>
      </w:r>
      <w:r w:rsidRPr="00A14632">
        <w:t xml:space="preserve">the shift was </w:t>
      </w:r>
      <w:r>
        <w:t xml:space="preserve">much </w:t>
      </w:r>
      <w:r w:rsidRPr="00A14632">
        <w:t>slower</w:t>
      </w:r>
      <w:r>
        <w:t>.</w:t>
      </w:r>
      <w:r w:rsidRPr="00A14632">
        <w:t xml:space="preserve"> </w:t>
      </w:r>
    </w:p>
    <w:p w:rsidR="00BD7B72" w:rsidRDefault="00BD7B72" w:rsidP="00DD530A">
      <w:pPr>
        <w:spacing w:line="480" w:lineRule="auto"/>
        <w:rPr>
          <w:vertAlign w:val="superscript"/>
        </w:rPr>
      </w:pPr>
      <w:r>
        <w:rPr>
          <w:noProof/>
          <w:lang w:val="cs-CZ" w:eastAsia="cs-CZ"/>
        </w:rPr>
        <w:drawing>
          <wp:inline distT="0" distB="0" distL="0" distR="0" wp14:anchorId="35ECDDFB" wp14:editId="5B0CC38B">
            <wp:extent cx="5395595" cy="3185795"/>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95595" cy="3185795"/>
                    </a:xfrm>
                    <a:prstGeom prst="rect">
                      <a:avLst/>
                    </a:prstGeom>
                    <a:noFill/>
                    <a:ln>
                      <a:noFill/>
                    </a:ln>
                  </pic:spPr>
                </pic:pic>
              </a:graphicData>
            </a:graphic>
          </wp:inline>
        </w:drawing>
      </w:r>
    </w:p>
    <w:p w:rsidR="00BD7B72" w:rsidRDefault="00BD7B72" w:rsidP="00DD530A">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1</w:t>
      </w:r>
      <w:r w:rsidRPr="0020322F">
        <w:rPr>
          <w:b/>
          <w:szCs w:val="28"/>
        </w:rPr>
        <w:fldChar w:fldCharType="end"/>
      </w:r>
      <w:r w:rsidRPr="0020322F">
        <w:rPr>
          <w:szCs w:val="28"/>
        </w:rPr>
        <w:t xml:space="preserve"> Cyclic voltammograms of 1×10</w:t>
      </w:r>
      <w:r w:rsidRPr="0020322F">
        <w:rPr>
          <w:szCs w:val="28"/>
          <w:vertAlign w:val="superscript"/>
        </w:rPr>
        <w:t>−5</w:t>
      </w:r>
      <w:r w:rsidRPr="0020322F">
        <w:rPr>
          <w:szCs w:val="28"/>
        </w:rPr>
        <w:t> mol </w:t>
      </w:r>
      <w:r>
        <w:rPr>
          <w:szCs w:val="28"/>
        </w:rPr>
        <w:t>dm</w:t>
      </w:r>
      <w:r w:rsidRPr="0020322F">
        <w:rPr>
          <w:szCs w:val="28"/>
          <w:vertAlign w:val="superscript"/>
        </w:rPr>
        <w:t>−</w:t>
      </w:r>
      <w:r>
        <w:rPr>
          <w:szCs w:val="28"/>
          <w:vertAlign w:val="superscript"/>
        </w:rPr>
        <w:t>3</w:t>
      </w:r>
      <w:r w:rsidRPr="0020322F">
        <w:rPr>
          <w:szCs w:val="28"/>
        </w:rPr>
        <w:t xml:space="preserve"> SSZ recorded on p-AgSAE in BRB of pH from 3 to 10. </w:t>
      </w:r>
      <w:r w:rsidRPr="0020322F">
        <w:rPr>
          <w:i/>
          <w:szCs w:val="28"/>
        </w:rPr>
        <w:t>Parameters: E</w:t>
      </w:r>
      <w:r w:rsidRPr="0020322F">
        <w:rPr>
          <w:szCs w:val="28"/>
          <w:vertAlign w:val="subscript"/>
        </w:rPr>
        <w:t>in</w:t>
      </w:r>
      <w:r w:rsidRPr="0020322F">
        <w:rPr>
          <w:szCs w:val="28"/>
        </w:rPr>
        <w:t xml:space="preserve"> = </w:t>
      </w:r>
      <w:r w:rsidRPr="0020322F">
        <w:rPr>
          <w:i/>
          <w:szCs w:val="28"/>
        </w:rPr>
        <w:t>E</w:t>
      </w:r>
      <w:r w:rsidRPr="0020322F">
        <w:rPr>
          <w:szCs w:val="28"/>
          <w:vertAlign w:val="subscript"/>
        </w:rPr>
        <w:t>fin</w:t>
      </w:r>
      <w:r w:rsidRPr="0020322F">
        <w:rPr>
          <w:szCs w:val="28"/>
        </w:rPr>
        <w:t xml:space="preserve"> = +0.2 V, </w:t>
      </w:r>
      <w:proofErr w:type="spellStart"/>
      <w:r w:rsidRPr="0020322F">
        <w:rPr>
          <w:i/>
          <w:szCs w:val="28"/>
        </w:rPr>
        <w:t>E</w:t>
      </w:r>
      <w:r w:rsidRPr="0020322F">
        <w:rPr>
          <w:szCs w:val="28"/>
          <w:vertAlign w:val="subscript"/>
        </w:rPr>
        <w:t>vertex</w:t>
      </w:r>
      <w:proofErr w:type="spellEnd"/>
      <w:r w:rsidRPr="0020322F">
        <w:rPr>
          <w:szCs w:val="28"/>
        </w:rPr>
        <w:t xml:space="preserve"> = −1 (pH 3)-−1.6 V (pH 10), </w:t>
      </w:r>
      <w:r w:rsidRPr="0020322F">
        <w:rPr>
          <w:i/>
          <w:szCs w:val="28"/>
        </w:rPr>
        <w:t>v</w:t>
      </w:r>
      <w:r w:rsidRPr="0020322F">
        <w:rPr>
          <w:szCs w:val="28"/>
        </w:rPr>
        <w:t xml:space="preserve"> = </w:t>
      </w:r>
      <w:r w:rsidR="00721978">
        <w:rPr>
          <w:szCs w:val="28"/>
        </w:rPr>
        <w:t>100 m</w:t>
      </w:r>
      <w:r w:rsidRPr="0020322F">
        <w:rPr>
          <w:szCs w:val="28"/>
        </w:rPr>
        <w:t>V s</w:t>
      </w:r>
      <w:r w:rsidRPr="0020322F">
        <w:rPr>
          <w:szCs w:val="28"/>
          <w:vertAlign w:val="superscript"/>
        </w:rPr>
        <w:t>−1</w:t>
      </w:r>
      <w:r w:rsidRPr="0020322F">
        <w:rPr>
          <w:szCs w:val="28"/>
        </w:rPr>
        <w:t>.</w:t>
      </w:r>
    </w:p>
    <w:p w:rsidR="00BD7B72" w:rsidRPr="004175CA" w:rsidRDefault="00BD7B72" w:rsidP="00DD530A">
      <w:pPr>
        <w:spacing w:line="480" w:lineRule="auto"/>
        <w:rPr>
          <w:vertAlign w:val="superscript"/>
        </w:rPr>
      </w:pPr>
    </w:p>
    <w:p w:rsidR="0012706B" w:rsidRDefault="00DD530A" w:rsidP="00DD530A">
      <w:pPr>
        <w:spacing w:line="480" w:lineRule="auto"/>
        <w:ind w:firstLine="720"/>
      </w:pPr>
      <w:r>
        <w:t xml:space="preserve">Due to the shape and </w:t>
      </w:r>
      <w:r w:rsidR="00721978">
        <w:t>sensitivity</w:t>
      </w:r>
      <w:r>
        <w:t xml:space="preserve">, the reduction signal was chosen for further examination. It is apparent that SSZ provided the highest signal in slightly acidic and neutral media (pH 5-7) and electrolyte of pH 5 was selected for the rest of the analysis based on the comparison of the peak heights (Figure 2). Various buffer solutions of pH 5, such as </w:t>
      </w:r>
      <w:r w:rsidR="00C949CE">
        <w:t>BRB</w:t>
      </w:r>
      <w:r>
        <w:t xml:space="preserve">, acetate, phosphate, and citrate, respectively, were tested for SSZ electroreduction. </w:t>
      </w:r>
      <w:r>
        <w:lastRenderedPageBreak/>
        <w:t>The highest, well-developed</w:t>
      </w:r>
      <w:r w:rsidR="00721978">
        <w:t>, reproducible</w:t>
      </w:r>
      <w:r>
        <w:t xml:space="preserve"> and almost identical signals were observed in BRB and </w:t>
      </w:r>
      <w:r w:rsidR="00C949CE">
        <w:t>citrate buffer</w:t>
      </w:r>
      <w:r>
        <w:t xml:space="preserve">. Thus, additional </w:t>
      </w:r>
      <w:r w:rsidR="00C949CE">
        <w:t>square wave voltammetry (</w:t>
      </w:r>
      <w:r>
        <w:t>SWV</w:t>
      </w:r>
      <w:r w:rsidR="00C949CE">
        <w:t>)</w:t>
      </w:r>
      <w:r>
        <w:t xml:space="preserve"> measurements were carried out under the followed conditions: </w:t>
      </w:r>
      <w:r>
        <w:rPr>
          <w:i/>
        </w:rPr>
        <w:t>E</w:t>
      </w:r>
      <w:r w:rsidRPr="00953148">
        <w:rPr>
          <w:vertAlign w:val="subscript"/>
        </w:rPr>
        <w:t>in</w:t>
      </w:r>
      <w:r>
        <w:t xml:space="preserve"> = +0.2 V, </w:t>
      </w:r>
      <w:r>
        <w:rPr>
          <w:i/>
        </w:rPr>
        <w:t>E</w:t>
      </w:r>
      <w:r w:rsidRPr="00953148">
        <w:rPr>
          <w:vertAlign w:val="subscript"/>
        </w:rPr>
        <w:t>fin</w:t>
      </w:r>
      <w:r>
        <w:t xml:space="preserve"> = −0.8 V, step potential of −0.005 V, </w:t>
      </w:r>
      <w:r>
        <w:rPr>
          <w:i/>
        </w:rPr>
        <w:t>A</w:t>
      </w:r>
      <w:r>
        <w:t xml:space="preserve"> = 0.02 V, </w:t>
      </w:r>
      <w:r>
        <w:rPr>
          <w:i/>
        </w:rPr>
        <w:t>f</w:t>
      </w:r>
      <w:r>
        <w:t xml:space="preserve"> = 25 Hz. </w:t>
      </w:r>
      <w:r w:rsidRPr="00953148">
        <w:t>After addition of 5</w:t>
      </w:r>
      <w:r>
        <w:t>×10</w:t>
      </w:r>
      <w:r>
        <w:rPr>
          <w:vertAlign w:val="superscript"/>
        </w:rPr>
        <w:t>−7</w:t>
      </w:r>
      <w:r>
        <w:t> mol </w:t>
      </w:r>
      <w:r w:rsidR="00F26EE3">
        <w:t>dm</w:t>
      </w:r>
      <w:r>
        <w:rPr>
          <w:vertAlign w:val="superscript"/>
        </w:rPr>
        <w:t>−</w:t>
      </w:r>
      <w:r w:rsidR="00F26EE3">
        <w:rPr>
          <w:vertAlign w:val="superscript"/>
        </w:rPr>
        <w:t>3</w:t>
      </w:r>
      <w:r>
        <w:t xml:space="preserve">, one well-developed peak was observed in </w:t>
      </w:r>
      <w:r w:rsidR="00C949CE">
        <w:t>citrate buffer</w:t>
      </w:r>
      <w:r>
        <w:t>. On the other hand, wide and poorly shaped signal</w:t>
      </w:r>
      <w:r w:rsidRPr="001A04CE">
        <w:t xml:space="preserve"> was recorded in BRB</w:t>
      </w:r>
      <w:r>
        <w:t>.</w:t>
      </w:r>
      <w:r w:rsidRPr="00953148">
        <w:t xml:space="preserve"> </w:t>
      </w:r>
      <w:r>
        <w:t xml:space="preserve">Therefore, the </w:t>
      </w:r>
      <w:r w:rsidR="00C949CE">
        <w:t>citrate buffer</w:t>
      </w:r>
      <w:r>
        <w:t xml:space="preserve"> was chosen for all further</w:t>
      </w:r>
      <w:r w:rsidRPr="00953148">
        <w:t xml:space="preserve"> measurements</w:t>
      </w:r>
      <w:r>
        <w:t>, because of the higher and better developed peak, which was easily evaluable</w:t>
      </w:r>
      <w:r w:rsidRPr="00953148">
        <w:t>.</w:t>
      </w:r>
    </w:p>
    <w:p w:rsidR="00BD7B72" w:rsidRPr="00BD7B72" w:rsidRDefault="00D7431C" w:rsidP="00BD7B72">
      <w:pPr>
        <w:spacing w:line="480" w:lineRule="auto"/>
        <w:rPr>
          <w:b/>
        </w:rPr>
      </w:pPr>
      <w:r w:rsidRPr="00D7431C">
        <w:rPr>
          <w:noProof/>
          <w:lang w:val="cs-CZ" w:eastAsia="cs-CZ"/>
        </w:rPr>
        <w:drawing>
          <wp:inline distT="0" distB="0" distL="0" distR="0" wp14:anchorId="056EE409" wp14:editId="0A2ED5F6">
            <wp:extent cx="5395595" cy="3181597"/>
            <wp:effectExtent l="0" t="0" r="0" b="0"/>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5595" cy="3181597"/>
                    </a:xfrm>
                    <a:prstGeom prst="rect">
                      <a:avLst/>
                    </a:prstGeom>
                    <a:noFill/>
                    <a:ln>
                      <a:noFill/>
                    </a:ln>
                  </pic:spPr>
                </pic:pic>
              </a:graphicData>
            </a:graphic>
          </wp:inline>
        </w:drawing>
      </w:r>
    </w:p>
    <w:p w:rsidR="00DD530A" w:rsidRDefault="00BD7B72" w:rsidP="00BD7B72">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2</w:t>
      </w:r>
      <w:r w:rsidRPr="0020322F">
        <w:rPr>
          <w:b/>
          <w:szCs w:val="28"/>
        </w:rPr>
        <w:fldChar w:fldCharType="end"/>
      </w:r>
      <w:r w:rsidRPr="0020322F">
        <w:rPr>
          <w:szCs w:val="28"/>
        </w:rPr>
        <w:t xml:space="preserve"> Dependences between the reduction peak height (</w:t>
      </w:r>
      <w:r w:rsidRPr="0020322F">
        <w:rPr>
          <w:i/>
          <w:szCs w:val="28"/>
        </w:rPr>
        <w:t>I</w:t>
      </w:r>
      <w:r w:rsidRPr="0020322F">
        <w:rPr>
          <w:szCs w:val="28"/>
          <w:vertAlign w:val="subscript"/>
        </w:rPr>
        <w:t>p</w:t>
      </w:r>
      <w:r w:rsidRPr="0020322F">
        <w:rPr>
          <w:szCs w:val="28"/>
        </w:rPr>
        <w:t>) and position (</w:t>
      </w:r>
      <w:r w:rsidRPr="0020322F">
        <w:rPr>
          <w:i/>
          <w:szCs w:val="28"/>
        </w:rPr>
        <w:t>E</w:t>
      </w:r>
      <w:r w:rsidRPr="0020322F">
        <w:rPr>
          <w:szCs w:val="28"/>
          <w:vertAlign w:val="subscript"/>
        </w:rPr>
        <w:t>p</w:t>
      </w:r>
      <w:r w:rsidRPr="0020322F">
        <w:rPr>
          <w:szCs w:val="28"/>
        </w:rPr>
        <w:t>), respectively, and pH of the supporting electrolyte. Parameters are the same as in Figure 1.</w:t>
      </w:r>
    </w:p>
    <w:p w:rsidR="00BD7B72" w:rsidRDefault="00BD7B72" w:rsidP="00BD7B72">
      <w:pPr>
        <w:spacing w:line="480" w:lineRule="auto"/>
      </w:pPr>
    </w:p>
    <w:p w:rsidR="00DD530A" w:rsidRPr="00DD530A" w:rsidRDefault="00DD530A" w:rsidP="00DD530A">
      <w:pPr>
        <w:spacing w:line="480" w:lineRule="auto"/>
        <w:rPr>
          <w:i/>
        </w:rPr>
      </w:pPr>
      <w:r w:rsidRPr="00DD530A">
        <w:rPr>
          <w:i/>
        </w:rPr>
        <w:lastRenderedPageBreak/>
        <w:t>The effect of scan rate</w:t>
      </w:r>
    </w:p>
    <w:p w:rsidR="00E148D9" w:rsidRDefault="00DD530A" w:rsidP="00A94FD5">
      <w:pPr>
        <w:spacing w:line="480" w:lineRule="auto"/>
      </w:pPr>
      <w:r>
        <w:t>Voltammetric behavior of the studied compound at various scan rates (</w:t>
      </w:r>
      <w:r>
        <w:rPr>
          <w:i/>
        </w:rPr>
        <w:t>v</w:t>
      </w:r>
      <w:r>
        <w:t xml:space="preserve">) could reveal important information about the followed electrode reactions. Concerning SSZ, </w:t>
      </w:r>
      <w:r>
        <w:rPr>
          <w:i/>
        </w:rPr>
        <w:t>v</w:t>
      </w:r>
      <w:r>
        <w:t xml:space="preserve"> was changed from 10 to 100 mV s</w:t>
      </w:r>
      <w:r>
        <w:rPr>
          <w:vertAlign w:val="superscript"/>
        </w:rPr>
        <w:t>−1</w:t>
      </w:r>
      <w:r>
        <w:t xml:space="preserve"> and 5×10</w:t>
      </w:r>
      <w:r>
        <w:rPr>
          <w:vertAlign w:val="superscript"/>
        </w:rPr>
        <w:t>−6</w:t>
      </w:r>
      <w:r w:rsidR="00F26EE3">
        <w:t> mol dm</w:t>
      </w:r>
      <w:r>
        <w:rPr>
          <w:vertAlign w:val="superscript"/>
        </w:rPr>
        <w:t>−</w:t>
      </w:r>
      <w:r w:rsidR="00F26EE3">
        <w:rPr>
          <w:vertAlign w:val="superscript"/>
        </w:rPr>
        <w:t>3</w:t>
      </w:r>
      <w:r>
        <w:t xml:space="preserve"> solution of SSZ was employed. </w:t>
      </w:r>
      <w:r w:rsidR="00345706">
        <w:t>Citrate buffer</w:t>
      </w:r>
      <w:r>
        <w:t xml:space="preserve"> of pH 5 was utilized as the supporting electrolyte based on the results of the previous experiments. CV between potentials from +0.2 to −0.8 V was used for this study and it was found, that the reduction signal increased linearly with scan rate under the specified conditions (data not shown). This linear dependence could be described by equation (1). Adsorption, as the controlling process, could be supposed from this result. A logarithmic dependence (</w:t>
      </w:r>
      <w:proofErr w:type="gramStart"/>
      <w:r>
        <w:t>log(</w:t>
      </w:r>
      <w:proofErr w:type="gramEnd"/>
      <w:r>
        <w:rPr>
          <w:i/>
        </w:rPr>
        <w:t>I</w:t>
      </w:r>
      <w:r>
        <w:rPr>
          <w:vertAlign w:val="subscript"/>
        </w:rPr>
        <w:t>p</w:t>
      </w:r>
      <w:r>
        <w:t>)_log(</w:t>
      </w:r>
      <w:r>
        <w:rPr>
          <w:i/>
        </w:rPr>
        <w:t>v</w:t>
      </w:r>
      <w:r>
        <w:t>)) was constructed for a clarification. A linear dependence, which could be described by equation (2), was obtained (data not shown). It is obvious that the slope (</w:t>
      </w:r>
      <w:r>
        <w:rPr>
          <w:i/>
        </w:rPr>
        <w:t>k</w:t>
      </w:r>
      <w:r>
        <w:t> = 0.988) equals to the theoretical value 1 on the level of significance of 95 %, which confirmed adsorption as the main controlling process. Therefore, application of an adsorptive stripping technique should be considered. Obtained results coincided with [14, 15].</w:t>
      </w:r>
    </w:p>
    <w:p w:rsidR="00DD530A" w:rsidRDefault="00DD530A" w:rsidP="00DD530A">
      <w:pPr>
        <w:spacing w:line="480" w:lineRule="auto"/>
      </w:pPr>
      <w:r>
        <w:rPr>
          <w:i/>
        </w:rPr>
        <w:t>I</w:t>
      </w:r>
      <w:r>
        <w:rPr>
          <w:vertAlign w:val="subscript"/>
        </w:rPr>
        <w:t>p</w:t>
      </w:r>
      <w:r>
        <w:t xml:space="preserve"> [</w:t>
      </w:r>
      <w:proofErr w:type="gramStart"/>
      <w:r>
        <w:t>nA</w:t>
      </w:r>
      <w:proofErr w:type="gramEnd"/>
      <w:r>
        <w:t xml:space="preserve">] = (−0.1420±0.0044) </w:t>
      </w:r>
      <w:r>
        <w:rPr>
          <w:i/>
        </w:rPr>
        <w:t>v</w:t>
      </w:r>
      <w:r>
        <w:t xml:space="preserve"> [mV s</w:t>
      </w:r>
      <w:r>
        <w:rPr>
          <w:vertAlign w:val="superscript"/>
        </w:rPr>
        <w:t>−1</w:t>
      </w:r>
      <w:r w:rsidRPr="00157BB4">
        <w:t>]</w:t>
      </w:r>
      <w:r>
        <w:t xml:space="preserve"> + 0.20±0.24, </w:t>
      </w:r>
    </w:p>
    <w:p w:rsidR="00DD530A" w:rsidRDefault="00DD530A" w:rsidP="00DD530A">
      <w:pPr>
        <w:spacing w:line="480" w:lineRule="auto"/>
      </w:pPr>
      <w:r>
        <w:rPr>
          <w:i/>
        </w:rPr>
        <w:t>R</w:t>
      </w:r>
      <w:r>
        <w:t> = 0.99</w:t>
      </w:r>
      <w:r w:rsidR="00D7431C">
        <w:t>71</w:t>
      </w:r>
      <w:r>
        <w:tab/>
      </w:r>
      <w:r>
        <w:tab/>
      </w:r>
      <w:r>
        <w:tab/>
      </w:r>
      <w:r>
        <w:tab/>
      </w:r>
      <w:r>
        <w:tab/>
      </w:r>
      <w:r>
        <w:tab/>
      </w:r>
      <w:r>
        <w:tab/>
      </w:r>
      <w:r>
        <w:tab/>
      </w:r>
      <w:r>
        <w:tab/>
      </w:r>
      <w:r>
        <w:tab/>
        <w:t>(1)</w:t>
      </w:r>
    </w:p>
    <w:p w:rsidR="00DD530A" w:rsidRDefault="00DD530A" w:rsidP="00DD530A">
      <w:pPr>
        <w:spacing w:line="480" w:lineRule="auto"/>
      </w:pPr>
      <w:proofErr w:type="gramStart"/>
      <w:r>
        <w:t>log(</w:t>
      </w:r>
      <w:proofErr w:type="gramEnd"/>
      <w:r>
        <w:rPr>
          <w:i/>
        </w:rPr>
        <w:t>I</w:t>
      </w:r>
      <w:r>
        <w:rPr>
          <w:vertAlign w:val="subscript"/>
        </w:rPr>
        <w:t>p</w:t>
      </w:r>
      <w:r>
        <w:t xml:space="preserve"> [nA]) = (0.988±0.047) log(</w:t>
      </w:r>
      <w:r>
        <w:rPr>
          <w:i/>
        </w:rPr>
        <w:t>v</w:t>
      </w:r>
      <w:r>
        <w:t xml:space="preserve"> [mV s</w:t>
      </w:r>
      <w:r>
        <w:rPr>
          <w:vertAlign w:val="superscript"/>
        </w:rPr>
        <w:t>−1</w:t>
      </w:r>
      <w:r w:rsidRPr="00157BB4">
        <w:t>]</w:t>
      </w:r>
      <w:r>
        <w:t xml:space="preserve">) – 0.845±0.075, </w:t>
      </w:r>
    </w:p>
    <w:p w:rsidR="00DD530A" w:rsidRPr="003F4062" w:rsidRDefault="00DD530A" w:rsidP="00DD530A">
      <w:pPr>
        <w:spacing w:line="480" w:lineRule="auto"/>
      </w:pPr>
      <w:r>
        <w:rPr>
          <w:i/>
        </w:rPr>
        <w:lastRenderedPageBreak/>
        <w:t>R</w:t>
      </w:r>
      <w:r w:rsidR="00D7431C">
        <w:t xml:space="preserve"> = 0.9932</w:t>
      </w:r>
      <w:r>
        <w:tab/>
      </w:r>
      <w:r>
        <w:tab/>
      </w:r>
      <w:r>
        <w:tab/>
      </w:r>
      <w:r>
        <w:tab/>
      </w:r>
      <w:r>
        <w:tab/>
      </w:r>
      <w:r>
        <w:tab/>
      </w:r>
      <w:r>
        <w:tab/>
      </w:r>
      <w:r>
        <w:tab/>
      </w:r>
      <w:r>
        <w:tab/>
      </w:r>
      <w:r>
        <w:tab/>
        <w:t>(2)</w:t>
      </w:r>
    </w:p>
    <w:p w:rsidR="00345706" w:rsidRDefault="00345706" w:rsidP="00A94FD5">
      <w:pPr>
        <w:spacing w:line="480" w:lineRule="auto"/>
        <w:rPr>
          <w:i/>
        </w:rPr>
      </w:pPr>
    </w:p>
    <w:p w:rsidR="00A94FD5" w:rsidRPr="00A94FD5" w:rsidRDefault="00A94FD5" w:rsidP="00A94FD5">
      <w:pPr>
        <w:spacing w:line="480" w:lineRule="auto"/>
        <w:rPr>
          <w:i/>
        </w:rPr>
      </w:pPr>
      <w:r w:rsidRPr="00A94FD5">
        <w:rPr>
          <w:i/>
        </w:rPr>
        <w:t>Analytical performance</w:t>
      </w:r>
    </w:p>
    <w:p w:rsidR="001B1FDA" w:rsidRDefault="00DD530A" w:rsidP="00DD530A">
      <w:pPr>
        <w:spacing w:line="480" w:lineRule="auto"/>
      </w:pPr>
      <w:r>
        <w:t>Three voltammetric techniques, particularly</w:t>
      </w:r>
      <w:r w:rsidR="00345706">
        <w:t xml:space="preserve"> linear sweep voltammetry</w:t>
      </w:r>
      <w:r>
        <w:t xml:space="preserve"> </w:t>
      </w:r>
      <w:r w:rsidR="00345706">
        <w:t>(</w:t>
      </w:r>
      <w:r>
        <w:t>LSV</w:t>
      </w:r>
      <w:r w:rsidR="00345706">
        <w:t>)</w:t>
      </w:r>
      <w:r>
        <w:t xml:space="preserve">, </w:t>
      </w:r>
      <w:r w:rsidR="00345706">
        <w:t>differential pulse voltammetry (</w:t>
      </w:r>
      <w:r>
        <w:t>DPV</w:t>
      </w:r>
      <w:r w:rsidR="00345706">
        <w:t>)</w:t>
      </w:r>
      <w:r>
        <w:t>, and SWV, were examined at first. The techniques were used without any optimization and the parameters are specified in Experimental part and in the caption of Figure 3.</w:t>
      </w:r>
      <w:r w:rsidRPr="00653807">
        <w:t xml:space="preserve"> Tested concentration range of SSZ was from 5×10</w:t>
      </w:r>
      <w:r w:rsidRPr="00653807">
        <w:rPr>
          <w:vertAlign w:val="superscript"/>
        </w:rPr>
        <w:t>−7</w:t>
      </w:r>
      <w:r w:rsidRPr="00653807">
        <w:t xml:space="preserve"> to 2×10</w:t>
      </w:r>
      <w:r w:rsidRPr="00653807">
        <w:rPr>
          <w:vertAlign w:val="superscript"/>
        </w:rPr>
        <w:t>−6</w:t>
      </w:r>
      <w:r w:rsidR="00F26EE3">
        <w:t> mol dm</w:t>
      </w:r>
      <w:r w:rsidRPr="00653807">
        <w:rPr>
          <w:vertAlign w:val="superscript"/>
        </w:rPr>
        <w:t>−</w:t>
      </w:r>
      <w:r w:rsidR="00F26EE3">
        <w:rPr>
          <w:vertAlign w:val="superscript"/>
        </w:rPr>
        <w:t>3</w:t>
      </w:r>
      <w:r w:rsidRPr="00653807">
        <w:t xml:space="preserve">. Obtained voltammetric curves and </w:t>
      </w:r>
      <w:r>
        <w:t>relevant</w:t>
      </w:r>
      <w:r w:rsidRPr="00653807">
        <w:t xml:space="preserve"> dependences are </w:t>
      </w:r>
      <w:r>
        <w:t>depicted in Figure 3. It is obvious that SSZ provided linear concentration dependences in all three cases and parameters of the equations are summarized in Table 1. It is evident, from the Figure 3 and slopes declared in Table 1, that SWV provided the most sensitive approach of the tested methods and therefore, this method was selected for all further measurements.</w:t>
      </w:r>
    </w:p>
    <w:p w:rsidR="00E7187E" w:rsidRDefault="00E7187E" w:rsidP="00DD530A">
      <w:pPr>
        <w:spacing w:line="480" w:lineRule="auto"/>
      </w:pPr>
    </w:p>
    <w:p w:rsidR="00E7187E" w:rsidRPr="00226165" w:rsidRDefault="00E7187E" w:rsidP="00E7187E">
      <w:pPr>
        <w:pStyle w:val="Titulek"/>
        <w:keepNext/>
        <w:rPr>
          <w:sz w:val="28"/>
          <w:szCs w:val="28"/>
          <w:lang w:val="en-US"/>
        </w:rPr>
      </w:pPr>
      <w:r w:rsidRPr="00226165">
        <w:rPr>
          <w:b/>
          <w:sz w:val="28"/>
          <w:szCs w:val="28"/>
          <w:lang w:val="en-US"/>
        </w:rPr>
        <w:t xml:space="preserve">Table </w:t>
      </w:r>
      <w:r w:rsidRPr="00226165">
        <w:rPr>
          <w:b/>
          <w:sz w:val="28"/>
          <w:szCs w:val="28"/>
          <w:lang w:val="en-US"/>
        </w:rPr>
        <w:fldChar w:fldCharType="begin"/>
      </w:r>
      <w:r w:rsidRPr="00226165">
        <w:rPr>
          <w:b/>
          <w:sz w:val="28"/>
          <w:szCs w:val="28"/>
          <w:lang w:val="en-US"/>
        </w:rPr>
        <w:instrText xml:space="preserve"> SEQ Table \* ARABIC </w:instrText>
      </w:r>
      <w:r w:rsidRPr="00226165">
        <w:rPr>
          <w:b/>
          <w:sz w:val="28"/>
          <w:szCs w:val="28"/>
          <w:lang w:val="en-US"/>
        </w:rPr>
        <w:fldChar w:fldCharType="separate"/>
      </w:r>
      <w:r w:rsidRPr="00226165">
        <w:rPr>
          <w:b/>
          <w:noProof/>
          <w:sz w:val="28"/>
          <w:szCs w:val="28"/>
          <w:lang w:val="en-US"/>
        </w:rPr>
        <w:t>1</w:t>
      </w:r>
      <w:r w:rsidRPr="00226165">
        <w:rPr>
          <w:b/>
          <w:sz w:val="28"/>
          <w:szCs w:val="28"/>
          <w:lang w:val="en-US"/>
        </w:rPr>
        <w:fldChar w:fldCharType="end"/>
      </w:r>
      <w:r w:rsidRPr="00226165">
        <w:rPr>
          <w:sz w:val="28"/>
          <w:szCs w:val="28"/>
          <w:lang w:val="en-US"/>
        </w:rPr>
        <w:t xml:space="preserve"> Parameters of the equations obtained for linear concentration dependences employing various voltammetric techniques.</w:t>
      </w:r>
    </w:p>
    <w:tbl>
      <w:tblPr>
        <w:tblW w:w="8763" w:type="dxa"/>
        <w:jc w:val="center"/>
        <w:tblLook w:val="04A0" w:firstRow="1" w:lastRow="0" w:firstColumn="1" w:lastColumn="0" w:noHBand="0" w:noVBand="1"/>
      </w:tblPr>
      <w:tblGrid>
        <w:gridCol w:w="2394"/>
        <w:gridCol w:w="885"/>
        <w:gridCol w:w="1892"/>
        <w:gridCol w:w="885"/>
        <w:gridCol w:w="1721"/>
        <w:gridCol w:w="986"/>
      </w:tblGrid>
      <w:tr w:rsidR="00721978" w:rsidRPr="00226165" w:rsidTr="005B1798">
        <w:trPr>
          <w:trHeight w:val="560"/>
          <w:jc w:val="center"/>
        </w:trPr>
        <w:tc>
          <w:tcPr>
            <w:tcW w:w="0" w:type="auto"/>
            <w:vMerge w:val="restart"/>
            <w:tcBorders>
              <w:top w:val="single" w:sz="8" w:space="0" w:color="auto"/>
            </w:tcBorders>
            <w:shd w:val="clear" w:color="auto" w:fill="auto"/>
            <w:vAlign w:val="center"/>
          </w:tcPr>
          <w:p w:rsidR="00E7187E" w:rsidRPr="00226165" w:rsidRDefault="00E7187E" w:rsidP="005B1798">
            <w:pPr>
              <w:pStyle w:val="obr"/>
              <w:spacing w:line="480" w:lineRule="auto"/>
              <w:jc w:val="left"/>
              <w:rPr>
                <w:b/>
                <w:sz w:val="28"/>
                <w:szCs w:val="28"/>
                <w:lang w:val="en-US"/>
              </w:rPr>
            </w:pPr>
            <w:r w:rsidRPr="00226165">
              <w:rPr>
                <w:b/>
                <w:sz w:val="28"/>
                <w:szCs w:val="28"/>
                <w:lang w:val="en-US"/>
              </w:rPr>
              <w:t>Voltammetric technique</w:t>
            </w:r>
          </w:p>
        </w:tc>
        <w:tc>
          <w:tcPr>
            <w:tcW w:w="0" w:type="auto"/>
            <w:gridSpan w:val="2"/>
            <w:tcBorders>
              <w:top w:val="single" w:sz="8" w:space="0" w:color="auto"/>
            </w:tcBorders>
            <w:shd w:val="clear" w:color="auto" w:fill="auto"/>
            <w:vAlign w:val="center"/>
          </w:tcPr>
          <w:p w:rsidR="00E7187E" w:rsidRPr="00226165" w:rsidRDefault="00E7187E" w:rsidP="005B1798">
            <w:pPr>
              <w:pStyle w:val="obr"/>
              <w:spacing w:line="480" w:lineRule="auto"/>
              <w:jc w:val="left"/>
              <w:rPr>
                <w:b/>
                <w:sz w:val="28"/>
                <w:szCs w:val="28"/>
                <w:lang w:val="en-US"/>
              </w:rPr>
            </w:pPr>
            <w:r w:rsidRPr="00226165">
              <w:rPr>
                <w:b/>
                <w:sz w:val="28"/>
                <w:szCs w:val="28"/>
                <w:lang w:val="en-US"/>
              </w:rPr>
              <w:t>Intercept/nA</w:t>
            </w:r>
          </w:p>
        </w:tc>
        <w:tc>
          <w:tcPr>
            <w:tcW w:w="0" w:type="auto"/>
            <w:gridSpan w:val="2"/>
            <w:tcBorders>
              <w:top w:val="single" w:sz="8" w:space="0" w:color="auto"/>
            </w:tcBorders>
            <w:shd w:val="clear" w:color="auto" w:fill="auto"/>
            <w:vAlign w:val="center"/>
          </w:tcPr>
          <w:p w:rsidR="00E7187E" w:rsidRPr="00226165" w:rsidRDefault="00E7187E" w:rsidP="005B1798">
            <w:pPr>
              <w:pStyle w:val="obr"/>
              <w:spacing w:line="480" w:lineRule="auto"/>
              <w:jc w:val="left"/>
              <w:rPr>
                <w:b/>
                <w:sz w:val="28"/>
                <w:szCs w:val="28"/>
                <w:lang w:val="en-US"/>
              </w:rPr>
            </w:pPr>
            <w:r w:rsidRPr="00226165">
              <w:rPr>
                <w:b/>
                <w:sz w:val="28"/>
                <w:szCs w:val="28"/>
                <w:lang w:val="en-US"/>
              </w:rPr>
              <w:t>Slope/nA mol</w:t>
            </w:r>
            <w:r w:rsidRPr="00226165">
              <w:rPr>
                <w:b/>
                <w:sz w:val="28"/>
                <w:szCs w:val="28"/>
                <w:vertAlign w:val="superscript"/>
                <w:lang w:val="en-US"/>
              </w:rPr>
              <w:t>−1</w:t>
            </w:r>
            <w:r>
              <w:rPr>
                <w:b/>
                <w:sz w:val="28"/>
                <w:szCs w:val="28"/>
                <w:lang w:val="en-US"/>
              </w:rPr>
              <w:t xml:space="preserve"> dm</w:t>
            </w:r>
            <w:r w:rsidRPr="00226165">
              <w:rPr>
                <w:b/>
                <w:sz w:val="28"/>
                <w:szCs w:val="28"/>
                <w:vertAlign w:val="superscript"/>
                <w:lang w:val="en-US"/>
              </w:rPr>
              <w:t>3</w:t>
            </w:r>
          </w:p>
        </w:tc>
        <w:tc>
          <w:tcPr>
            <w:tcW w:w="0" w:type="auto"/>
            <w:vMerge w:val="restart"/>
            <w:tcBorders>
              <w:top w:val="single" w:sz="8" w:space="0" w:color="auto"/>
            </w:tcBorders>
            <w:shd w:val="clear" w:color="auto" w:fill="auto"/>
            <w:vAlign w:val="center"/>
          </w:tcPr>
          <w:p w:rsidR="00E7187E" w:rsidRPr="00226165" w:rsidRDefault="00E7187E" w:rsidP="005B1798">
            <w:pPr>
              <w:pStyle w:val="obr"/>
              <w:spacing w:line="480" w:lineRule="auto"/>
              <w:jc w:val="left"/>
              <w:rPr>
                <w:b/>
                <w:sz w:val="28"/>
                <w:szCs w:val="28"/>
                <w:vertAlign w:val="superscript"/>
              </w:rPr>
            </w:pPr>
            <w:r w:rsidRPr="00226165">
              <w:rPr>
                <w:b/>
                <w:i/>
                <w:sz w:val="28"/>
                <w:szCs w:val="28"/>
                <w:lang w:val="en-US"/>
              </w:rPr>
              <w:t>R</w:t>
            </w:r>
          </w:p>
        </w:tc>
      </w:tr>
      <w:tr w:rsidR="00721978" w:rsidRPr="00226165" w:rsidTr="005B1798">
        <w:trPr>
          <w:trHeight w:val="304"/>
          <w:jc w:val="center"/>
        </w:trPr>
        <w:tc>
          <w:tcPr>
            <w:tcW w:w="0" w:type="auto"/>
            <w:vMerge/>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p>
        </w:tc>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Value</w:t>
            </w:r>
          </w:p>
        </w:tc>
        <w:tc>
          <w:tcPr>
            <w:tcW w:w="0" w:type="auto"/>
            <w:tcBorders>
              <w:bottom w:val="single" w:sz="8" w:space="0" w:color="auto"/>
            </w:tcBorders>
            <w:shd w:val="clear" w:color="auto" w:fill="auto"/>
            <w:vAlign w:val="center"/>
          </w:tcPr>
          <w:p w:rsidR="00E7187E" w:rsidRPr="00226165" w:rsidRDefault="00721978" w:rsidP="005B1798">
            <w:pPr>
              <w:pStyle w:val="obr"/>
              <w:spacing w:line="480" w:lineRule="auto"/>
              <w:jc w:val="left"/>
              <w:rPr>
                <w:sz w:val="28"/>
                <w:szCs w:val="28"/>
                <w:lang w:val="en-US"/>
              </w:rPr>
            </w:pPr>
            <w:r>
              <w:rPr>
                <w:sz w:val="28"/>
                <w:szCs w:val="28"/>
                <w:lang w:val="en-US"/>
              </w:rPr>
              <w:t>Confidence interval</w:t>
            </w:r>
          </w:p>
        </w:tc>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Value</w:t>
            </w:r>
          </w:p>
        </w:tc>
        <w:tc>
          <w:tcPr>
            <w:tcW w:w="0" w:type="auto"/>
            <w:tcBorders>
              <w:bottom w:val="single" w:sz="8" w:space="0" w:color="auto"/>
            </w:tcBorders>
            <w:shd w:val="clear" w:color="auto" w:fill="auto"/>
            <w:vAlign w:val="center"/>
          </w:tcPr>
          <w:p w:rsidR="00E7187E" w:rsidRPr="00226165" w:rsidRDefault="00721978" w:rsidP="005B1798">
            <w:pPr>
              <w:pStyle w:val="obr"/>
              <w:spacing w:line="480" w:lineRule="auto"/>
              <w:jc w:val="left"/>
              <w:rPr>
                <w:sz w:val="28"/>
                <w:szCs w:val="28"/>
                <w:lang w:val="en-US"/>
              </w:rPr>
            </w:pPr>
            <w:r>
              <w:rPr>
                <w:sz w:val="28"/>
                <w:szCs w:val="28"/>
                <w:lang w:val="en-US"/>
              </w:rPr>
              <w:t>Confident interval</w:t>
            </w:r>
          </w:p>
        </w:tc>
        <w:tc>
          <w:tcPr>
            <w:tcW w:w="0" w:type="auto"/>
            <w:vMerge/>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p>
        </w:tc>
      </w:tr>
      <w:tr w:rsidR="00721978" w:rsidRPr="00226165" w:rsidTr="005B1798">
        <w:trPr>
          <w:trHeight w:val="285"/>
          <w:jc w:val="center"/>
        </w:trPr>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lastRenderedPageBreak/>
              <w:t>LSV</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−1.0</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1.0</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9.90</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0.75</w:t>
            </w:r>
          </w:p>
        </w:tc>
        <w:tc>
          <w:tcPr>
            <w:tcW w:w="0" w:type="auto"/>
            <w:shd w:val="clear" w:color="auto" w:fill="auto"/>
            <w:vAlign w:val="center"/>
          </w:tcPr>
          <w:p w:rsidR="00E7187E" w:rsidRPr="00226165" w:rsidRDefault="00E7187E" w:rsidP="00F1170C">
            <w:pPr>
              <w:pStyle w:val="obr"/>
              <w:spacing w:line="480" w:lineRule="auto"/>
              <w:jc w:val="left"/>
              <w:rPr>
                <w:sz w:val="28"/>
                <w:szCs w:val="28"/>
                <w:lang w:val="en-US"/>
              </w:rPr>
            </w:pPr>
            <w:r w:rsidRPr="00226165">
              <w:rPr>
                <w:sz w:val="28"/>
                <w:szCs w:val="28"/>
                <w:lang w:val="en-US"/>
              </w:rPr>
              <w:t>0.9</w:t>
            </w:r>
            <w:r w:rsidR="00F1170C">
              <w:rPr>
                <w:sz w:val="28"/>
                <w:szCs w:val="28"/>
                <w:lang w:val="en-US"/>
              </w:rPr>
              <w:t>915</w:t>
            </w:r>
          </w:p>
        </w:tc>
      </w:tr>
      <w:tr w:rsidR="00721978" w:rsidRPr="00226165" w:rsidTr="005B1798">
        <w:trPr>
          <w:trHeight w:val="275"/>
          <w:jc w:val="center"/>
        </w:trPr>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DPV</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8.3</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2.4</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18.0</w:t>
            </w:r>
          </w:p>
        </w:tc>
        <w:tc>
          <w:tcPr>
            <w:tcW w:w="0" w:type="auto"/>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1.7</w:t>
            </w:r>
          </w:p>
        </w:tc>
        <w:tc>
          <w:tcPr>
            <w:tcW w:w="0" w:type="auto"/>
            <w:shd w:val="clear" w:color="auto" w:fill="auto"/>
            <w:vAlign w:val="center"/>
          </w:tcPr>
          <w:p w:rsidR="00E7187E" w:rsidRPr="00226165" w:rsidRDefault="00E7187E" w:rsidP="00F1170C">
            <w:pPr>
              <w:pStyle w:val="obr"/>
              <w:spacing w:line="480" w:lineRule="auto"/>
              <w:jc w:val="left"/>
              <w:rPr>
                <w:sz w:val="28"/>
                <w:szCs w:val="28"/>
                <w:lang w:val="en-US"/>
              </w:rPr>
            </w:pPr>
            <w:r w:rsidRPr="00226165">
              <w:rPr>
                <w:sz w:val="28"/>
                <w:szCs w:val="28"/>
                <w:lang w:val="en-US"/>
              </w:rPr>
              <w:t>0.9</w:t>
            </w:r>
            <w:r w:rsidR="00F1170C">
              <w:rPr>
                <w:sz w:val="28"/>
                <w:szCs w:val="28"/>
                <w:lang w:val="en-US"/>
              </w:rPr>
              <w:t>862</w:t>
            </w:r>
          </w:p>
        </w:tc>
      </w:tr>
      <w:tr w:rsidR="00721978" w:rsidRPr="00226165" w:rsidTr="005B1798">
        <w:trPr>
          <w:trHeight w:val="285"/>
          <w:jc w:val="center"/>
        </w:trPr>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SWV</w:t>
            </w:r>
          </w:p>
        </w:tc>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9.7</w:t>
            </w:r>
          </w:p>
        </w:tc>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2.1</w:t>
            </w:r>
          </w:p>
        </w:tc>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38.8</w:t>
            </w:r>
          </w:p>
        </w:tc>
        <w:tc>
          <w:tcPr>
            <w:tcW w:w="0" w:type="auto"/>
            <w:tcBorders>
              <w:bottom w:val="single" w:sz="8" w:space="0" w:color="auto"/>
            </w:tcBorders>
            <w:shd w:val="clear" w:color="auto" w:fill="auto"/>
            <w:vAlign w:val="center"/>
          </w:tcPr>
          <w:p w:rsidR="00E7187E" w:rsidRPr="00226165" w:rsidRDefault="00E7187E" w:rsidP="005B1798">
            <w:pPr>
              <w:pStyle w:val="obr"/>
              <w:spacing w:line="480" w:lineRule="auto"/>
              <w:jc w:val="left"/>
              <w:rPr>
                <w:sz w:val="28"/>
                <w:szCs w:val="28"/>
                <w:lang w:val="en-US"/>
              </w:rPr>
            </w:pPr>
            <w:r w:rsidRPr="00226165">
              <w:rPr>
                <w:sz w:val="28"/>
                <w:szCs w:val="28"/>
                <w:lang w:val="en-US"/>
              </w:rPr>
              <w:t>1.6</w:t>
            </w:r>
          </w:p>
        </w:tc>
        <w:tc>
          <w:tcPr>
            <w:tcW w:w="0" w:type="auto"/>
            <w:tcBorders>
              <w:bottom w:val="single" w:sz="8" w:space="0" w:color="auto"/>
            </w:tcBorders>
            <w:shd w:val="clear" w:color="auto" w:fill="auto"/>
            <w:vAlign w:val="center"/>
          </w:tcPr>
          <w:p w:rsidR="00E7187E" w:rsidRPr="00226165" w:rsidRDefault="00E7187E" w:rsidP="00F1170C">
            <w:pPr>
              <w:pStyle w:val="obr"/>
              <w:spacing w:line="480" w:lineRule="auto"/>
              <w:jc w:val="left"/>
              <w:rPr>
                <w:sz w:val="28"/>
                <w:szCs w:val="28"/>
                <w:lang w:val="en-US"/>
              </w:rPr>
            </w:pPr>
            <w:r w:rsidRPr="00226165">
              <w:rPr>
                <w:sz w:val="28"/>
                <w:szCs w:val="28"/>
                <w:lang w:val="en-US"/>
              </w:rPr>
              <w:t>0.99</w:t>
            </w:r>
            <w:r w:rsidR="00F1170C">
              <w:rPr>
                <w:sz w:val="28"/>
                <w:szCs w:val="28"/>
                <w:lang w:val="en-US"/>
              </w:rPr>
              <w:t>76</w:t>
            </w:r>
          </w:p>
        </w:tc>
      </w:tr>
    </w:tbl>
    <w:p w:rsidR="00E7187E" w:rsidRDefault="00E7187E" w:rsidP="00DD530A">
      <w:pPr>
        <w:spacing w:line="480" w:lineRule="auto"/>
      </w:pPr>
    </w:p>
    <w:p w:rsidR="005424C0" w:rsidRDefault="005424C0" w:rsidP="00DD530A">
      <w:pPr>
        <w:spacing w:line="480" w:lineRule="auto"/>
      </w:pPr>
    </w:p>
    <w:p w:rsidR="009F41C8" w:rsidRDefault="009F41C8" w:rsidP="00DD530A">
      <w:pPr>
        <w:spacing w:line="480" w:lineRule="auto"/>
      </w:pPr>
      <w:r>
        <w:rPr>
          <w:noProof/>
          <w:lang w:val="cs-CZ" w:eastAsia="cs-CZ"/>
        </w:rPr>
        <w:drawing>
          <wp:inline distT="0" distB="0" distL="0" distR="0" wp14:anchorId="3FEDE1E9" wp14:editId="24008994">
            <wp:extent cx="5395595" cy="3348294"/>
            <wp:effectExtent l="0" t="0" r="0" b="508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5595" cy="3348294"/>
                    </a:xfrm>
                    <a:prstGeom prst="rect">
                      <a:avLst/>
                    </a:prstGeom>
                    <a:noFill/>
                  </pic:spPr>
                </pic:pic>
              </a:graphicData>
            </a:graphic>
          </wp:inline>
        </w:drawing>
      </w:r>
    </w:p>
    <w:p w:rsidR="009F41C8" w:rsidRDefault="009F41C8" w:rsidP="00DD530A">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3</w:t>
      </w:r>
      <w:r w:rsidRPr="0020322F">
        <w:rPr>
          <w:b/>
          <w:szCs w:val="28"/>
        </w:rPr>
        <w:fldChar w:fldCharType="end"/>
      </w:r>
      <w:r w:rsidRPr="0020322F">
        <w:rPr>
          <w:szCs w:val="28"/>
        </w:rPr>
        <w:t xml:space="preserve"> Comparison of SSZ signal at various concentration levels (5×10</w:t>
      </w:r>
      <w:r w:rsidRPr="0020322F">
        <w:rPr>
          <w:szCs w:val="28"/>
          <w:vertAlign w:val="superscript"/>
        </w:rPr>
        <w:t>−7</w:t>
      </w:r>
      <w:r w:rsidRPr="0020322F">
        <w:rPr>
          <w:szCs w:val="28"/>
        </w:rPr>
        <w:t>-2×10</w:t>
      </w:r>
      <w:r w:rsidRPr="0020322F">
        <w:rPr>
          <w:szCs w:val="28"/>
          <w:vertAlign w:val="superscript"/>
        </w:rPr>
        <w:t>−6</w:t>
      </w:r>
      <w:r w:rsidRPr="0020322F">
        <w:rPr>
          <w:szCs w:val="28"/>
        </w:rPr>
        <w:t> mol </w:t>
      </w:r>
      <w:r>
        <w:rPr>
          <w:szCs w:val="28"/>
        </w:rPr>
        <w:t>dm</w:t>
      </w:r>
      <w:r w:rsidRPr="0020322F">
        <w:rPr>
          <w:szCs w:val="28"/>
          <w:vertAlign w:val="superscript"/>
        </w:rPr>
        <w:t>−</w:t>
      </w:r>
      <w:r>
        <w:rPr>
          <w:szCs w:val="28"/>
          <w:vertAlign w:val="superscript"/>
        </w:rPr>
        <w:t>3</w:t>
      </w:r>
      <w:r w:rsidRPr="0020322F">
        <w:rPr>
          <w:szCs w:val="28"/>
        </w:rPr>
        <w:t xml:space="preserve">) recorded on p-AgSAE employing SWV, DPV, and LSV, respectively. </w:t>
      </w:r>
      <w:r w:rsidRPr="0020322F">
        <w:rPr>
          <w:i/>
          <w:szCs w:val="28"/>
        </w:rPr>
        <w:t>Inset:</w:t>
      </w:r>
      <w:r w:rsidRPr="0020322F">
        <w:rPr>
          <w:szCs w:val="28"/>
        </w:rPr>
        <w:t xml:space="preserve"> Particular concentration dependences. </w:t>
      </w:r>
      <w:r w:rsidRPr="0020322F">
        <w:rPr>
          <w:i/>
          <w:szCs w:val="28"/>
        </w:rPr>
        <w:t>Parameters:</w:t>
      </w:r>
      <w:r w:rsidRPr="0020322F">
        <w:rPr>
          <w:szCs w:val="28"/>
        </w:rPr>
        <w:t xml:space="preserve"> </w:t>
      </w:r>
      <w:r w:rsidRPr="0020322F">
        <w:rPr>
          <w:i/>
          <w:szCs w:val="28"/>
        </w:rPr>
        <w:t>E</w:t>
      </w:r>
      <w:r w:rsidRPr="0020322F">
        <w:rPr>
          <w:szCs w:val="28"/>
          <w:vertAlign w:val="subscript"/>
        </w:rPr>
        <w:t>in</w:t>
      </w:r>
      <w:r w:rsidRPr="0020322F">
        <w:rPr>
          <w:szCs w:val="28"/>
        </w:rPr>
        <w:t xml:space="preserve"> = +0.2 V, </w:t>
      </w:r>
      <w:r w:rsidRPr="0020322F">
        <w:rPr>
          <w:i/>
          <w:szCs w:val="28"/>
        </w:rPr>
        <w:t>E</w:t>
      </w:r>
      <w:r w:rsidRPr="0020322F">
        <w:rPr>
          <w:szCs w:val="28"/>
          <w:vertAlign w:val="subscript"/>
        </w:rPr>
        <w:t>fin</w:t>
      </w:r>
      <w:r w:rsidRPr="0020322F">
        <w:rPr>
          <w:szCs w:val="28"/>
        </w:rPr>
        <w:t xml:space="preserve"> = −0.8 V, </w:t>
      </w:r>
      <w:r w:rsidRPr="0020322F">
        <w:rPr>
          <w:i/>
          <w:szCs w:val="28"/>
        </w:rPr>
        <w:t>E</w:t>
      </w:r>
      <w:r w:rsidRPr="0020322F">
        <w:rPr>
          <w:szCs w:val="28"/>
          <w:vertAlign w:val="subscript"/>
        </w:rPr>
        <w:t>acc</w:t>
      </w:r>
      <w:r w:rsidRPr="0020322F">
        <w:rPr>
          <w:szCs w:val="28"/>
        </w:rPr>
        <w:t xml:space="preserve"> = +0.2 V, </w:t>
      </w:r>
      <w:r w:rsidRPr="0020322F">
        <w:rPr>
          <w:i/>
          <w:szCs w:val="28"/>
        </w:rPr>
        <w:t>t</w:t>
      </w:r>
      <w:r w:rsidRPr="0020322F">
        <w:rPr>
          <w:szCs w:val="28"/>
          <w:vertAlign w:val="subscript"/>
        </w:rPr>
        <w:t>acc</w:t>
      </w:r>
      <w:r w:rsidRPr="0020322F">
        <w:rPr>
          <w:szCs w:val="28"/>
        </w:rPr>
        <w:t xml:space="preserve"> = 5 s, </w:t>
      </w:r>
      <w:proofErr w:type="spellStart"/>
      <w:r w:rsidRPr="0020322F">
        <w:rPr>
          <w:i/>
          <w:szCs w:val="28"/>
        </w:rPr>
        <w:t>E</w:t>
      </w:r>
      <w:r w:rsidRPr="0020322F">
        <w:rPr>
          <w:szCs w:val="28"/>
          <w:vertAlign w:val="subscript"/>
        </w:rPr>
        <w:t>reg</w:t>
      </w:r>
      <w:proofErr w:type="spellEnd"/>
      <w:r w:rsidRPr="0020322F">
        <w:rPr>
          <w:szCs w:val="28"/>
        </w:rPr>
        <w:t xml:space="preserve"> = −0.8 V, </w:t>
      </w:r>
      <w:proofErr w:type="spellStart"/>
      <w:r w:rsidRPr="0020322F">
        <w:rPr>
          <w:i/>
          <w:szCs w:val="28"/>
        </w:rPr>
        <w:t>t</w:t>
      </w:r>
      <w:r w:rsidRPr="0020322F">
        <w:rPr>
          <w:szCs w:val="28"/>
          <w:vertAlign w:val="subscript"/>
        </w:rPr>
        <w:t>reg</w:t>
      </w:r>
      <w:proofErr w:type="spellEnd"/>
      <w:r w:rsidRPr="0020322F">
        <w:rPr>
          <w:szCs w:val="28"/>
        </w:rPr>
        <w:t xml:space="preserve"> = 20 s, </w:t>
      </w:r>
      <w:r w:rsidRPr="0020322F">
        <w:rPr>
          <w:szCs w:val="28"/>
          <w:u w:val="single"/>
        </w:rPr>
        <w:t>LSV</w:t>
      </w:r>
      <w:r w:rsidRPr="0020322F">
        <w:rPr>
          <w:szCs w:val="28"/>
        </w:rPr>
        <w:t xml:space="preserve">: </w:t>
      </w:r>
      <w:r w:rsidRPr="0020322F">
        <w:rPr>
          <w:i/>
          <w:szCs w:val="28"/>
        </w:rPr>
        <w:t>v</w:t>
      </w:r>
      <w:r w:rsidRPr="0020322F">
        <w:rPr>
          <w:szCs w:val="28"/>
        </w:rPr>
        <w:t xml:space="preserve"> = 100 mV s</w:t>
      </w:r>
      <w:r w:rsidRPr="0020322F">
        <w:rPr>
          <w:szCs w:val="28"/>
          <w:vertAlign w:val="superscript"/>
        </w:rPr>
        <w:t>−1</w:t>
      </w:r>
      <w:r w:rsidRPr="0020322F">
        <w:rPr>
          <w:szCs w:val="28"/>
        </w:rPr>
        <w:t xml:space="preserve">, </w:t>
      </w:r>
      <w:r w:rsidRPr="0020322F">
        <w:rPr>
          <w:szCs w:val="28"/>
          <w:u w:val="single"/>
        </w:rPr>
        <w:t>DPV</w:t>
      </w:r>
      <w:r w:rsidRPr="0020322F">
        <w:rPr>
          <w:szCs w:val="28"/>
        </w:rPr>
        <w:t xml:space="preserve">: step potential of −0.01 V, modulation amplitude of 0.025 V, modulation time of 0.05 s, interval time </w:t>
      </w:r>
      <w:r w:rsidRPr="0020322F">
        <w:rPr>
          <w:szCs w:val="28"/>
        </w:rPr>
        <w:lastRenderedPageBreak/>
        <w:t xml:space="preserve">0.5 s, </w:t>
      </w:r>
      <w:r w:rsidRPr="0020322F">
        <w:rPr>
          <w:i/>
          <w:szCs w:val="28"/>
        </w:rPr>
        <w:t>v</w:t>
      </w:r>
      <w:r w:rsidRPr="0020322F">
        <w:rPr>
          <w:szCs w:val="28"/>
        </w:rPr>
        <w:t xml:space="preserve"> = 20 mV s</w:t>
      </w:r>
      <w:r w:rsidRPr="0020322F">
        <w:rPr>
          <w:szCs w:val="28"/>
          <w:vertAlign w:val="superscript"/>
        </w:rPr>
        <w:t>−1</w:t>
      </w:r>
      <w:r w:rsidRPr="0020322F">
        <w:rPr>
          <w:szCs w:val="28"/>
        </w:rPr>
        <w:t xml:space="preserve">, </w:t>
      </w:r>
      <w:r w:rsidRPr="0020322F">
        <w:rPr>
          <w:szCs w:val="28"/>
          <w:u w:val="single"/>
        </w:rPr>
        <w:t>SWV</w:t>
      </w:r>
      <w:r w:rsidRPr="0020322F">
        <w:rPr>
          <w:szCs w:val="28"/>
        </w:rPr>
        <w:t xml:space="preserve">: step potential of −0.005 V, </w:t>
      </w:r>
      <w:r w:rsidRPr="0020322F">
        <w:rPr>
          <w:i/>
          <w:szCs w:val="28"/>
        </w:rPr>
        <w:t>A</w:t>
      </w:r>
      <w:r w:rsidRPr="0020322F">
        <w:rPr>
          <w:szCs w:val="28"/>
        </w:rPr>
        <w:t xml:space="preserve"> = 0.02 V, </w:t>
      </w:r>
      <w:r w:rsidRPr="0020322F">
        <w:rPr>
          <w:i/>
          <w:szCs w:val="28"/>
        </w:rPr>
        <w:t>f</w:t>
      </w:r>
      <w:r w:rsidRPr="0020322F">
        <w:rPr>
          <w:szCs w:val="28"/>
        </w:rPr>
        <w:t xml:space="preserve"> = 25 Hz;  supporting electrolyte: citrate buffer of pH 5.</w:t>
      </w:r>
    </w:p>
    <w:p w:rsidR="009F41C8" w:rsidRDefault="009F41C8" w:rsidP="00DD530A">
      <w:pPr>
        <w:spacing w:line="480" w:lineRule="auto"/>
      </w:pPr>
    </w:p>
    <w:p w:rsidR="00DD530A" w:rsidRDefault="00DD530A" w:rsidP="00DD530A">
      <w:pPr>
        <w:spacing w:line="480" w:lineRule="auto"/>
      </w:pPr>
      <w:r>
        <w:tab/>
        <w:t xml:space="preserve">Based on the experiment described in the previous </w:t>
      </w:r>
      <w:r w:rsidR="00095B7B">
        <w:t>text</w:t>
      </w:r>
      <w:r>
        <w:t>, SWV voltammetry was chosen for all further measurements and its operating parameters including regeneration of the working surface were optimized. All of the experiments were carried out at the concentration level of SSZ 2.5×10</w:t>
      </w:r>
      <w:r>
        <w:rPr>
          <w:vertAlign w:val="superscript"/>
        </w:rPr>
        <w:t>−7</w:t>
      </w:r>
      <w:r>
        <w:t> mol </w:t>
      </w:r>
      <w:r w:rsidR="00F26EE3">
        <w:t>dm</w:t>
      </w:r>
      <w:r>
        <w:rPr>
          <w:vertAlign w:val="superscript"/>
        </w:rPr>
        <w:t>−</w:t>
      </w:r>
      <w:r w:rsidR="00F26EE3">
        <w:rPr>
          <w:vertAlign w:val="superscript"/>
        </w:rPr>
        <w:t>3</w:t>
      </w:r>
      <w:r>
        <w:t xml:space="preserve"> and between potentials of +0.2 and −0.8 V. Advantage of AgSAE is possibility to regenerate the electrode surface electrochemically. Two principles are generally examined: </w:t>
      </w:r>
      <w:proofErr w:type="spellStart"/>
      <w:r>
        <w:t>i</w:t>
      </w:r>
      <w:proofErr w:type="spellEnd"/>
      <w:r>
        <w:t xml:space="preserve">) one negative potential (commonly corresponding to the </w:t>
      </w:r>
      <w:r>
        <w:rPr>
          <w:i/>
        </w:rPr>
        <w:t>E</w:t>
      </w:r>
      <w:r>
        <w:rPr>
          <w:vertAlign w:val="subscript"/>
        </w:rPr>
        <w:t>fin</w:t>
      </w:r>
      <w:r>
        <w:t xml:space="preserve">) for tens of seconds or ii) potential “jumps” between 0 V and some negative potential (commonly </w:t>
      </w:r>
      <w:r>
        <w:rPr>
          <w:i/>
        </w:rPr>
        <w:t>E</w:t>
      </w:r>
      <w:r>
        <w:rPr>
          <w:vertAlign w:val="subscript"/>
        </w:rPr>
        <w:t xml:space="preserve">fin </w:t>
      </w:r>
      <w:r>
        <w:t xml:space="preserve">or more negative). In some cases, the regeneration step could be omitted. Concerning SSZ and p-AgSAE, all three ways of cleaning were investigated. Firstly, −0.8 V for 10 s applied before every scan proved very good results, which was confirmed </w:t>
      </w:r>
      <w:r w:rsidRPr="00FB2A09">
        <w:t>by repeated measurements and calculation of relative standard deviation of 15 repeat</w:t>
      </w:r>
      <w:r>
        <w:t>ed measurements (RSD(15) = 2.79 </w:t>
      </w:r>
      <w:r w:rsidRPr="00FB2A09">
        <w:t>%). Prolongation of the regeneration time did not cause any changes and thus, 10 s was found as a sufficient. Applicat</w:t>
      </w:r>
      <w:r>
        <w:t xml:space="preserve">ion of more negative potential specifically −1 or </w:t>
      </w:r>
      <w:r w:rsidRPr="00FB2A09">
        <w:t>−1.2</w:t>
      </w:r>
      <w:r>
        <w:t> </w:t>
      </w:r>
      <w:r w:rsidRPr="00FB2A09">
        <w:t xml:space="preserve">V caused worsen of the repeatability and thus, −0.8 V was found as a suitable regeneration </w:t>
      </w:r>
      <w:r w:rsidRPr="00FB2A09">
        <w:lastRenderedPageBreak/>
        <w:t xml:space="preserve">potential. Application of 30 potential “jumps” of duration 0.3 s between 0 and −0.8 V provided slightly worse results and </w:t>
      </w:r>
      <w:proofErr w:type="gramStart"/>
      <w:r w:rsidRPr="00FB2A09">
        <w:t>RSD(</w:t>
      </w:r>
      <w:proofErr w:type="gramEnd"/>
      <w:r w:rsidRPr="00FB2A09">
        <w:t>15) of 4.51</w:t>
      </w:r>
      <w:r>
        <w:t> </w:t>
      </w:r>
      <w:r w:rsidRPr="00FB2A09">
        <w:t>% was obtained. Omitting of the cleaning step gave very similar outcomes as in case of 10</w:t>
      </w:r>
      <w:r>
        <w:t> s at −0.8 V (</w:t>
      </w:r>
      <w:proofErr w:type="gramStart"/>
      <w:r>
        <w:t>RSD(</w:t>
      </w:r>
      <w:proofErr w:type="gramEnd"/>
      <w:r>
        <w:t>15) = 2.93 </w:t>
      </w:r>
      <w:r w:rsidRPr="00FB2A09">
        <w:t>%)</w:t>
      </w:r>
      <w:r>
        <w:t>. Finally</w:t>
      </w:r>
      <w:r w:rsidRPr="00FB2A09">
        <w:t>,</w:t>
      </w:r>
      <w:r>
        <w:t xml:space="preserve"> the firstly tested mechanism was chosen for all further examination due to the excellent repeatability and</w:t>
      </w:r>
      <w:r w:rsidRPr="00FB2A09">
        <w:t xml:space="preserve"> rapid stabilization of the SSZ </w:t>
      </w:r>
      <w:r>
        <w:t>response</w:t>
      </w:r>
      <w:r w:rsidRPr="00FB2A09">
        <w:t>.</w:t>
      </w:r>
      <w:r>
        <w:t xml:space="preserve"> </w:t>
      </w:r>
    </w:p>
    <w:p w:rsidR="00DD530A" w:rsidRDefault="00DD530A" w:rsidP="00DD530A">
      <w:pPr>
        <w:spacing w:line="480" w:lineRule="auto"/>
        <w:ind w:firstLine="720"/>
      </w:pPr>
      <w:r>
        <w:t xml:space="preserve">Next, the influence of step potential was examined. The parameter varied from −1 to −9 mV and the highest current response of SSZ was recorded at −2 mV. Increasing of the step potential caused slow decrease of the signal, thus, −2 mV was selected for all further experiments. Amplitude in the range from 10 to 80 mV was investigated thereafter. The best developed signal was observed, when </w:t>
      </w:r>
      <w:r>
        <w:rPr>
          <w:i/>
        </w:rPr>
        <w:t>A</w:t>
      </w:r>
      <w:r>
        <w:t xml:space="preserve"> = 60 mV was applied and it was used in all further analyses. Variation of frequency in the range from 5 to 55 Hz was studied and 50 Hz was selected as an optimal value due to the favorable height and shape of the SSZ peak. </w:t>
      </w:r>
    </w:p>
    <w:p w:rsidR="00DD530A" w:rsidRDefault="00DD530A" w:rsidP="00DD530A">
      <w:pPr>
        <w:spacing w:line="480" w:lineRule="auto"/>
        <w:ind w:firstLine="720"/>
      </w:pPr>
      <w:r>
        <w:t xml:space="preserve">In general, employing of adsorptive stripping voltammetry is favorable owing to the increasing of sensitivity of the studied method. Due to </w:t>
      </w:r>
      <w:r w:rsidRPr="004A5B00">
        <w:t xml:space="preserve">the results obtained in the chapter </w:t>
      </w:r>
      <w:r w:rsidRPr="00EC7D01">
        <w:t>3.2</w:t>
      </w:r>
      <w:r w:rsidRPr="004A5B00">
        <w:rPr>
          <w:i/>
        </w:rPr>
        <w:t xml:space="preserve"> </w:t>
      </w:r>
      <w:r w:rsidRPr="004A5B00">
        <w:t xml:space="preserve">and </w:t>
      </w:r>
      <w:r>
        <w:t>in the other papers</w:t>
      </w:r>
      <w:r w:rsidRPr="004A5B00">
        <w:t xml:space="preserve"> [14,</w:t>
      </w:r>
      <w:r>
        <w:t xml:space="preserve"> </w:t>
      </w:r>
      <w:r w:rsidRPr="004A5B00">
        <w:t>1</w:t>
      </w:r>
      <w:r>
        <w:t>5</w:t>
      </w:r>
      <w:r w:rsidRPr="004A5B00">
        <w:t xml:space="preserve">], possibility of electrochemical accumulation of the analyte </w:t>
      </w:r>
      <w:r>
        <w:t>could be supposed</w:t>
      </w:r>
      <w:r w:rsidRPr="004A5B00">
        <w:t xml:space="preserve">. </w:t>
      </w:r>
      <w:r>
        <w:t>Therefore, influence of</w:t>
      </w:r>
      <w:r w:rsidR="00345706">
        <w:t xml:space="preserve"> potential</w:t>
      </w:r>
      <w:r>
        <w:t xml:space="preserve"> </w:t>
      </w:r>
      <w:r w:rsidR="00345706">
        <w:t>(</w:t>
      </w:r>
      <w:r w:rsidRPr="007A17D1">
        <w:rPr>
          <w:i/>
        </w:rPr>
        <w:t>E</w:t>
      </w:r>
      <w:r w:rsidRPr="007A17D1">
        <w:rPr>
          <w:vertAlign w:val="subscript"/>
        </w:rPr>
        <w:t>acc</w:t>
      </w:r>
      <w:r w:rsidR="00345706">
        <w:t xml:space="preserve">) </w:t>
      </w:r>
      <w:r>
        <w:t xml:space="preserve">and </w:t>
      </w:r>
      <w:r w:rsidR="00345706">
        <w:t>time (</w:t>
      </w:r>
      <w:r w:rsidRPr="007A17D1">
        <w:rPr>
          <w:i/>
        </w:rPr>
        <w:t>t</w:t>
      </w:r>
      <w:r w:rsidRPr="007A17D1">
        <w:rPr>
          <w:vertAlign w:val="subscript"/>
        </w:rPr>
        <w:t>acc</w:t>
      </w:r>
      <w:r w:rsidR="00345706">
        <w:t>) of accumulation</w:t>
      </w:r>
      <w:r>
        <w:t xml:space="preserve"> on the SSZ response was studied more in detail. </w:t>
      </w:r>
      <w:r w:rsidRPr="004A5B00">
        <w:t xml:space="preserve">Changing of </w:t>
      </w:r>
      <w:r w:rsidRPr="004A5B00">
        <w:rPr>
          <w:i/>
        </w:rPr>
        <w:lastRenderedPageBreak/>
        <w:t>E</w:t>
      </w:r>
      <w:r w:rsidRPr="004A5B00">
        <w:rPr>
          <w:vertAlign w:val="subscript"/>
        </w:rPr>
        <w:t>acc</w:t>
      </w:r>
      <w:r w:rsidRPr="004A5B00">
        <w:t xml:space="preserve"> (</w:t>
      </w:r>
      <w:r w:rsidRPr="00EC7D01">
        <w:rPr>
          <w:i/>
        </w:rPr>
        <w:t>t</w:t>
      </w:r>
      <w:r w:rsidRPr="004A5B00">
        <w:rPr>
          <w:vertAlign w:val="subscript"/>
        </w:rPr>
        <w:t>acc</w:t>
      </w:r>
      <w:r w:rsidRPr="004A5B00">
        <w:t xml:space="preserve"> = 10 s) in the range from +0.2 to 0.0 V did not cause any significant change of the SSZ response. On the other</w:t>
      </w:r>
      <w:r>
        <w:t xml:space="preserve"> hand,</w:t>
      </w:r>
      <w:r w:rsidRPr="004A5B00">
        <w:t xml:space="preserve"> </w:t>
      </w:r>
      <w:r>
        <w:t>relevant</w:t>
      </w:r>
      <w:r w:rsidRPr="004A5B00">
        <w:t xml:space="preserve"> decrease (about 60 %) was observed, if the accumulation was performed at −0.1 V or </w:t>
      </w:r>
      <w:r>
        <w:t>more negative</w:t>
      </w:r>
      <w:r w:rsidRPr="004A5B00">
        <w:t xml:space="preserve">. Therefore, </w:t>
      </w:r>
      <w:r w:rsidRPr="004A5B00">
        <w:rPr>
          <w:i/>
        </w:rPr>
        <w:t>E</w:t>
      </w:r>
      <w:r w:rsidRPr="004A5B00">
        <w:rPr>
          <w:vertAlign w:val="subscript"/>
        </w:rPr>
        <w:t>acc</w:t>
      </w:r>
      <w:r w:rsidRPr="004A5B00">
        <w:t> = </w:t>
      </w:r>
      <w:r w:rsidRPr="004A5B00">
        <w:rPr>
          <w:i/>
        </w:rPr>
        <w:t>E</w:t>
      </w:r>
      <w:r w:rsidRPr="004A5B00">
        <w:rPr>
          <w:vertAlign w:val="subscript"/>
        </w:rPr>
        <w:t>in</w:t>
      </w:r>
      <w:r w:rsidRPr="004A5B00">
        <w:t xml:space="preserve"> = +0.2 V was selected for all next experiments. </w:t>
      </w:r>
      <w:r>
        <w:t>An influence of accumulation time was studied on two model solutions containing 2.5×10</w:t>
      </w:r>
      <w:r>
        <w:rPr>
          <w:vertAlign w:val="superscript"/>
        </w:rPr>
        <w:t>−7</w:t>
      </w:r>
      <w:r>
        <w:t xml:space="preserve"> and 1×10</w:t>
      </w:r>
      <w:r>
        <w:rPr>
          <w:vertAlign w:val="superscript"/>
        </w:rPr>
        <w:t>−8</w:t>
      </w:r>
      <w:r>
        <w:t> mol </w:t>
      </w:r>
      <w:r w:rsidR="00F26EE3">
        <w:t>dm</w:t>
      </w:r>
      <w:r>
        <w:rPr>
          <w:vertAlign w:val="superscript"/>
        </w:rPr>
        <w:t>−</w:t>
      </w:r>
      <w:r w:rsidR="00F26EE3">
        <w:rPr>
          <w:vertAlign w:val="superscript"/>
        </w:rPr>
        <w:t>3</w:t>
      </w:r>
      <w:r>
        <w:t>, respectively. In both cases the peak height increased linearly in particular range of the applied accumulation time, specifically from 0 to 25 s (2.5×10</w:t>
      </w:r>
      <w:r>
        <w:rPr>
          <w:vertAlign w:val="superscript"/>
        </w:rPr>
        <w:t>−7</w:t>
      </w:r>
      <w:r w:rsidR="00F26EE3">
        <w:t> mol dm</w:t>
      </w:r>
      <w:r>
        <w:rPr>
          <w:vertAlign w:val="superscript"/>
        </w:rPr>
        <w:t>−</w:t>
      </w:r>
      <w:r w:rsidR="00F26EE3">
        <w:rPr>
          <w:vertAlign w:val="superscript"/>
        </w:rPr>
        <w:t>3</w:t>
      </w:r>
      <w:r>
        <w:t>; equation (3)) and from 10 to 60 s (1×10</w:t>
      </w:r>
      <w:r>
        <w:rPr>
          <w:vertAlign w:val="superscript"/>
        </w:rPr>
        <w:t>−8</w:t>
      </w:r>
      <w:r w:rsidR="00F26EE3">
        <w:t> mol dm</w:t>
      </w:r>
      <w:r>
        <w:rPr>
          <w:vertAlign w:val="superscript"/>
        </w:rPr>
        <w:t>−</w:t>
      </w:r>
      <w:r w:rsidR="00F26EE3">
        <w:rPr>
          <w:vertAlign w:val="superscript"/>
        </w:rPr>
        <w:t>3</w:t>
      </w:r>
      <w:r>
        <w:t>; equation (4)</w:t>
      </w:r>
      <w:r w:rsidRPr="0078208B">
        <w:t>)</w:t>
      </w:r>
      <w:r>
        <w:t>. Figure 4 illustrates voltammetric curves of 1×10</w:t>
      </w:r>
      <w:r>
        <w:rPr>
          <w:vertAlign w:val="superscript"/>
        </w:rPr>
        <w:t>−8</w:t>
      </w:r>
      <w:r w:rsidR="00F26EE3">
        <w:t> mol dm</w:t>
      </w:r>
      <w:r>
        <w:rPr>
          <w:vertAlign w:val="superscript"/>
        </w:rPr>
        <w:t>−</w:t>
      </w:r>
      <w:r w:rsidR="00F26EE3">
        <w:rPr>
          <w:vertAlign w:val="superscript"/>
        </w:rPr>
        <w:t>3</w:t>
      </w:r>
      <w:r>
        <w:t xml:space="preserve"> SSZ at various </w:t>
      </w:r>
      <w:r>
        <w:rPr>
          <w:i/>
        </w:rPr>
        <w:t>t</w:t>
      </w:r>
      <w:r>
        <w:rPr>
          <w:vertAlign w:val="subscript"/>
        </w:rPr>
        <w:t>acc</w:t>
      </w:r>
      <w:r>
        <w:t xml:space="preserve"> (10-90 s) and particular dependence between the peak height and accumulation time. </w:t>
      </w:r>
    </w:p>
    <w:p w:rsidR="00DD530A" w:rsidRDefault="00DD530A" w:rsidP="00DD530A">
      <w:pPr>
        <w:spacing w:line="480" w:lineRule="auto"/>
      </w:pPr>
      <w:r>
        <w:rPr>
          <w:i/>
        </w:rPr>
        <w:t>I</w:t>
      </w:r>
      <w:r>
        <w:rPr>
          <w:vertAlign w:val="subscript"/>
        </w:rPr>
        <w:t>p</w:t>
      </w:r>
      <w:r>
        <w:t xml:space="preserve"> [</w:t>
      </w:r>
      <w:proofErr w:type="gramStart"/>
      <w:r>
        <w:t>nA</w:t>
      </w:r>
      <w:proofErr w:type="gramEnd"/>
      <w:r>
        <w:t xml:space="preserve">] = (1.884±0.062) </w:t>
      </w:r>
      <w:r>
        <w:rPr>
          <w:i/>
        </w:rPr>
        <w:t>t</w:t>
      </w:r>
      <w:r>
        <w:rPr>
          <w:vertAlign w:val="subscript"/>
        </w:rPr>
        <w:t>acc</w:t>
      </w:r>
      <w:r>
        <w:t xml:space="preserve"> [s] + 7.46±0.93, </w:t>
      </w:r>
      <w:r>
        <w:rPr>
          <w:i/>
        </w:rPr>
        <w:t>R</w:t>
      </w:r>
      <w:r>
        <w:t> = 0.997</w:t>
      </w:r>
      <w:r w:rsidR="00B759BA">
        <w:t>3</w:t>
      </w:r>
      <w:r>
        <w:tab/>
      </w:r>
      <w:r>
        <w:tab/>
      </w:r>
      <w:r>
        <w:tab/>
        <w:t>(3)</w:t>
      </w:r>
    </w:p>
    <w:p w:rsidR="00DD530A" w:rsidRDefault="00DD530A" w:rsidP="00DD530A">
      <w:pPr>
        <w:spacing w:line="480" w:lineRule="auto"/>
      </w:pPr>
      <w:r>
        <w:rPr>
          <w:i/>
        </w:rPr>
        <w:t>I</w:t>
      </w:r>
      <w:r>
        <w:rPr>
          <w:vertAlign w:val="subscript"/>
        </w:rPr>
        <w:t>p</w:t>
      </w:r>
      <w:r>
        <w:t xml:space="preserve"> [</w:t>
      </w:r>
      <w:proofErr w:type="gramStart"/>
      <w:r>
        <w:t>nA</w:t>
      </w:r>
      <w:proofErr w:type="gramEnd"/>
      <w:r>
        <w:t xml:space="preserve">] = (0.623±0.011) </w:t>
      </w:r>
      <w:r>
        <w:rPr>
          <w:i/>
        </w:rPr>
        <w:t>t</w:t>
      </w:r>
      <w:r>
        <w:rPr>
          <w:vertAlign w:val="subscript"/>
        </w:rPr>
        <w:t>acc</w:t>
      </w:r>
      <w:r>
        <w:t xml:space="preserve"> [s] + 13.74±0.48, </w:t>
      </w:r>
      <w:r>
        <w:rPr>
          <w:i/>
        </w:rPr>
        <w:t>R</w:t>
      </w:r>
      <w:r w:rsidR="00B759BA">
        <w:t> = 0.9991</w:t>
      </w:r>
      <w:r w:rsidR="00B759BA">
        <w:tab/>
      </w:r>
      <w:r>
        <w:tab/>
      </w:r>
      <w:r>
        <w:tab/>
        <w:t>(4)</w:t>
      </w:r>
    </w:p>
    <w:p w:rsidR="00095B7B" w:rsidRDefault="00095B7B" w:rsidP="00095B7B">
      <w:pPr>
        <w:spacing w:line="480" w:lineRule="auto"/>
      </w:pPr>
      <w:r>
        <w:rPr>
          <w:noProof/>
          <w:lang w:val="cs-CZ" w:eastAsia="cs-CZ"/>
        </w:rPr>
        <w:lastRenderedPageBreak/>
        <w:drawing>
          <wp:inline distT="0" distB="0" distL="0" distR="0" wp14:anchorId="6ECE1586" wp14:editId="731C96B6">
            <wp:extent cx="5395595" cy="3200400"/>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95595" cy="3200400"/>
                    </a:xfrm>
                    <a:prstGeom prst="rect">
                      <a:avLst/>
                    </a:prstGeom>
                    <a:noFill/>
                    <a:ln>
                      <a:noFill/>
                    </a:ln>
                  </pic:spPr>
                </pic:pic>
              </a:graphicData>
            </a:graphic>
          </wp:inline>
        </w:drawing>
      </w:r>
    </w:p>
    <w:p w:rsidR="00095B7B" w:rsidRDefault="00095B7B" w:rsidP="00095B7B">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4</w:t>
      </w:r>
      <w:r w:rsidRPr="0020322F">
        <w:rPr>
          <w:b/>
          <w:szCs w:val="28"/>
        </w:rPr>
        <w:fldChar w:fldCharType="end"/>
      </w:r>
      <w:r w:rsidRPr="0020322F">
        <w:rPr>
          <w:szCs w:val="28"/>
        </w:rPr>
        <w:t xml:space="preserve"> SW voltammetric curves of 1×10</w:t>
      </w:r>
      <w:r w:rsidRPr="0020322F">
        <w:rPr>
          <w:szCs w:val="28"/>
          <w:vertAlign w:val="superscript"/>
        </w:rPr>
        <w:t>−8</w:t>
      </w:r>
      <w:r>
        <w:rPr>
          <w:szCs w:val="28"/>
        </w:rPr>
        <w:t> mol dm</w:t>
      </w:r>
      <w:r w:rsidRPr="0020322F">
        <w:rPr>
          <w:szCs w:val="28"/>
          <w:vertAlign w:val="superscript"/>
        </w:rPr>
        <w:t>−</w:t>
      </w:r>
      <w:r>
        <w:rPr>
          <w:szCs w:val="28"/>
          <w:vertAlign w:val="superscript"/>
        </w:rPr>
        <w:t>3</w:t>
      </w:r>
      <w:r w:rsidRPr="0020322F">
        <w:rPr>
          <w:szCs w:val="28"/>
        </w:rPr>
        <w:t xml:space="preserve"> SSZ at various accumulation times. </w:t>
      </w:r>
      <w:r w:rsidRPr="0020322F">
        <w:rPr>
          <w:i/>
          <w:szCs w:val="28"/>
        </w:rPr>
        <w:t>Inset:</w:t>
      </w:r>
      <w:r w:rsidRPr="0020322F">
        <w:rPr>
          <w:szCs w:val="28"/>
        </w:rPr>
        <w:t xml:space="preserve"> Particular dependence between the peak height and accumulation time. </w:t>
      </w:r>
      <w:r w:rsidRPr="0020322F">
        <w:rPr>
          <w:i/>
          <w:szCs w:val="28"/>
        </w:rPr>
        <w:t>Parameters:</w:t>
      </w:r>
      <w:r w:rsidRPr="0020322F">
        <w:rPr>
          <w:szCs w:val="28"/>
        </w:rPr>
        <w:t xml:space="preserve"> </w:t>
      </w:r>
      <w:r w:rsidRPr="0020322F">
        <w:rPr>
          <w:i/>
          <w:szCs w:val="28"/>
        </w:rPr>
        <w:t>E</w:t>
      </w:r>
      <w:r w:rsidRPr="0020322F">
        <w:rPr>
          <w:szCs w:val="28"/>
          <w:vertAlign w:val="subscript"/>
        </w:rPr>
        <w:t>in</w:t>
      </w:r>
      <w:r w:rsidRPr="0020322F">
        <w:rPr>
          <w:szCs w:val="28"/>
        </w:rPr>
        <w:t xml:space="preserve"> = +0.2 V, </w:t>
      </w:r>
      <w:r w:rsidRPr="0020322F">
        <w:rPr>
          <w:i/>
          <w:szCs w:val="28"/>
        </w:rPr>
        <w:t>E</w:t>
      </w:r>
      <w:r w:rsidRPr="0020322F">
        <w:rPr>
          <w:szCs w:val="28"/>
          <w:vertAlign w:val="subscript"/>
        </w:rPr>
        <w:t>fin</w:t>
      </w:r>
      <w:r w:rsidRPr="0020322F">
        <w:rPr>
          <w:szCs w:val="28"/>
        </w:rPr>
        <w:t xml:space="preserve"> = −0.8 V, </w:t>
      </w:r>
      <w:proofErr w:type="spellStart"/>
      <w:r w:rsidRPr="0020322F">
        <w:rPr>
          <w:i/>
          <w:szCs w:val="28"/>
        </w:rPr>
        <w:t>E</w:t>
      </w:r>
      <w:r w:rsidRPr="0020322F">
        <w:rPr>
          <w:szCs w:val="28"/>
          <w:vertAlign w:val="subscript"/>
        </w:rPr>
        <w:t>reg</w:t>
      </w:r>
      <w:proofErr w:type="spellEnd"/>
      <w:r w:rsidRPr="0020322F">
        <w:rPr>
          <w:szCs w:val="28"/>
        </w:rPr>
        <w:t xml:space="preserve"> = −0.8 V, </w:t>
      </w:r>
      <w:proofErr w:type="spellStart"/>
      <w:r w:rsidRPr="0020322F">
        <w:rPr>
          <w:i/>
          <w:szCs w:val="28"/>
        </w:rPr>
        <w:t>t</w:t>
      </w:r>
      <w:r w:rsidRPr="0020322F">
        <w:rPr>
          <w:szCs w:val="28"/>
          <w:vertAlign w:val="subscript"/>
        </w:rPr>
        <w:t>reg</w:t>
      </w:r>
      <w:proofErr w:type="spellEnd"/>
      <w:r w:rsidRPr="0020322F">
        <w:rPr>
          <w:szCs w:val="28"/>
        </w:rPr>
        <w:t xml:space="preserve"> = 10 s, </w:t>
      </w:r>
      <w:r w:rsidRPr="0020322F">
        <w:rPr>
          <w:i/>
          <w:szCs w:val="28"/>
        </w:rPr>
        <w:t>E</w:t>
      </w:r>
      <w:r w:rsidRPr="0020322F">
        <w:rPr>
          <w:szCs w:val="28"/>
          <w:vertAlign w:val="subscript"/>
        </w:rPr>
        <w:t>acc</w:t>
      </w:r>
      <w:r w:rsidRPr="0020322F">
        <w:rPr>
          <w:szCs w:val="28"/>
        </w:rPr>
        <w:t xml:space="preserve"> = +0.2 V, </w:t>
      </w:r>
      <w:r w:rsidRPr="0020322F">
        <w:rPr>
          <w:i/>
          <w:szCs w:val="28"/>
        </w:rPr>
        <w:t>t</w:t>
      </w:r>
      <w:r w:rsidRPr="0020322F">
        <w:rPr>
          <w:szCs w:val="28"/>
          <w:vertAlign w:val="subscript"/>
        </w:rPr>
        <w:t>acc</w:t>
      </w:r>
      <w:r w:rsidRPr="0020322F">
        <w:rPr>
          <w:szCs w:val="28"/>
        </w:rPr>
        <w:t xml:space="preserve"> = 10-90 s, step potential of −0.002 V, </w:t>
      </w:r>
      <w:r w:rsidRPr="0020322F">
        <w:rPr>
          <w:i/>
          <w:szCs w:val="28"/>
        </w:rPr>
        <w:t>A</w:t>
      </w:r>
      <w:r w:rsidRPr="0020322F">
        <w:rPr>
          <w:szCs w:val="28"/>
        </w:rPr>
        <w:t xml:space="preserve"> = 0.06 V, </w:t>
      </w:r>
      <w:r w:rsidRPr="0020322F">
        <w:rPr>
          <w:i/>
          <w:szCs w:val="28"/>
        </w:rPr>
        <w:t>f</w:t>
      </w:r>
      <w:r w:rsidRPr="0020322F">
        <w:rPr>
          <w:szCs w:val="28"/>
        </w:rPr>
        <w:t xml:space="preserve"> = 50 Hz; supporting electrolyte: citrate buffer of pH 5.</w:t>
      </w:r>
    </w:p>
    <w:p w:rsidR="00095B7B" w:rsidRDefault="00095B7B" w:rsidP="00095B7B">
      <w:pPr>
        <w:spacing w:line="480" w:lineRule="auto"/>
      </w:pPr>
    </w:p>
    <w:p w:rsidR="00406E8C" w:rsidRDefault="00C80DC6" w:rsidP="002F171D">
      <w:pPr>
        <w:spacing w:line="480" w:lineRule="auto"/>
        <w:ind w:firstLine="720"/>
      </w:pPr>
      <w:r>
        <w:t>Applicability of the developed</w:t>
      </w:r>
      <w:r w:rsidR="002F171D">
        <w:t xml:space="preserve"> method was firstly verified by 5 repeated analyses of the series of model solutions containing various SSZ contents. Standard addition method was employed and at least two standard additions were added in every analysis. Obtained results are summarized in table 2.</w:t>
      </w:r>
      <w:r w:rsidR="00406E8C">
        <w:t xml:space="preserve"> </w:t>
      </w:r>
      <w:r w:rsidR="002F171D">
        <w:t xml:space="preserve">It is evident that results are precise, repeatable, and correct. Thus, it </w:t>
      </w:r>
      <w:r>
        <w:t>could be concluded that developed</w:t>
      </w:r>
      <w:r w:rsidR="002F171D">
        <w:t xml:space="preserve"> method is applicable for proper determination of SSZ. </w:t>
      </w:r>
    </w:p>
    <w:p w:rsidR="00FE060B" w:rsidRDefault="00FE060B" w:rsidP="00FE060B">
      <w:pPr>
        <w:spacing w:line="480" w:lineRule="auto"/>
      </w:pPr>
    </w:p>
    <w:p w:rsidR="00FE060B" w:rsidRPr="00226165" w:rsidRDefault="00FE060B" w:rsidP="00FE060B">
      <w:pPr>
        <w:pStyle w:val="Titulek"/>
        <w:keepNext/>
        <w:rPr>
          <w:sz w:val="28"/>
          <w:szCs w:val="28"/>
          <w:lang w:val="en-US"/>
        </w:rPr>
      </w:pPr>
      <w:r w:rsidRPr="00226165">
        <w:rPr>
          <w:b/>
          <w:sz w:val="28"/>
          <w:szCs w:val="28"/>
          <w:lang w:val="en-US"/>
        </w:rPr>
        <w:t xml:space="preserve">Table </w:t>
      </w:r>
      <w:r w:rsidRPr="00226165">
        <w:rPr>
          <w:b/>
          <w:sz w:val="28"/>
          <w:szCs w:val="28"/>
          <w:lang w:val="en-US"/>
        </w:rPr>
        <w:fldChar w:fldCharType="begin"/>
      </w:r>
      <w:r w:rsidRPr="00226165">
        <w:rPr>
          <w:b/>
          <w:sz w:val="28"/>
          <w:szCs w:val="28"/>
          <w:lang w:val="en-US"/>
        </w:rPr>
        <w:instrText xml:space="preserve"> SEQ Table \* ARABIC </w:instrText>
      </w:r>
      <w:r w:rsidRPr="00226165">
        <w:rPr>
          <w:b/>
          <w:sz w:val="28"/>
          <w:szCs w:val="28"/>
          <w:lang w:val="en-US"/>
        </w:rPr>
        <w:fldChar w:fldCharType="separate"/>
      </w:r>
      <w:r w:rsidRPr="00226165">
        <w:rPr>
          <w:b/>
          <w:noProof/>
          <w:sz w:val="28"/>
          <w:szCs w:val="28"/>
          <w:lang w:val="en-US"/>
        </w:rPr>
        <w:t>2</w:t>
      </w:r>
      <w:r w:rsidRPr="00226165">
        <w:rPr>
          <w:b/>
          <w:sz w:val="28"/>
          <w:szCs w:val="28"/>
          <w:lang w:val="en-US"/>
        </w:rPr>
        <w:fldChar w:fldCharType="end"/>
      </w:r>
      <w:r w:rsidRPr="00226165">
        <w:rPr>
          <w:sz w:val="28"/>
          <w:szCs w:val="28"/>
          <w:lang w:val="en-US"/>
        </w:rPr>
        <w:t xml:space="preserve"> Results of five repeated determinations of SSZ in model solutions employing p-AgSAE and AdS SWV with optimized parameters.</w:t>
      </w:r>
    </w:p>
    <w:tbl>
      <w:tblPr>
        <w:tblW w:w="0" w:type="auto"/>
        <w:tblLook w:val="04A0" w:firstRow="1" w:lastRow="0" w:firstColumn="1" w:lastColumn="0" w:noHBand="0" w:noVBand="1"/>
      </w:tblPr>
      <w:tblGrid>
        <w:gridCol w:w="2234"/>
        <w:gridCol w:w="2836"/>
        <w:gridCol w:w="1984"/>
        <w:gridCol w:w="1659"/>
      </w:tblGrid>
      <w:tr w:rsidR="00FE060B" w:rsidRPr="00226165" w:rsidTr="005B1798">
        <w:trPr>
          <w:trHeight w:val="334"/>
        </w:trPr>
        <w:tc>
          <w:tcPr>
            <w:tcW w:w="2234" w:type="dxa"/>
            <w:tcBorders>
              <w:top w:val="single" w:sz="8" w:space="0" w:color="auto"/>
              <w:bottom w:val="single" w:sz="8" w:space="0" w:color="auto"/>
            </w:tcBorders>
            <w:shd w:val="clear" w:color="auto" w:fill="auto"/>
            <w:vAlign w:val="center"/>
          </w:tcPr>
          <w:p w:rsidR="00FE060B" w:rsidRPr="00226165" w:rsidRDefault="00FE060B" w:rsidP="005B1798">
            <w:pPr>
              <w:pStyle w:val="obr"/>
              <w:spacing w:line="480" w:lineRule="auto"/>
              <w:jc w:val="left"/>
              <w:rPr>
                <w:b/>
                <w:sz w:val="28"/>
                <w:szCs w:val="28"/>
                <w:lang w:val="en-US"/>
              </w:rPr>
            </w:pPr>
            <w:r w:rsidRPr="00226165">
              <w:rPr>
                <w:b/>
                <w:sz w:val="28"/>
                <w:szCs w:val="28"/>
                <w:lang w:val="en-US"/>
              </w:rPr>
              <w:t>Added/mol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2836" w:type="dxa"/>
            <w:tcBorders>
              <w:top w:val="single" w:sz="8" w:space="0" w:color="auto"/>
              <w:bottom w:val="single" w:sz="8" w:space="0" w:color="auto"/>
            </w:tcBorders>
            <w:shd w:val="clear" w:color="auto" w:fill="auto"/>
            <w:vAlign w:val="center"/>
          </w:tcPr>
          <w:p w:rsidR="00FE060B" w:rsidRPr="00226165" w:rsidRDefault="00FE060B" w:rsidP="005B1798">
            <w:pPr>
              <w:pStyle w:val="obr"/>
              <w:spacing w:line="480" w:lineRule="auto"/>
              <w:jc w:val="left"/>
              <w:rPr>
                <w:b/>
                <w:sz w:val="28"/>
                <w:szCs w:val="28"/>
                <w:lang w:val="en-US"/>
              </w:rPr>
            </w:pPr>
            <w:r w:rsidRPr="00226165">
              <w:rPr>
                <w:b/>
                <w:sz w:val="28"/>
                <w:szCs w:val="28"/>
                <w:lang w:val="en-US"/>
              </w:rPr>
              <w:t>Found/mol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1984" w:type="dxa"/>
            <w:tcBorders>
              <w:top w:val="single" w:sz="8" w:space="0" w:color="auto"/>
              <w:bottom w:val="single" w:sz="8" w:space="0" w:color="auto"/>
            </w:tcBorders>
            <w:shd w:val="clear" w:color="auto" w:fill="auto"/>
            <w:vAlign w:val="center"/>
          </w:tcPr>
          <w:p w:rsidR="00FE060B" w:rsidRPr="00226165" w:rsidRDefault="00FE060B" w:rsidP="005B1798">
            <w:pPr>
              <w:pStyle w:val="obr"/>
              <w:spacing w:line="480" w:lineRule="auto"/>
              <w:jc w:val="left"/>
              <w:rPr>
                <w:b/>
                <w:sz w:val="28"/>
                <w:szCs w:val="28"/>
                <w:lang w:val="en-US"/>
              </w:rPr>
            </w:pPr>
            <w:r w:rsidRPr="00226165">
              <w:rPr>
                <w:b/>
                <w:sz w:val="28"/>
                <w:szCs w:val="28"/>
                <w:lang w:val="en-US"/>
              </w:rPr>
              <w:t>Recovery/%</w:t>
            </w:r>
          </w:p>
        </w:tc>
        <w:tc>
          <w:tcPr>
            <w:tcW w:w="1659" w:type="dxa"/>
            <w:tcBorders>
              <w:top w:val="single" w:sz="8" w:space="0" w:color="auto"/>
              <w:bottom w:val="single" w:sz="8" w:space="0" w:color="auto"/>
            </w:tcBorders>
            <w:shd w:val="clear" w:color="auto" w:fill="auto"/>
            <w:vAlign w:val="center"/>
          </w:tcPr>
          <w:p w:rsidR="00FE060B" w:rsidRPr="00226165" w:rsidRDefault="00FE060B" w:rsidP="005B1798">
            <w:pPr>
              <w:pStyle w:val="obr"/>
              <w:spacing w:line="480" w:lineRule="auto"/>
              <w:jc w:val="left"/>
              <w:rPr>
                <w:b/>
                <w:sz w:val="28"/>
                <w:szCs w:val="28"/>
                <w:lang w:val="en-US"/>
              </w:rPr>
            </w:pPr>
            <w:r w:rsidRPr="00226165">
              <w:rPr>
                <w:b/>
                <w:sz w:val="28"/>
                <w:szCs w:val="28"/>
                <w:lang w:val="en-US"/>
              </w:rPr>
              <w:t>RSD/%</w:t>
            </w:r>
          </w:p>
        </w:tc>
      </w:tr>
      <w:tr w:rsidR="00FE060B" w:rsidRPr="00226165" w:rsidTr="005B1798">
        <w:tc>
          <w:tcPr>
            <w:tcW w:w="2234"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1×10</w:t>
            </w:r>
            <w:r w:rsidRPr="00226165">
              <w:rPr>
                <w:sz w:val="28"/>
                <w:szCs w:val="28"/>
                <w:vertAlign w:val="superscript"/>
                <w:lang w:val="en-US"/>
              </w:rPr>
              <w:t>−7</w:t>
            </w:r>
          </w:p>
        </w:tc>
        <w:tc>
          <w:tcPr>
            <w:tcW w:w="2836"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(1.029±0.037)×10</w:t>
            </w:r>
            <w:r w:rsidRPr="00226165">
              <w:rPr>
                <w:sz w:val="28"/>
                <w:szCs w:val="28"/>
                <w:vertAlign w:val="superscript"/>
                <w:lang w:val="en-US"/>
              </w:rPr>
              <w:t>−7</w:t>
            </w:r>
          </w:p>
        </w:tc>
        <w:tc>
          <w:tcPr>
            <w:tcW w:w="1984"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99.2 – 106.6</w:t>
            </w:r>
          </w:p>
        </w:tc>
        <w:tc>
          <w:tcPr>
            <w:tcW w:w="1659"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3.7</w:t>
            </w:r>
          </w:p>
        </w:tc>
      </w:tr>
      <w:tr w:rsidR="00FE060B" w:rsidRPr="00226165" w:rsidTr="005B1798">
        <w:tc>
          <w:tcPr>
            <w:tcW w:w="2234"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5×10</w:t>
            </w:r>
            <w:r w:rsidRPr="00226165">
              <w:rPr>
                <w:sz w:val="28"/>
                <w:szCs w:val="28"/>
                <w:vertAlign w:val="superscript"/>
                <w:lang w:val="en-US"/>
              </w:rPr>
              <w:t>−8</w:t>
            </w:r>
          </w:p>
        </w:tc>
        <w:tc>
          <w:tcPr>
            <w:tcW w:w="2836"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(4.990±0.075)×10</w:t>
            </w:r>
            <w:r w:rsidRPr="00226165">
              <w:rPr>
                <w:sz w:val="28"/>
                <w:szCs w:val="28"/>
                <w:vertAlign w:val="superscript"/>
                <w:lang w:val="en-US"/>
              </w:rPr>
              <w:t>−8</w:t>
            </w:r>
          </w:p>
        </w:tc>
        <w:tc>
          <w:tcPr>
            <w:tcW w:w="1984"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98.3 – 101.3</w:t>
            </w:r>
          </w:p>
        </w:tc>
        <w:tc>
          <w:tcPr>
            <w:tcW w:w="1659" w:type="dxa"/>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1.5</w:t>
            </w:r>
          </w:p>
        </w:tc>
      </w:tr>
      <w:tr w:rsidR="00FE060B" w:rsidRPr="00226165" w:rsidTr="005B1798">
        <w:trPr>
          <w:trHeight w:val="334"/>
        </w:trPr>
        <w:tc>
          <w:tcPr>
            <w:tcW w:w="2234" w:type="dxa"/>
            <w:tcBorders>
              <w:bottom w:val="single" w:sz="8" w:space="0" w:color="auto"/>
            </w:tcBorders>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1×10</w:t>
            </w:r>
            <w:r w:rsidRPr="00226165">
              <w:rPr>
                <w:sz w:val="28"/>
                <w:szCs w:val="28"/>
                <w:vertAlign w:val="superscript"/>
                <w:lang w:val="en-US"/>
              </w:rPr>
              <w:t>−8</w:t>
            </w:r>
          </w:p>
        </w:tc>
        <w:tc>
          <w:tcPr>
            <w:tcW w:w="2836" w:type="dxa"/>
            <w:tcBorders>
              <w:bottom w:val="single" w:sz="8" w:space="0" w:color="auto"/>
            </w:tcBorders>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(1.048±0.055)×10</w:t>
            </w:r>
            <w:r w:rsidRPr="00226165">
              <w:rPr>
                <w:sz w:val="28"/>
                <w:szCs w:val="28"/>
                <w:vertAlign w:val="superscript"/>
                <w:lang w:val="en-US"/>
              </w:rPr>
              <w:t>−8</w:t>
            </w:r>
          </w:p>
        </w:tc>
        <w:tc>
          <w:tcPr>
            <w:tcW w:w="1984" w:type="dxa"/>
            <w:tcBorders>
              <w:bottom w:val="single" w:sz="8" w:space="0" w:color="auto"/>
            </w:tcBorders>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99.3 – 110.3</w:t>
            </w:r>
          </w:p>
        </w:tc>
        <w:tc>
          <w:tcPr>
            <w:tcW w:w="1659" w:type="dxa"/>
            <w:tcBorders>
              <w:bottom w:val="single" w:sz="8" w:space="0" w:color="auto"/>
            </w:tcBorders>
            <w:shd w:val="clear" w:color="auto" w:fill="auto"/>
            <w:vAlign w:val="center"/>
          </w:tcPr>
          <w:p w:rsidR="00FE060B" w:rsidRPr="00226165" w:rsidRDefault="00FE060B" w:rsidP="005B1798">
            <w:pPr>
              <w:pStyle w:val="obr"/>
              <w:spacing w:line="480" w:lineRule="auto"/>
              <w:jc w:val="left"/>
              <w:rPr>
                <w:sz w:val="28"/>
                <w:szCs w:val="28"/>
                <w:lang w:val="en-US"/>
              </w:rPr>
            </w:pPr>
            <w:r w:rsidRPr="00226165">
              <w:rPr>
                <w:sz w:val="28"/>
                <w:szCs w:val="28"/>
                <w:lang w:val="en-US"/>
              </w:rPr>
              <w:t>5.3</w:t>
            </w:r>
          </w:p>
        </w:tc>
      </w:tr>
    </w:tbl>
    <w:p w:rsidR="00FE060B" w:rsidRDefault="00FE060B" w:rsidP="00FE060B">
      <w:pPr>
        <w:spacing w:line="480" w:lineRule="auto"/>
      </w:pPr>
    </w:p>
    <w:p w:rsidR="002F171D" w:rsidRPr="007C0E3A" w:rsidRDefault="002F171D" w:rsidP="002F171D">
      <w:pPr>
        <w:spacing w:line="480" w:lineRule="auto"/>
        <w:ind w:firstLine="720"/>
      </w:pPr>
      <w:r>
        <w:t>Besides determination of SSZ, various concentration dependences were constructed and three various linear concentration ranges could be recorded. They differed especially in applied length of the accumulation and were followed: from 5.0×10</w:t>
      </w:r>
      <w:r>
        <w:rPr>
          <w:vertAlign w:val="superscript"/>
        </w:rPr>
        <w:t xml:space="preserve">−9 </w:t>
      </w:r>
      <w:r>
        <w:t>to 2.0×10</w:t>
      </w:r>
      <w:r>
        <w:rPr>
          <w:vertAlign w:val="superscript"/>
        </w:rPr>
        <w:t>−8</w:t>
      </w:r>
      <w:r w:rsidR="00F26EE3">
        <w:t xml:space="preserve"> mol dm</w:t>
      </w:r>
      <w:r>
        <w:rPr>
          <w:vertAlign w:val="superscript"/>
        </w:rPr>
        <w:t>−</w:t>
      </w:r>
      <w:r w:rsidR="00F26EE3">
        <w:rPr>
          <w:vertAlign w:val="superscript"/>
        </w:rPr>
        <w:t>3</w:t>
      </w:r>
      <w:r>
        <w:t xml:space="preserve"> (</w:t>
      </w:r>
      <w:r w:rsidRPr="00327BEC">
        <w:rPr>
          <w:i/>
        </w:rPr>
        <w:t>t</w:t>
      </w:r>
      <w:r w:rsidRPr="00327BEC">
        <w:rPr>
          <w:vertAlign w:val="subscript"/>
        </w:rPr>
        <w:t>acc</w:t>
      </w:r>
      <w:r>
        <w:t xml:space="preserve"> = 60 s, equation (5)), from 2.0×10</w:t>
      </w:r>
      <w:r>
        <w:rPr>
          <w:vertAlign w:val="superscript"/>
        </w:rPr>
        <w:t>−8</w:t>
      </w:r>
      <w:r>
        <w:t xml:space="preserve"> to 7.9×10</w:t>
      </w:r>
      <w:r>
        <w:rPr>
          <w:vertAlign w:val="superscript"/>
        </w:rPr>
        <w:t>−7 </w:t>
      </w:r>
      <w:r>
        <w:t>mol </w:t>
      </w:r>
      <w:r w:rsidR="00F26EE3">
        <w:t>dm</w:t>
      </w:r>
      <w:r>
        <w:rPr>
          <w:vertAlign w:val="superscript"/>
        </w:rPr>
        <w:t>−</w:t>
      </w:r>
      <w:r w:rsidR="00F26EE3">
        <w:rPr>
          <w:vertAlign w:val="superscript"/>
        </w:rPr>
        <w:t>3</w:t>
      </w:r>
      <w:r>
        <w:t xml:space="preserve"> (</w:t>
      </w:r>
      <w:r w:rsidRPr="00327BEC">
        <w:rPr>
          <w:i/>
        </w:rPr>
        <w:t>t</w:t>
      </w:r>
      <w:r w:rsidRPr="00327BEC">
        <w:rPr>
          <w:vertAlign w:val="subscript"/>
        </w:rPr>
        <w:t>acc</w:t>
      </w:r>
      <w:r>
        <w:t xml:space="preserve"> = 5 s, </w:t>
      </w:r>
      <w:proofErr w:type="gramStart"/>
      <w:r>
        <w:t>equation(</w:t>
      </w:r>
      <w:proofErr w:type="gramEnd"/>
      <w:r>
        <w:t>6)) and from 1.0×10</w:t>
      </w:r>
      <w:r>
        <w:rPr>
          <w:vertAlign w:val="superscript"/>
        </w:rPr>
        <w:t>−6</w:t>
      </w:r>
      <w:r>
        <w:t xml:space="preserve"> to 4.0×10</w:t>
      </w:r>
      <w:r>
        <w:rPr>
          <w:vertAlign w:val="superscript"/>
        </w:rPr>
        <w:t>−6 </w:t>
      </w:r>
      <w:r w:rsidR="00F26EE3">
        <w:t>mol dm</w:t>
      </w:r>
      <w:r>
        <w:rPr>
          <w:vertAlign w:val="superscript"/>
        </w:rPr>
        <w:t>−</w:t>
      </w:r>
      <w:r w:rsidR="00F26EE3">
        <w:rPr>
          <w:vertAlign w:val="superscript"/>
        </w:rPr>
        <w:t>3</w:t>
      </w:r>
      <w:r>
        <w:t xml:space="preserve"> (</w:t>
      </w:r>
      <w:r w:rsidRPr="00327BEC">
        <w:rPr>
          <w:i/>
        </w:rPr>
        <w:t>t</w:t>
      </w:r>
      <w:r w:rsidRPr="00327BEC">
        <w:rPr>
          <w:vertAlign w:val="subscript"/>
        </w:rPr>
        <w:t>acc</w:t>
      </w:r>
      <w:r>
        <w:t xml:space="preserve"> = 0 s, equation (7)). The middle concentration dependence and obtained voltammetric curves are shown in Figure 5. From the lowest linear concentration range the statistical parameters were calculated and very low detection and quantification limit was reached (LOD = 2.5×10</w:t>
      </w:r>
      <w:r>
        <w:rPr>
          <w:vertAlign w:val="superscript"/>
        </w:rPr>
        <w:t>−9</w:t>
      </w:r>
      <w:r>
        <w:t> mol </w:t>
      </w:r>
      <w:r w:rsidR="00F26EE3">
        <w:t>dm</w:t>
      </w:r>
      <w:r>
        <w:rPr>
          <w:vertAlign w:val="superscript"/>
        </w:rPr>
        <w:t>−</w:t>
      </w:r>
      <w:r w:rsidR="00F26EE3">
        <w:rPr>
          <w:vertAlign w:val="superscript"/>
        </w:rPr>
        <w:t>3</w:t>
      </w:r>
      <w:r>
        <w:t xml:space="preserve"> and LOQ = 8.3</w:t>
      </w:r>
      <w:r w:rsidRPr="007C0E3A">
        <w:t>×10</w:t>
      </w:r>
      <w:r w:rsidRPr="007C0E3A">
        <w:rPr>
          <w:vertAlign w:val="superscript"/>
        </w:rPr>
        <w:t>−9</w:t>
      </w:r>
      <w:r w:rsidR="00F26EE3">
        <w:t> mol dm</w:t>
      </w:r>
      <w:r w:rsidRPr="007C0E3A">
        <w:rPr>
          <w:vertAlign w:val="superscript"/>
        </w:rPr>
        <w:t>−</w:t>
      </w:r>
      <w:r w:rsidR="00F26EE3">
        <w:rPr>
          <w:vertAlign w:val="superscript"/>
        </w:rPr>
        <w:t>3</w:t>
      </w:r>
      <w:r w:rsidRPr="007C0E3A">
        <w:t>). The obtained values confirmed potential of this method to detect and correctly determined SSZ even in nanomolar scale.</w:t>
      </w:r>
    </w:p>
    <w:p w:rsidR="002F171D" w:rsidRDefault="002F171D" w:rsidP="002F171D">
      <w:pPr>
        <w:spacing w:line="480" w:lineRule="auto"/>
      </w:pPr>
      <w:r>
        <w:rPr>
          <w:i/>
        </w:rPr>
        <w:t>I</w:t>
      </w:r>
      <w:r>
        <w:rPr>
          <w:vertAlign w:val="subscript"/>
        </w:rPr>
        <w:t>p</w:t>
      </w:r>
      <w:r>
        <w:t xml:space="preserve"> [nA] = (1.120±0.049</w:t>
      </w:r>
      <w:proofErr w:type="gramStart"/>
      <w:r>
        <w:t>)×</w:t>
      </w:r>
      <w:proofErr w:type="gramEnd"/>
      <w:r>
        <w:t>10</w:t>
      </w:r>
      <w:r>
        <w:rPr>
          <w:vertAlign w:val="superscript"/>
        </w:rPr>
        <w:t>9</w:t>
      </w:r>
      <w:r>
        <w:t xml:space="preserve"> </w:t>
      </w:r>
      <w:r>
        <w:rPr>
          <w:i/>
        </w:rPr>
        <w:t>c</w:t>
      </w:r>
      <w:r w:rsidR="00F26EE3">
        <w:t xml:space="preserve"> [mol dm</w:t>
      </w:r>
      <w:r>
        <w:rPr>
          <w:vertAlign w:val="superscript"/>
        </w:rPr>
        <w:t>−</w:t>
      </w:r>
      <w:r w:rsidR="00F26EE3">
        <w:rPr>
          <w:vertAlign w:val="superscript"/>
        </w:rPr>
        <w:t>3</w:t>
      </w:r>
      <w:r>
        <w:t xml:space="preserve">] + 0.53±0.95, </w:t>
      </w:r>
    </w:p>
    <w:p w:rsidR="002F171D" w:rsidRDefault="002F171D" w:rsidP="002F171D">
      <w:pPr>
        <w:spacing w:line="480" w:lineRule="auto"/>
      </w:pPr>
      <w:r>
        <w:rPr>
          <w:i/>
        </w:rPr>
        <w:lastRenderedPageBreak/>
        <w:t>R</w:t>
      </w:r>
      <w:r>
        <w:t> = 0.99</w:t>
      </w:r>
      <w:r w:rsidR="00A64401">
        <w:t>52</w:t>
      </w:r>
      <w:r>
        <w:tab/>
      </w:r>
      <w:r>
        <w:tab/>
      </w:r>
      <w:r>
        <w:tab/>
      </w:r>
      <w:r>
        <w:tab/>
      </w:r>
      <w:r>
        <w:tab/>
      </w:r>
      <w:r>
        <w:tab/>
      </w:r>
      <w:r>
        <w:tab/>
      </w:r>
      <w:r>
        <w:tab/>
      </w:r>
      <w:r>
        <w:tab/>
      </w:r>
      <w:r>
        <w:tab/>
        <w:t>(5)</w:t>
      </w:r>
    </w:p>
    <w:p w:rsidR="002F171D" w:rsidRDefault="002F171D" w:rsidP="002F171D">
      <w:pPr>
        <w:spacing w:line="480" w:lineRule="auto"/>
      </w:pPr>
      <w:r>
        <w:rPr>
          <w:i/>
        </w:rPr>
        <w:t>I</w:t>
      </w:r>
      <w:r>
        <w:rPr>
          <w:vertAlign w:val="subscript"/>
        </w:rPr>
        <w:t>p</w:t>
      </w:r>
      <w:r>
        <w:t xml:space="preserve"> [nA] = (0.2983±0.0033</w:t>
      </w:r>
      <w:proofErr w:type="gramStart"/>
      <w:r>
        <w:t>)×</w:t>
      </w:r>
      <w:proofErr w:type="gramEnd"/>
      <w:r>
        <w:t>10</w:t>
      </w:r>
      <w:r>
        <w:rPr>
          <w:vertAlign w:val="superscript"/>
        </w:rPr>
        <w:t>9</w:t>
      </w:r>
      <w:r>
        <w:t xml:space="preserve"> </w:t>
      </w:r>
      <w:r>
        <w:rPr>
          <w:i/>
        </w:rPr>
        <w:t>c</w:t>
      </w:r>
      <w:r>
        <w:t xml:space="preserve"> [mol </w:t>
      </w:r>
      <w:r w:rsidR="00F26EE3">
        <w:t>dm</w:t>
      </w:r>
      <w:r>
        <w:rPr>
          <w:vertAlign w:val="superscript"/>
        </w:rPr>
        <w:t>−</w:t>
      </w:r>
      <w:r w:rsidR="00F26EE3">
        <w:rPr>
          <w:vertAlign w:val="superscript"/>
        </w:rPr>
        <w:t>3</w:t>
      </w:r>
      <w:r>
        <w:t xml:space="preserve">] + 2.6±1.3, </w:t>
      </w:r>
    </w:p>
    <w:p w:rsidR="002F171D" w:rsidRDefault="002F171D" w:rsidP="002F171D">
      <w:pPr>
        <w:spacing w:line="480" w:lineRule="auto"/>
      </w:pPr>
      <w:r>
        <w:rPr>
          <w:i/>
        </w:rPr>
        <w:t>R</w:t>
      </w:r>
      <w:r w:rsidR="00A64401">
        <w:t> = 0.9992</w:t>
      </w:r>
      <w:r>
        <w:tab/>
      </w:r>
      <w:r>
        <w:tab/>
      </w:r>
      <w:r>
        <w:tab/>
      </w:r>
      <w:r>
        <w:tab/>
      </w:r>
      <w:r>
        <w:tab/>
      </w:r>
      <w:r>
        <w:tab/>
      </w:r>
      <w:r>
        <w:tab/>
      </w:r>
      <w:r>
        <w:tab/>
      </w:r>
      <w:r>
        <w:tab/>
      </w:r>
      <w:r>
        <w:tab/>
        <w:t>(6)</w:t>
      </w:r>
    </w:p>
    <w:p w:rsidR="002F171D" w:rsidRDefault="002F171D" w:rsidP="002F171D">
      <w:pPr>
        <w:spacing w:line="480" w:lineRule="auto"/>
      </w:pPr>
      <w:r>
        <w:rPr>
          <w:i/>
        </w:rPr>
        <w:t>I</w:t>
      </w:r>
      <w:r>
        <w:rPr>
          <w:vertAlign w:val="subscript"/>
        </w:rPr>
        <w:t>p</w:t>
      </w:r>
      <w:r>
        <w:t xml:space="preserve"> [nA] = (0.0658±0.0035</w:t>
      </w:r>
      <w:proofErr w:type="gramStart"/>
      <w:r>
        <w:t>)×</w:t>
      </w:r>
      <w:proofErr w:type="gramEnd"/>
      <w:r>
        <w:t>10</w:t>
      </w:r>
      <w:r>
        <w:rPr>
          <w:vertAlign w:val="superscript"/>
        </w:rPr>
        <w:t>9</w:t>
      </w:r>
      <w:r>
        <w:t xml:space="preserve"> </w:t>
      </w:r>
      <w:r>
        <w:rPr>
          <w:i/>
        </w:rPr>
        <w:t>c</w:t>
      </w:r>
      <w:r w:rsidR="00F26EE3">
        <w:t xml:space="preserve"> [mol dm</w:t>
      </w:r>
      <w:r>
        <w:rPr>
          <w:vertAlign w:val="superscript"/>
        </w:rPr>
        <w:t>−</w:t>
      </w:r>
      <w:r w:rsidR="00F26EE3">
        <w:rPr>
          <w:vertAlign w:val="superscript"/>
        </w:rPr>
        <w:t>3</w:t>
      </w:r>
      <w:r>
        <w:t xml:space="preserve">] + 54.7±9.5, </w:t>
      </w:r>
    </w:p>
    <w:p w:rsidR="002F171D" w:rsidRDefault="002F171D" w:rsidP="002F171D">
      <w:pPr>
        <w:spacing w:line="480" w:lineRule="auto"/>
      </w:pPr>
      <w:r>
        <w:rPr>
          <w:i/>
        </w:rPr>
        <w:t>R</w:t>
      </w:r>
      <w:r w:rsidR="00A64401">
        <w:t> = 0.9972</w:t>
      </w:r>
      <w:r>
        <w:tab/>
      </w:r>
      <w:r>
        <w:tab/>
      </w:r>
      <w:r>
        <w:tab/>
      </w:r>
      <w:r>
        <w:tab/>
      </w:r>
      <w:r>
        <w:tab/>
      </w:r>
      <w:r>
        <w:tab/>
      </w:r>
      <w:r>
        <w:tab/>
      </w:r>
      <w:r>
        <w:tab/>
      </w:r>
      <w:r>
        <w:tab/>
      </w:r>
      <w:r>
        <w:tab/>
        <w:t>(7)</w:t>
      </w:r>
    </w:p>
    <w:p w:rsidR="00DD530A" w:rsidRDefault="00DD530A" w:rsidP="00A94FD5">
      <w:pPr>
        <w:spacing w:line="480" w:lineRule="auto"/>
      </w:pPr>
    </w:p>
    <w:p w:rsidR="00406E8C" w:rsidRDefault="00F60468" w:rsidP="00A94FD5">
      <w:pPr>
        <w:spacing w:line="480" w:lineRule="auto"/>
      </w:pPr>
      <w:r w:rsidRPr="00F60468">
        <w:rPr>
          <w:noProof/>
          <w:lang w:val="cs-CZ" w:eastAsia="cs-CZ"/>
        </w:rPr>
        <w:drawing>
          <wp:inline distT="0" distB="0" distL="0" distR="0" wp14:anchorId="1A9A1C53" wp14:editId="253D5164">
            <wp:extent cx="5395595" cy="3370197"/>
            <wp:effectExtent l="0" t="0" r="0" b="1905"/>
            <wp:docPr id="24"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95595" cy="3370197"/>
                    </a:xfrm>
                    <a:prstGeom prst="rect">
                      <a:avLst/>
                    </a:prstGeom>
                    <a:noFill/>
                    <a:ln>
                      <a:noFill/>
                    </a:ln>
                  </pic:spPr>
                </pic:pic>
              </a:graphicData>
            </a:graphic>
          </wp:inline>
        </w:drawing>
      </w:r>
    </w:p>
    <w:p w:rsidR="00406E8C" w:rsidRDefault="00406E8C" w:rsidP="00A94FD5">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5</w:t>
      </w:r>
      <w:r w:rsidRPr="0020322F">
        <w:rPr>
          <w:b/>
          <w:szCs w:val="28"/>
        </w:rPr>
        <w:fldChar w:fldCharType="end"/>
      </w:r>
      <w:r w:rsidRPr="0020322F">
        <w:rPr>
          <w:szCs w:val="28"/>
        </w:rPr>
        <w:t xml:space="preserve"> SW voltammetric curves of SSZ in the range of concentration from 2.0×10</w:t>
      </w:r>
      <w:r w:rsidRPr="0020322F">
        <w:rPr>
          <w:szCs w:val="28"/>
          <w:vertAlign w:val="superscript"/>
        </w:rPr>
        <w:t>−8</w:t>
      </w:r>
      <w:r w:rsidRPr="0020322F">
        <w:rPr>
          <w:szCs w:val="28"/>
        </w:rPr>
        <w:t xml:space="preserve"> to 7.9×10</w:t>
      </w:r>
      <w:r w:rsidRPr="0020322F">
        <w:rPr>
          <w:szCs w:val="28"/>
          <w:vertAlign w:val="superscript"/>
        </w:rPr>
        <w:t>−7 </w:t>
      </w:r>
      <w:r w:rsidRPr="0020322F">
        <w:rPr>
          <w:szCs w:val="28"/>
        </w:rPr>
        <w:t>mol </w:t>
      </w:r>
      <w:r>
        <w:rPr>
          <w:szCs w:val="28"/>
        </w:rPr>
        <w:t>dm</w:t>
      </w:r>
      <w:r w:rsidRPr="0020322F">
        <w:rPr>
          <w:szCs w:val="28"/>
          <w:vertAlign w:val="superscript"/>
        </w:rPr>
        <w:t>−</w:t>
      </w:r>
      <w:r>
        <w:rPr>
          <w:szCs w:val="28"/>
          <w:vertAlign w:val="superscript"/>
        </w:rPr>
        <w:t>3</w:t>
      </w:r>
      <w:r w:rsidRPr="0020322F">
        <w:rPr>
          <w:szCs w:val="28"/>
        </w:rPr>
        <w:t xml:space="preserve"> recorded on p-AgSAE. </w:t>
      </w:r>
      <w:r w:rsidRPr="0020322F">
        <w:rPr>
          <w:i/>
          <w:szCs w:val="28"/>
        </w:rPr>
        <w:t>Inset:</w:t>
      </w:r>
      <w:r w:rsidRPr="0020322F">
        <w:rPr>
          <w:szCs w:val="28"/>
        </w:rPr>
        <w:t xml:space="preserve"> particular concentration dependence. </w:t>
      </w:r>
      <w:r w:rsidRPr="0020322F">
        <w:rPr>
          <w:i/>
          <w:szCs w:val="28"/>
        </w:rPr>
        <w:t>Parameters:</w:t>
      </w:r>
      <w:r w:rsidRPr="0020322F">
        <w:rPr>
          <w:szCs w:val="28"/>
        </w:rPr>
        <w:t xml:space="preserve"> </w:t>
      </w:r>
      <w:r w:rsidRPr="0020322F">
        <w:rPr>
          <w:i/>
          <w:szCs w:val="28"/>
        </w:rPr>
        <w:t>E</w:t>
      </w:r>
      <w:r w:rsidRPr="0020322F">
        <w:rPr>
          <w:szCs w:val="28"/>
          <w:vertAlign w:val="subscript"/>
        </w:rPr>
        <w:t>in</w:t>
      </w:r>
      <w:r w:rsidRPr="0020322F">
        <w:rPr>
          <w:szCs w:val="28"/>
        </w:rPr>
        <w:t xml:space="preserve"> = +0.2 V, </w:t>
      </w:r>
      <w:r w:rsidRPr="0020322F">
        <w:rPr>
          <w:i/>
          <w:szCs w:val="28"/>
        </w:rPr>
        <w:t>E</w:t>
      </w:r>
      <w:r w:rsidRPr="0020322F">
        <w:rPr>
          <w:szCs w:val="28"/>
          <w:vertAlign w:val="subscript"/>
        </w:rPr>
        <w:t>fin</w:t>
      </w:r>
      <w:r w:rsidRPr="0020322F">
        <w:rPr>
          <w:szCs w:val="28"/>
        </w:rPr>
        <w:t xml:space="preserve"> = −0.8 V, </w:t>
      </w:r>
      <w:proofErr w:type="spellStart"/>
      <w:r w:rsidRPr="0020322F">
        <w:rPr>
          <w:i/>
          <w:szCs w:val="28"/>
        </w:rPr>
        <w:t>E</w:t>
      </w:r>
      <w:r w:rsidRPr="0020322F">
        <w:rPr>
          <w:szCs w:val="28"/>
          <w:vertAlign w:val="subscript"/>
        </w:rPr>
        <w:t>reg</w:t>
      </w:r>
      <w:proofErr w:type="spellEnd"/>
      <w:r w:rsidRPr="0020322F">
        <w:rPr>
          <w:szCs w:val="28"/>
        </w:rPr>
        <w:t xml:space="preserve"> = −0.8 V, </w:t>
      </w:r>
      <w:proofErr w:type="spellStart"/>
      <w:r w:rsidRPr="0020322F">
        <w:rPr>
          <w:i/>
          <w:szCs w:val="28"/>
        </w:rPr>
        <w:t>t</w:t>
      </w:r>
      <w:r w:rsidRPr="0020322F">
        <w:rPr>
          <w:szCs w:val="28"/>
          <w:vertAlign w:val="subscript"/>
        </w:rPr>
        <w:t>reg</w:t>
      </w:r>
      <w:proofErr w:type="spellEnd"/>
      <w:r w:rsidRPr="0020322F">
        <w:rPr>
          <w:szCs w:val="28"/>
        </w:rPr>
        <w:t xml:space="preserve"> = 10 s, </w:t>
      </w:r>
      <w:r w:rsidRPr="0020322F">
        <w:rPr>
          <w:i/>
          <w:szCs w:val="28"/>
        </w:rPr>
        <w:t>E</w:t>
      </w:r>
      <w:r w:rsidRPr="0020322F">
        <w:rPr>
          <w:szCs w:val="28"/>
          <w:vertAlign w:val="subscript"/>
        </w:rPr>
        <w:t>acc</w:t>
      </w:r>
      <w:r w:rsidRPr="0020322F">
        <w:rPr>
          <w:szCs w:val="28"/>
        </w:rPr>
        <w:t xml:space="preserve"> = +0.2 V, </w:t>
      </w:r>
      <w:r w:rsidRPr="0020322F">
        <w:rPr>
          <w:i/>
          <w:szCs w:val="28"/>
        </w:rPr>
        <w:t>t</w:t>
      </w:r>
      <w:r w:rsidRPr="0020322F">
        <w:rPr>
          <w:szCs w:val="28"/>
          <w:vertAlign w:val="subscript"/>
        </w:rPr>
        <w:t>acc</w:t>
      </w:r>
      <w:r w:rsidRPr="0020322F">
        <w:rPr>
          <w:szCs w:val="28"/>
        </w:rPr>
        <w:t xml:space="preserve"> = 5 s, step potential of −0.002 V, </w:t>
      </w:r>
      <w:r w:rsidRPr="0020322F">
        <w:rPr>
          <w:i/>
          <w:szCs w:val="28"/>
        </w:rPr>
        <w:t>A</w:t>
      </w:r>
      <w:r w:rsidRPr="0020322F">
        <w:rPr>
          <w:szCs w:val="28"/>
        </w:rPr>
        <w:t xml:space="preserve"> = 0.06 V, </w:t>
      </w:r>
      <w:r w:rsidRPr="0020322F">
        <w:rPr>
          <w:i/>
          <w:szCs w:val="28"/>
        </w:rPr>
        <w:t>f</w:t>
      </w:r>
      <w:r w:rsidRPr="0020322F">
        <w:rPr>
          <w:szCs w:val="28"/>
        </w:rPr>
        <w:t xml:space="preserve"> = 50 Hz; supporting electrolyte: citrate buffer of pH 5.</w:t>
      </w:r>
    </w:p>
    <w:p w:rsidR="00406E8C" w:rsidRDefault="00406E8C" w:rsidP="00A94FD5">
      <w:pPr>
        <w:spacing w:line="480" w:lineRule="auto"/>
      </w:pPr>
    </w:p>
    <w:p w:rsidR="002F171D" w:rsidRDefault="002F171D" w:rsidP="00A94FD5">
      <w:pPr>
        <w:spacing w:line="480" w:lineRule="auto"/>
        <w:rPr>
          <w:i/>
        </w:rPr>
      </w:pPr>
      <w:r>
        <w:rPr>
          <w:i/>
        </w:rPr>
        <w:t>Interference study</w:t>
      </w:r>
    </w:p>
    <w:p w:rsidR="002F171D" w:rsidRDefault="002F171D" w:rsidP="002F171D">
      <w:pPr>
        <w:spacing w:line="480" w:lineRule="auto"/>
      </w:pPr>
      <w:r>
        <w:t>Effect of various substances like biomolecules, ions</w:t>
      </w:r>
      <w:r w:rsidRPr="008D5031">
        <w:t xml:space="preserve"> </w:t>
      </w:r>
      <w:r>
        <w:t>or SSZ metabolites, which could be occurred in real samples, was tested in this set of experiments. 2.5×10</w:t>
      </w:r>
      <w:r>
        <w:rPr>
          <w:vertAlign w:val="superscript"/>
        </w:rPr>
        <w:t>−7</w:t>
      </w:r>
      <w:r w:rsidR="00F26EE3">
        <w:t> mol dm</w:t>
      </w:r>
      <w:r>
        <w:rPr>
          <w:vertAlign w:val="superscript"/>
        </w:rPr>
        <w:t>−</w:t>
      </w:r>
      <w:r w:rsidR="00F26EE3">
        <w:rPr>
          <w:vertAlign w:val="superscript"/>
        </w:rPr>
        <w:t>3</w:t>
      </w:r>
      <w:r>
        <w:t xml:space="preserve"> SSZ was employed in the study and ten times lower (the concentration ratio was 1:0.1), the same (1:1), ten (1:10) and hundred (1:100) times, respectively, higher amounts of the interfering agent was used. Obtained results are summarized in Table 3. The interfering effect was evaluated as serious, if the </w:t>
      </w:r>
      <w:r w:rsidRPr="000F3C5E">
        <w:rPr>
          <w:i/>
        </w:rPr>
        <w:t>I</w:t>
      </w:r>
      <w:r w:rsidRPr="000F3C5E">
        <w:rPr>
          <w:vertAlign w:val="subscript"/>
        </w:rPr>
        <w:t>p</w:t>
      </w:r>
      <w:r>
        <w:t xml:space="preserve"> of SSZ changed in the presence of interferent of 5 % or more (highlighted values in Table 3). Concerning biomolecules, most of the studied ones did not cause any change of the SSZ response or caused just slight decrease in the higher concentration ratios (</w:t>
      </w:r>
      <w:r w:rsidR="005B1798">
        <w:t>uric acid (</w:t>
      </w:r>
      <w:r>
        <w:t>UA</w:t>
      </w:r>
      <w:r w:rsidR="005B1798">
        <w:t>)</w:t>
      </w:r>
      <w:r>
        <w:t xml:space="preserve"> and </w:t>
      </w:r>
      <w:r w:rsidR="005B1798">
        <w:t>creatinine(</w:t>
      </w:r>
      <w:r>
        <w:t>C</w:t>
      </w:r>
      <w:r w:rsidR="005B1798">
        <w:t>)</w:t>
      </w:r>
      <w:r>
        <w:t>). The only serious disturbing action was recorded in case of</w:t>
      </w:r>
      <w:r w:rsidR="005B1798">
        <w:t xml:space="preserve"> folic acid</w:t>
      </w:r>
      <w:r>
        <w:t xml:space="preserve"> </w:t>
      </w:r>
      <w:r w:rsidR="005B1798">
        <w:t>(</w:t>
      </w:r>
      <w:r>
        <w:t>FA</w:t>
      </w:r>
      <w:r w:rsidR="005B1798">
        <w:t>)</w:t>
      </w:r>
      <w:r>
        <w:t xml:space="preserve">, which interfered even in low concentration. It can be concluded that presence of FA or folates might be a serious problem in analysis of the biological samples. Various commonly occurring ions were also subjected to this study. It was found that any of the tested substance did not interfere and maximums of the obtained changes of SSZ response are summarized in Table 3. The last examined molecules were two SSZ metabolites, which are produced by bacteria in the intestine and thus, their presence could be assumed in </w:t>
      </w:r>
      <w:r>
        <w:lastRenderedPageBreak/>
        <w:t>biological samples containing SSZ. Any of the substances did not undergo reduction under the used conditions; therefore, any reduction signal was not recorded after addition of SP or</w:t>
      </w:r>
      <w:r w:rsidR="005B1798">
        <w:t xml:space="preserve"> </w:t>
      </w:r>
      <w:r>
        <w:t xml:space="preserve">5-ASA. Presence of SP did not cause any change of SSZ response at all concentration levels. Addition of hundred times higher amount of 5-ASA slightly reduced the followed response, which was caused by the earlier onset of the voltammetric background current.  </w:t>
      </w:r>
    </w:p>
    <w:p w:rsidR="002F171D" w:rsidRDefault="002F171D" w:rsidP="002F171D">
      <w:pPr>
        <w:spacing w:line="480" w:lineRule="auto"/>
        <w:ind w:firstLine="720"/>
      </w:pPr>
      <w:r>
        <w:t>It can be concluded that p-AgSAE provided good selectivity and besides FA any of the studied substances, like biomolecules, ions and SSZ metabolites as well, did not interfere seriously.</w:t>
      </w:r>
    </w:p>
    <w:p w:rsidR="00905C9F" w:rsidRDefault="00905C9F" w:rsidP="00905C9F">
      <w:pPr>
        <w:spacing w:line="480" w:lineRule="auto"/>
      </w:pPr>
    </w:p>
    <w:p w:rsidR="00905C9F" w:rsidRPr="00226165" w:rsidRDefault="00905C9F" w:rsidP="00905C9F">
      <w:pPr>
        <w:pStyle w:val="Titulek"/>
        <w:keepNext/>
        <w:rPr>
          <w:sz w:val="28"/>
          <w:szCs w:val="28"/>
          <w:lang w:val="en-US"/>
        </w:rPr>
      </w:pPr>
      <w:proofErr w:type="gramStart"/>
      <w:r w:rsidRPr="00226165">
        <w:rPr>
          <w:b/>
          <w:sz w:val="28"/>
          <w:szCs w:val="28"/>
        </w:rPr>
        <w:t>Table</w:t>
      </w:r>
      <w:proofErr w:type="gramEnd"/>
      <w:r w:rsidRPr="00226165">
        <w:rPr>
          <w:b/>
          <w:sz w:val="28"/>
          <w:szCs w:val="28"/>
        </w:rPr>
        <w:t xml:space="preserve"> </w:t>
      </w:r>
      <w:r w:rsidRPr="00226165">
        <w:rPr>
          <w:b/>
          <w:sz w:val="28"/>
          <w:szCs w:val="28"/>
        </w:rPr>
        <w:fldChar w:fldCharType="begin"/>
      </w:r>
      <w:r w:rsidRPr="00226165">
        <w:rPr>
          <w:b/>
          <w:sz w:val="28"/>
          <w:szCs w:val="28"/>
        </w:rPr>
        <w:instrText xml:space="preserve"> SEQ Table \* ARABIC </w:instrText>
      </w:r>
      <w:r w:rsidRPr="00226165">
        <w:rPr>
          <w:b/>
          <w:sz w:val="28"/>
          <w:szCs w:val="28"/>
        </w:rPr>
        <w:fldChar w:fldCharType="separate"/>
      </w:r>
      <w:r w:rsidRPr="00226165">
        <w:rPr>
          <w:b/>
          <w:noProof/>
          <w:sz w:val="28"/>
          <w:szCs w:val="28"/>
        </w:rPr>
        <w:t>3</w:t>
      </w:r>
      <w:r w:rsidRPr="00226165">
        <w:rPr>
          <w:b/>
          <w:sz w:val="28"/>
          <w:szCs w:val="28"/>
        </w:rPr>
        <w:fldChar w:fldCharType="end"/>
      </w:r>
      <w:r w:rsidRPr="00226165">
        <w:rPr>
          <w:sz w:val="28"/>
          <w:szCs w:val="28"/>
        </w:rPr>
        <w:t xml:space="preserve"> </w:t>
      </w:r>
      <w:r w:rsidRPr="00226165">
        <w:rPr>
          <w:sz w:val="28"/>
          <w:szCs w:val="28"/>
          <w:lang w:val="en-US"/>
        </w:rPr>
        <w:t>Effect of the tested potential interfering molecules and ions on SSZ voltammetric response.</w:t>
      </w:r>
    </w:p>
    <w:tbl>
      <w:tblPr>
        <w:tblW w:w="5154" w:type="pct"/>
        <w:tblLook w:val="01E0" w:firstRow="1" w:lastRow="1" w:firstColumn="1" w:lastColumn="1" w:noHBand="0" w:noVBand="0"/>
      </w:tblPr>
      <w:tblGrid>
        <w:gridCol w:w="1787"/>
        <w:gridCol w:w="1977"/>
        <w:gridCol w:w="1403"/>
        <w:gridCol w:w="1403"/>
        <w:gridCol w:w="1405"/>
        <w:gridCol w:w="1006"/>
      </w:tblGrid>
      <w:tr w:rsidR="00905C9F" w:rsidRPr="00226165" w:rsidTr="005B1798">
        <w:trPr>
          <w:trHeight w:val="349"/>
        </w:trPr>
        <w:tc>
          <w:tcPr>
            <w:tcW w:w="995" w:type="pct"/>
            <w:tcBorders>
              <w:top w:val="single" w:sz="4" w:space="0" w:color="auto"/>
              <w:bottom w:val="single" w:sz="4" w:space="0" w:color="auto"/>
            </w:tcBorders>
            <w:shd w:val="clear" w:color="auto" w:fill="auto"/>
          </w:tcPr>
          <w:p w:rsidR="00905C9F" w:rsidRPr="00226165" w:rsidRDefault="00905C9F" w:rsidP="005B1798">
            <w:pPr>
              <w:pStyle w:val="obr"/>
              <w:spacing w:line="480" w:lineRule="auto"/>
              <w:rPr>
                <w:rFonts w:eastAsia="MS Mincho"/>
                <w:sz w:val="28"/>
                <w:szCs w:val="28"/>
                <w:lang w:val="en-US" w:eastAsia="ja-JP"/>
              </w:rPr>
            </w:pPr>
          </w:p>
        </w:tc>
        <w:tc>
          <w:tcPr>
            <w:tcW w:w="1101" w:type="pct"/>
            <w:tcBorders>
              <w:top w:val="single" w:sz="4" w:space="0" w:color="auto"/>
              <w:bottom w:val="single" w:sz="4" w:space="0" w:color="auto"/>
            </w:tcBorders>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2904" w:type="pct"/>
            <w:gridSpan w:val="4"/>
            <w:tcBorders>
              <w:top w:val="single" w:sz="4" w:space="0" w:color="auto"/>
              <w:bottom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eastAsia="ja-JP"/>
              </w:rPr>
            </w:pPr>
            <w:r w:rsidRPr="00226165">
              <w:rPr>
                <w:rFonts w:eastAsia="MS Mincho"/>
                <w:sz w:val="28"/>
                <w:szCs w:val="28"/>
                <w:lang w:val="en-US" w:eastAsia="ja-JP"/>
              </w:rPr>
              <w:t>Change of height of SSZ peak in the presence of interferent /%</w:t>
            </w:r>
          </w:p>
        </w:tc>
      </w:tr>
      <w:tr w:rsidR="00905C9F" w:rsidRPr="00226165" w:rsidTr="005B1798">
        <w:trPr>
          <w:trHeight w:val="349"/>
        </w:trPr>
        <w:tc>
          <w:tcPr>
            <w:tcW w:w="995" w:type="pct"/>
            <w:tcBorders>
              <w:top w:val="single" w:sz="4" w:space="0" w:color="auto"/>
              <w:bottom w:val="dotted" w:sz="4" w:space="0" w:color="auto"/>
            </w:tcBorders>
            <w:shd w:val="clear" w:color="auto" w:fill="auto"/>
          </w:tcPr>
          <w:p w:rsidR="00905C9F" w:rsidRPr="00226165" w:rsidRDefault="00905C9F" w:rsidP="005B1798">
            <w:pPr>
              <w:pStyle w:val="obr"/>
              <w:spacing w:line="480" w:lineRule="auto"/>
              <w:rPr>
                <w:rFonts w:eastAsia="MS Mincho"/>
                <w:i/>
                <w:sz w:val="28"/>
                <w:szCs w:val="28"/>
                <w:lang w:val="en-US" w:eastAsia="ja-JP"/>
              </w:rPr>
            </w:pPr>
          </w:p>
        </w:tc>
        <w:tc>
          <w:tcPr>
            <w:tcW w:w="1101" w:type="pct"/>
            <w:tcBorders>
              <w:top w:val="single" w:sz="4" w:space="0" w:color="auto"/>
              <w:bottom w:val="dotted" w:sz="4" w:space="0" w:color="auto"/>
            </w:tcBorders>
            <w:shd w:val="clear" w:color="auto" w:fill="auto"/>
            <w:vAlign w:val="center"/>
          </w:tcPr>
          <w:p w:rsidR="00905C9F" w:rsidRPr="00226165" w:rsidRDefault="00905C9F" w:rsidP="005B1798">
            <w:pPr>
              <w:pStyle w:val="obr"/>
              <w:spacing w:line="480" w:lineRule="auto"/>
              <w:rPr>
                <w:rFonts w:eastAsia="MS Mincho"/>
                <w:i/>
                <w:sz w:val="28"/>
                <w:szCs w:val="28"/>
                <w:lang w:val="en-US" w:eastAsia="ja-JP"/>
              </w:rPr>
            </w:pPr>
          </w:p>
        </w:tc>
        <w:tc>
          <w:tcPr>
            <w:tcW w:w="2904" w:type="pct"/>
            <w:gridSpan w:val="4"/>
            <w:tcBorders>
              <w:top w:val="single" w:sz="4" w:space="0" w:color="auto"/>
              <w:bottom w:val="dotted" w:sz="4" w:space="0" w:color="auto"/>
            </w:tcBorders>
            <w:shd w:val="clear" w:color="auto" w:fill="auto"/>
            <w:vAlign w:val="center"/>
          </w:tcPr>
          <w:p w:rsidR="00905C9F" w:rsidRPr="00226165" w:rsidRDefault="00905C9F" w:rsidP="005B1798">
            <w:pPr>
              <w:pStyle w:val="obr"/>
              <w:spacing w:line="480" w:lineRule="auto"/>
              <w:jc w:val="left"/>
              <w:rPr>
                <w:rFonts w:eastAsia="MS Mincho"/>
                <w:i/>
                <w:sz w:val="28"/>
                <w:szCs w:val="28"/>
                <w:lang w:val="en-US" w:eastAsia="ja-JP"/>
              </w:rPr>
            </w:pPr>
            <w:r w:rsidRPr="00226165">
              <w:rPr>
                <w:rFonts w:eastAsia="MS Mincho"/>
                <w:b/>
                <w:sz w:val="28"/>
                <w:szCs w:val="28"/>
                <w:lang w:val="en-US" w:eastAsia="ja-JP"/>
              </w:rPr>
              <w:t>SS</w:t>
            </w:r>
            <w:r w:rsidRPr="00226165">
              <w:rPr>
                <w:rFonts w:eastAsia="MS Mincho"/>
                <w:b/>
                <w:sz w:val="28"/>
                <w:szCs w:val="28"/>
                <w:lang w:eastAsia="ja-JP"/>
              </w:rPr>
              <w:t>Z</w:t>
            </w:r>
            <w:r w:rsidRPr="00226165">
              <w:rPr>
                <w:rFonts w:eastAsia="MS Mincho"/>
                <w:b/>
                <w:sz w:val="28"/>
                <w:szCs w:val="28"/>
                <w:lang w:val="en-US" w:eastAsia="ja-JP"/>
              </w:rPr>
              <w:t xml:space="preserve"> : interferent </w:t>
            </w:r>
          </w:p>
        </w:tc>
      </w:tr>
      <w:tr w:rsidR="00905C9F" w:rsidRPr="00226165" w:rsidTr="005B1798">
        <w:trPr>
          <w:trHeight w:val="349"/>
        </w:trPr>
        <w:tc>
          <w:tcPr>
            <w:tcW w:w="995" w:type="pct"/>
            <w:tcBorders>
              <w:top w:val="dotted" w:sz="4" w:space="0" w:color="auto"/>
              <w:bottom w:val="single" w:sz="4" w:space="0" w:color="auto"/>
            </w:tcBorders>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tcBorders>
              <w:top w:val="dotted" w:sz="4" w:space="0" w:color="auto"/>
              <w:bottom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Interferent</w:t>
            </w:r>
          </w:p>
        </w:tc>
        <w:tc>
          <w:tcPr>
            <w:tcW w:w="781" w:type="pct"/>
            <w:tcBorders>
              <w:top w:val="dotted" w:sz="4" w:space="0" w:color="auto"/>
              <w:bottom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1:0.1</w:t>
            </w:r>
          </w:p>
        </w:tc>
        <w:tc>
          <w:tcPr>
            <w:tcW w:w="781" w:type="pct"/>
            <w:tcBorders>
              <w:top w:val="dotted" w:sz="4" w:space="0" w:color="auto"/>
              <w:bottom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w:t>
            </w:r>
          </w:p>
        </w:tc>
        <w:tc>
          <w:tcPr>
            <w:tcW w:w="782" w:type="pct"/>
            <w:tcBorders>
              <w:top w:val="dotted" w:sz="4" w:space="0" w:color="auto"/>
              <w:bottom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1:10</w:t>
            </w:r>
          </w:p>
        </w:tc>
        <w:tc>
          <w:tcPr>
            <w:tcW w:w="560" w:type="pct"/>
            <w:tcBorders>
              <w:top w:val="dotted" w:sz="4" w:space="0" w:color="auto"/>
              <w:bottom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1:100</w:t>
            </w:r>
          </w:p>
        </w:tc>
      </w:tr>
      <w:tr w:rsidR="00905C9F" w:rsidRPr="00226165" w:rsidTr="005B1798">
        <w:trPr>
          <w:trHeight w:val="349"/>
        </w:trPr>
        <w:tc>
          <w:tcPr>
            <w:tcW w:w="995" w:type="pct"/>
            <w:tcBorders>
              <w:top w:val="single" w:sz="4" w:space="0" w:color="auto"/>
            </w:tcBorders>
            <w:shd w:val="clear" w:color="auto" w:fill="auto"/>
            <w:vAlign w:val="center"/>
          </w:tcPr>
          <w:p w:rsidR="00905C9F" w:rsidRPr="00F570E9" w:rsidRDefault="00905C9F" w:rsidP="005B1798">
            <w:pPr>
              <w:pStyle w:val="obr"/>
              <w:spacing w:line="480" w:lineRule="auto"/>
              <w:jc w:val="center"/>
              <w:rPr>
                <w:rFonts w:eastAsia="MS Mincho"/>
                <w:b/>
                <w:sz w:val="28"/>
                <w:szCs w:val="28"/>
                <w:lang w:val="en-US" w:eastAsia="ja-JP"/>
              </w:rPr>
            </w:pPr>
            <w:r w:rsidRPr="00F570E9">
              <w:rPr>
                <w:rFonts w:eastAsia="MS Mincho"/>
                <w:b/>
                <w:sz w:val="28"/>
                <w:szCs w:val="28"/>
                <w:lang w:val="en-US" w:eastAsia="ja-JP"/>
              </w:rPr>
              <w:t>Biomolecules</w:t>
            </w:r>
          </w:p>
        </w:tc>
        <w:tc>
          <w:tcPr>
            <w:tcW w:w="1101" w:type="pct"/>
            <w:tcBorders>
              <w:top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UA</w:t>
            </w:r>
          </w:p>
        </w:tc>
        <w:tc>
          <w:tcPr>
            <w:tcW w:w="781" w:type="pct"/>
            <w:tcBorders>
              <w:top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−3.53</w:t>
            </w:r>
          </w:p>
        </w:tc>
        <w:tc>
          <w:tcPr>
            <w:tcW w:w="781" w:type="pct"/>
            <w:tcBorders>
              <w:top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−0.37</w:t>
            </w:r>
          </w:p>
        </w:tc>
        <w:tc>
          <w:tcPr>
            <w:tcW w:w="782" w:type="pct"/>
            <w:tcBorders>
              <w:top w:val="single" w:sz="4" w:space="0" w:color="auto"/>
            </w:tcBorders>
            <w:shd w:val="clear" w:color="auto" w:fill="auto"/>
            <w:vAlign w:val="center"/>
          </w:tcPr>
          <w:p w:rsidR="00905C9F" w:rsidRPr="00226165" w:rsidRDefault="00905C9F" w:rsidP="005B179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−5.68</w:t>
            </w:r>
          </w:p>
        </w:tc>
        <w:tc>
          <w:tcPr>
            <w:tcW w:w="560" w:type="pct"/>
            <w:tcBorders>
              <w:top w:val="single" w:sz="4"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−6.43</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G</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−1.33</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+2.38</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−0.94</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−3.62</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C</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−1.98</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−3.31</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vertAlign w:val="superscript"/>
                <w:lang w:val="en-US" w:eastAsia="ja-JP"/>
              </w:rPr>
            </w:pPr>
            <w:r w:rsidRPr="00226165">
              <w:rPr>
                <w:rFonts w:eastAsia="MS Mincho"/>
                <w:b/>
                <w:sz w:val="28"/>
                <w:szCs w:val="28"/>
                <w:lang w:val="en-US" w:eastAsia="ja-JP"/>
              </w:rPr>
              <w:t>−7.23</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−11.88</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AA</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−4.10</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+0.66</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−4.04</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−0.24</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S</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−3.27</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−0.06</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−3.18</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b/>
                <w:sz w:val="28"/>
                <w:szCs w:val="28"/>
                <w:lang w:val="en-US" w:eastAsia="ja-JP"/>
              </w:rPr>
              <w:t>−</w:t>
            </w:r>
            <w:r w:rsidRPr="00226165">
              <w:rPr>
                <w:rFonts w:eastAsia="MS Mincho"/>
                <w:sz w:val="28"/>
                <w:szCs w:val="28"/>
                <w:lang w:val="en-US" w:eastAsia="ja-JP"/>
              </w:rPr>
              <w:t>2.67</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BA</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+1.46</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+0.03</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−3.54</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−2.40</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OA</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−1.02</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−0.05</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−4.54</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−4.01</w:t>
            </w:r>
          </w:p>
        </w:tc>
      </w:tr>
      <w:tr w:rsidR="00905C9F" w:rsidRPr="00226165" w:rsidTr="005B1798">
        <w:trPr>
          <w:trHeight w:val="349"/>
        </w:trPr>
        <w:tc>
          <w:tcPr>
            <w:tcW w:w="995" w:type="pct"/>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U</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+3.09</w:t>
            </w:r>
          </w:p>
        </w:tc>
        <w:tc>
          <w:tcPr>
            <w:tcW w:w="781"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+3.83</w:t>
            </w:r>
          </w:p>
        </w:tc>
        <w:tc>
          <w:tcPr>
            <w:tcW w:w="782"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−2.15</w:t>
            </w:r>
          </w:p>
        </w:tc>
        <w:tc>
          <w:tcPr>
            <w:tcW w:w="560" w:type="pct"/>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−0.22</w:t>
            </w:r>
          </w:p>
        </w:tc>
      </w:tr>
      <w:tr w:rsidR="00905C9F" w:rsidRPr="00226165" w:rsidTr="005B1798">
        <w:trPr>
          <w:trHeight w:val="349"/>
        </w:trPr>
        <w:tc>
          <w:tcPr>
            <w:tcW w:w="995" w:type="pct"/>
            <w:tcBorders>
              <w:bottom w:val="single" w:sz="8" w:space="0" w:color="auto"/>
            </w:tcBorders>
            <w:shd w:val="clear" w:color="auto" w:fill="auto"/>
            <w:vAlign w:val="center"/>
          </w:tcPr>
          <w:p w:rsidR="00905C9F" w:rsidRPr="00226165" w:rsidRDefault="00905C9F" w:rsidP="005B1798">
            <w:pPr>
              <w:pStyle w:val="obr"/>
              <w:spacing w:line="480" w:lineRule="auto"/>
              <w:jc w:val="center"/>
              <w:rPr>
                <w:rFonts w:eastAsia="MS Mincho"/>
                <w:sz w:val="28"/>
                <w:szCs w:val="28"/>
                <w:lang w:val="en-US" w:eastAsia="ja-JP"/>
              </w:rPr>
            </w:pPr>
          </w:p>
        </w:tc>
        <w:tc>
          <w:tcPr>
            <w:tcW w:w="1101"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FA</w:t>
            </w:r>
          </w:p>
        </w:tc>
        <w:tc>
          <w:tcPr>
            <w:tcW w:w="781"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+1.77</w:t>
            </w:r>
          </w:p>
        </w:tc>
        <w:tc>
          <w:tcPr>
            <w:tcW w:w="781"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−6.71</w:t>
            </w:r>
          </w:p>
        </w:tc>
        <w:tc>
          <w:tcPr>
            <w:tcW w:w="782"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−71.53</w:t>
            </w:r>
          </w:p>
        </w:tc>
        <w:tc>
          <w:tcPr>
            <w:tcW w:w="560"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vertAlign w:val="superscript"/>
                <w:lang w:val="en-US" w:eastAsia="ja-JP"/>
              </w:rPr>
            </w:pPr>
            <w:r w:rsidRPr="00226165">
              <w:rPr>
                <w:rFonts w:eastAsia="MS Mincho"/>
                <w:b/>
                <w:sz w:val="28"/>
                <w:szCs w:val="28"/>
                <w:lang w:val="en-US" w:eastAsia="ja-JP"/>
              </w:rPr>
              <w:t>---</w:t>
            </w:r>
          </w:p>
        </w:tc>
      </w:tr>
      <w:tr w:rsidR="00905C9F" w:rsidRPr="00226165" w:rsidTr="005B1798">
        <w:trPr>
          <w:trHeight w:val="645"/>
        </w:trPr>
        <w:tc>
          <w:tcPr>
            <w:tcW w:w="995" w:type="pct"/>
            <w:tcBorders>
              <w:top w:val="single" w:sz="8" w:space="0" w:color="auto"/>
            </w:tcBorders>
            <w:shd w:val="clear" w:color="auto" w:fill="auto"/>
            <w:vAlign w:val="center"/>
          </w:tcPr>
          <w:p w:rsidR="00905C9F" w:rsidRPr="00F570E9" w:rsidRDefault="00905C9F" w:rsidP="005B1798">
            <w:pPr>
              <w:pStyle w:val="obr"/>
              <w:spacing w:line="480" w:lineRule="auto"/>
              <w:rPr>
                <w:rFonts w:eastAsia="MS Mincho"/>
                <w:b/>
                <w:sz w:val="28"/>
                <w:szCs w:val="28"/>
                <w:lang w:val="en-US" w:eastAsia="ja-JP"/>
              </w:rPr>
            </w:pPr>
            <w:r w:rsidRPr="00F570E9">
              <w:rPr>
                <w:rFonts w:eastAsia="MS Mincho"/>
                <w:b/>
                <w:sz w:val="28"/>
                <w:szCs w:val="28"/>
                <w:lang w:val="en-US" w:eastAsia="ja-JP"/>
              </w:rPr>
              <w:t>Ions</w:t>
            </w:r>
          </w:p>
        </w:tc>
        <w:tc>
          <w:tcPr>
            <w:tcW w:w="1101" w:type="pct"/>
            <w:vMerge w:val="restar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vertAlign w:val="superscript"/>
                <w:lang w:eastAsia="ja-JP"/>
              </w:rPr>
            </w:pPr>
            <w:r w:rsidRPr="00226165">
              <w:rPr>
                <w:rFonts w:eastAsia="MS Mincho"/>
                <w:sz w:val="28"/>
                <w:szCs w:val="28"/>
                <w:lang w:val="en-US" w:eastAsia="ja-JP"/>
              </w:rPr>
              <w:t>K</w:t>
            </w:r>
            <w:r w:rsidRPr="00226165">
              <w:rPr>
                <w:rFonts w:eastAsia="MS Mincho"/>
                <w:sz w:val="28"/>
                <w:szCs w:val="28"/>
                <w:vertAlign w:val="superscript"/>
                <w:lang w:val="en-US" w:eastAsia="ja-JP"/>
              </w:rPr>
              <w:t>+</w:t>
            </w:r>
            <w:r w:rsidRPr="00226165">
              <w:rPr>
                <w:rFonts w:eastAsia="MS Mincho"/>
                <w:sz w:val="28"/>
                <w:szCs w:val="28"/>
                <w:lang w:val="en-US" w:eastAsia="ja-JP"/>
              </w:rPr>
              <w:t>, Na</w:t>
            </w:r>
            <w:r w:rsidRPr="00226165">
              <w:rPr>
                <w:rFonts w:eastAsia="MS Mincho"/>
                <w:sz w:val="28"/>
                <w:szCs w:val="28"/>
                <w:vertAlign w:val="superscript"/>
                <w:lang w:val="en-US" w:eastAsia="ja-JP"/>
              </w:rPr>
              <w:t>+</w:t>
            </w:r>
            <w:r w:rsidRPr="00226165">
              <w:rPr>
                <w:rFonts w:eastAsia="MS Mincho"/>
                <w:sz w:val="28"/>
                <w:szCs w:val="28"/>
                <w:lang w:val="en-US" w:eastAsia="ja-JP"/>
              </w:rPr>
              <w:t>, Fe</w:t>
            </w:r>
            <w:r w:rsidRPr="00226165">
              <w:rPr>
                <w:rFonts w:eastAsia="MS Mincho"/>
                <w:sz w:val="28"/>
                <w:szCs w:val="28"/>
                <w:vertAlign w:val="superscript"/>
                <w:lang w:val="en-US" w:eastAsia="ja-JP"/>
              </w:rPr>
              <w:t>2+</w:t>
            </w:r>
            <w:r w:rsidRPr="00226165">
              <w:rPr>
                <w:rFonts w:eastAsia="MS Mincho"/>
                <w:sz w:val="28"/>
                <w:szCs w:val="28"/>
                <w:lang w:val="en-US" w:eastAsia="ja-JP"/>
              </w:rPr>
              <w:t>, Fe</w:t>
            </w:r>
            <w:r w:rsidRPr="00226165">
              <w:rPr>
                <w:rFonts w:eastAsia="MS Mincho"/>
                <w:sz w:val="28"/>
                <w:szCs w:val="28"/>
                <w:vertAlign w:val="superscript"/>
                <w:lang w:val="en-US" w:eastAsia="ja-JP"/>
              </w:rPr>
              <w:t>3+</w:t>
            </w:r>
            <w:r w:rsidRPr="00226165">
              <w:rPr>
                <w:rFonts w:eastAsia="MS Mincho"/>
                <w:sz w:val="28"/>
                <w:szCs w:val="28"/>
                <w:lang w:val="en-US" w:eastAsia="ja-JP"/>
              </w:rPr>
              <w:t>, Cl</w:t>
            </w:r>
            <w:r w:rsidRPr="00226165">
              <w:rPr>
                <w:rFonts w:eastAsia="MS Mincho"/>
                <w:sz w:val="28"/>
                <w:szCs w:val="28"/>
                <w:vertAlign w:val="superscript"/>
                <w:lang w:val="en-US" w:eastAsia="ja-JP"/>
              </w:rPr>
              <w:t>−</w:t>
            </w:r>
            <w:r w:rsidRPr="00226165">
              <w:rPr>
                <w:rFonts w:eastAsia="MS Mincho"/>
                <w:sz w:val="28"/>
                <w:szCs w:val="28"/>
                <w:lang w:val="en-US" w:eastAsia="ja-JP"/>
              </w:rPr>
              <w:t>, PO</w:t>
            </w:r>
            <w:r w:rsidRPr="00226165">
              <w:rPr>
                <w:rFonts w:eastAsia="MS Mincho"/>
                <w:sz w:val="28"/>
                <w:szCs w:val="28"/>
                <w:vertAlign w:val="subscript"/>
                <w:lang w:val="en-US" w:eastAsia="ja-JP"/>
              </w:rPr>
              <w:t>4</w:t>
            </w:r>
            <w:r w:rsidRPr="00226165">
              <w:rPr>
                <w:rFonts w:eastAsia="MS Mincho"/>
                <w:sz w:val="28"/>
                <w:szCs w:val="28"/>
                <w:vertAlign w:val="superscript"/>
                <w:lang w:val="en-US" w:eastAsia="ja-JP"/>
              </w:rPr>
              <w:t>3−</w:t>
            </w:r>
            <w:r w:rsidRPr="00226165">
              <w:rPr>
                <w:rFonts w:eastAsia="MS Mincho"/>
                <w:sz w:val="28"/>
                <w:szCs w:val="28"/>
                <w:lang w:val="en-US" w:eastAsia="ja-JP"/>
              </w:rPr>
              <w:t>, SO</w:t>
            </w:r>
            <w:r w:rsidRPr="00226165">
              <w:rPr>
                <w:rFonts w:eastAsia="MS Mincho"/>
                <w:sz w:val="28"/>
                <w:szCs w:val="28"/>
                <w:vertAlign w:val="subscript"/>
                <w:lang w:val="en-US" w:eastAsia="ja-JP"/>
              </w:rPr>
              <w:t>4</w:t>
            </w:r>
            <w:r w:rsidRPr="00226165">
              <w:rPr>
                <w:rFonts w:eastAsia="MS Mincho"/>
                <w:sz w:val="28"/>
                <w:szCs w:val="28"/>
                <w:vertAlign w:val="superscript"/>
                <w:lang w:val="en-US" w:eastAsia="ja-JP"/>
              </w:rPr>
              <w:t>2−</w:t>
            </w:r>
            <w:r w:rsidRPr="00226165">
              <w:rPr>
                <w:rFonts w:eastAsia="MS Mincho"/>
                <w:sz w:val="28"/>
                <w:szCs w:val="28"/>
                <w:lang w:val="en-US" w:eastAsia="ja-JP"/>
              </w:rPr>
              <w:t xml:space="preserve">, </w:t>
            </w:r>
            <w:r w:rsidRPr="00226165">
              <w:rPr>
                <w:rFonts w:eastAsia="MS Mincho"/>
                <w:color w:val="000000"/>
                <w:sz w:val="28"/>
                <w:szCs w:val="28"/>
                <w:lang w:val="en-US" w:eastAsia="ja-JP"/>
              </w:rPr>
              <w:t>C</w:t>
            </w:r>
            <w:r w:rsidRPr="00226165">
              <w:rPr>
                <w:rFonts w:eastAsia="MS Mincho"/>
                <w:color w:val="000000"/>
                <w:sz w:val="28"/>
                <w:szCs w:val="28"/>
                <w:vertAlign w:val="subscript"/>
                <w:lang w:val="en-US" w:eastAsia="ja-JP"/>
              </w:rPr>
              <w:t>4</w:t>
            </w:r>
            <w:r w:rsidRPr="00226165">
              <w:rPr>
                <w:rFonts w:eastAsia="MS Mincho"/>
                <w:color w:val="000000"/>
                <w:sz w:val="28"/>
                <w:szCs w:val="28"/>
                <w:lang w:val="en-US" w:eastAsia="ja-JP"/>
              </w:rPr>
              <w:t>H</w:t>
            </w:r>
            <w:r w:rsidRPr="00226165">
              <w:rPr>
                <w:rFonts w:eastAsia="MS Mincho"/>
                <w:color w:val="000000"/>
                <w:sz w:val="28"/>
                <w:szCs w:val="28"/>
                <w:vertAlign w:val="subscript"/>
                <w:lang w:val="en-US" w:eastAsia="ja-JP"/>
              </w:rPr>
              <w:t>5</w:t>
            </w:r>
            <w:r w:rsidRPr="00226165">
              <w:rPr>
                <w:rFonts w:eastAsia="MS Mincho"/>
                <w:color w:val="000000"/>
                <w:sz w:val="28"/>
                <w:szCs w:val="28"/>
                <w:lang w:val="en-US" w:eastAsia="ja-JP"/>
              </w:rPr>
              <w:t>O</w:t>
            </w:r>
            <w:r w:rsidRPr="00226165">
              <w:rPr>
                <w:rFonts w:eastAsia="MS Mincho"/>
                <w:color w:val="000000"/>
                <w:sz w:val="28"/>
                <w:szCs w:val="28"/>
                <w:vertAlign w:val="subscript"/>
                <w:lang w:val="en-US" w:eastAsia="ja-JP"/>
              </w:rPr>
              <w:t>6</w:t>
            </w:r>
            <w:r w:rsidRPr="00226165">
              <w:rPr>
                <w:rFonts w:eastAsia="MS Mincho"/>
                <w:color w:val="000000"/>
                <w:sz w:val="28"/>
                <w:szCs w:val="28"/>
                <w:vertAlign w:val="superscript"/>
                <w:lang w:val="en-US" w:eastAsia="ja-JP"/>
              </w:rPr>
              <w:t>−</w:t>
            </w:r>
          </w:p>
        </w:tc>
        <w:tc>
          <w:tcPr>
            <w:tcW w:w="781" w:type="pct"/>
            <w:vMerge w:val="restar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 +4.25</w:t>
            </w:r>
          </w:p>
        </w:tc>
        <w:tc>
          <w:tcPr>
            <w:tcW w:w="781" w:type="pct"/>
            <w:vMerge w:val="restar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 +3.66</w:t>
            </w:r>
          </w:p>
        </w:tc>
        <w:tc>
          <w:tcPr>
            <w:tcW w:w="782" w:type="pct"/>
            <w:vMerge w:val="restar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 −4.96</w:t>
            </w:r>
          </w:p>
        </w:tc>
        <w:tc>
          <w:tcPr>
            <w:tcW w:w="560" w:type="pct"/>
            <w:vMerge w:val="restar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 −2.15</w:t>
            </w:r>
          </w:p>
        </w:tc>
      </w:tr>
      <w:tr w:rsidR="00905C9F" w:rsidRPr="00226165" w:rsidTr="005B1798">
        <w:trPr>
          <w:trHeight w:val="645"/>
        </w:trPr>
        <w:tc>
          <w:tcPr>
            <w:tcW w:w="995" w:type="pct"/>
            <w:shd w:val="clear" w:color="auto" w:fill="auto"/>
            <w:textDirection w:val="btLr"/>
            <w:vAlign w:val="center"/>
          </w:tcPr>
          <w:p w:rsidR="00905C9F" w:rsidRPr="00226165" w:rsidRDefault="00905C9F" w:rsidP="005B1798">
            <w:pPr>
              <w:pStyle w:val="obr"/>
              <w:spacing w:line="480" w:lineRule="auto"/>
              <w:ind w:left="113" w:right="113"/>
              <w:jc w:val="center"/>
              <w:rPr>
                <w:rFonts w:eastAsia="MS Mincho"/>
                <w:sz w:val="28"/>
                <w:szCs w:val="28"/>
                <w:lang w:val="en-US" w:eastAsia="ja-JP"/>
              </w:rPr>
            </w:pPr>
          </w:p>
        </w:tc>
        <w:tc>
          <w:tcPr>
            <w:tcW w:w="1101"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2"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560"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r>
      <w:tr w:rsidR="00905C9F" w:rsidRPr="00226165" w:rsidTr="005B1798">
        <w:trPr>
          <w:trHeight w:val="645"/>
        </w:trPr>
        <w:tc>
          <w:tcPr>
            <w:tcW w:w="995" w:type="pct"/>
            <w:shd w:val="clear" w:color="auto" w:fill="auto"/>
            <w:textDirection w:val="btLr"/>
            <w:vAlign w:val="center"/>
          </w:tcPr>
          <w:p w:rsidR="00905C9F" w:rsidRPr="00226165" w:rsidRDefault="00905C9F" w:rsidP="005B1798">
            <w:pPr>
              <w:pStyle w:val="obr"/>
              <w:spacing w:line="480" w:lineRule="auto"/>
              <w:ind w:left="113" w:right="113"/>
              <w:jc w:val="center"/>
              <w:rPr>
                <w:rFonts w:eastAsia="MS Mincho"/>
                <w:sz w:val="28"/>
                <w:szCs w:val="28"/>
                <w:lang w:val="en-US" w:eastAsia="ja-JP"/>
              </w:rPr>
            </w:pPr>
          </w:p>
        </w:tc>
        <w:tc>
          <w:tcPr>
            <w:tcW w:w="1101"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2"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560" w:type="pct"/>
            <w:vMerge/>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r>
      <w:tr w:rsidR="00905C9F" w:rsidRPr="00226165" w:rsidTr="005B1798">
        <w:trPr>
          <w:trHeight w:val="645"/>
        </w:trPr>
        <w:tc>
          <w:tcPr>
            <w:tcW w:w="995" w:type="pct"/>
            <w:tcBorders>
              <w:bottom w:val="single" w:sz="4" w:space="0" w:color="auto"/>
            </w:tcBorders>
            <w:shd w:val="clear" w:color="auto" w:fill="auto"/>
            <w:textDirection w:val="btLr"/>
            <w:vAlign w:val="center"/>
          </w:tcPr>
          <w:p w:rsidR="00905C9F" w:rsidRPr="00226165" w:rsidRDefault="00905C9F" w:rsidP="005B1798">
            <w:pPr>
              <w:pStyle w:val="obr"/>
              <w:spacing w:line="480" w:lineRule="auto"/>
              <w:ind w:left="113" w:right="113"/>
              <w:jc w:val="center"/>
              <w:rPr>
                <w:rFonts w:eastAsia="MS Mincho"/>
                <w:sz w:val="28"/>
                <w:szCs w:val="28"/>
                <w:lang w:val="en-US" w:eastAsia="ja-JP"/>
              </w:rPr>
            </w:pPr>
          </w:p>
        </w:tc>
        <w:tc>
          <w:tcPr>
            <w:tcW w:w="1101" w:type="pct"/>
            <w:vMerge/>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1" w:type="pct"/>
            <w:vMerge/>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1" w:type="pct"/>
            <w:vMerge/>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782" w:type="pct"/>
            <w:vMerge/>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c>
          <w:tcPr>
            <w:tcW w:w="560" w:type="pct"/>
            <w:vMerge/>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p>
        </w:tc>
      </w:tr>
      <w:tr w:rsidR="00905C9F" w:rsidRPr="00226165" w:rsidTr="005B1798">
        <w:trPr>
          <w:trHeight w:val="488"/>
        </w:trPr>
        <w:tc>
          <w:tcPr>
            <w:tcW w:w="995" w:type="pct"/>
            <w:tcBorders>
              <w:top w:val="single" w:sz="4" w:space="0" w:color="auto"/>
            </w:tcBorders>
            <w:shd w:val="clear" w:color="auto" w:fill="auto"/>
            <w:vAlign w:val="center"/>
          </w:tcPr>
          <w:p w:rsidR="00905C9F" w:rsidRPr="00226165" w:rsidRDefault="00905C9F" w:rsidP="005B1798">
            <w:pPr>
              <w:pStyle w:val="obr"/>
              <w:spacing w:line="480" w:lineRule="auto"/>
              <w:rPr>
                <w:rFonts w:eastAsia="MS Mincho"/>
                <w:b/>
                <w:sz w:val="28"/>
                <w:szCs w:val="28"/>
                <w:lang w:val="en-US" w:eastAsia="ja-JP"/>
              </w:rPr>
            </w:pPr>
            <w:r>
              <w:rPr>
                <w:rFonts w:eastAsia="MS Mincho"/>
                <w:b/>
                <w:sz w:val="28"/>
                <w:szCs w:val="28"/>
                <w:lang w:val="en-US" w:eastAsia="ja-JP"/>
              </w:rPr>
              <w:t>Metabolites</w:t>
            </w:r>
          </w:p>
        </w:tc>
        <w:tc>
          <w:tcPr>
            <w:tcW w:w="1101" w:type="pc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SP</w:t>
            </w:r>
          </w:p>
        </w:tc>
        <w:tc>
          <w:tcPr>
            <w:tcW w:w="781" w:type="pc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−3.72</w:t>
            </w:r>
          </w:p>
        </w:tc>
        <w:tc>
          <w:tcPr>
            <w:tcW w:w="781" w:type="pc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+4.19</w:t>
            </w:r>
          </w:p>
        </w:tc>
        <w:tc>
          <w:tcPr>
            <w:tcW w:w="782" w:type="pc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−0.93</w:t>
            </w:r>
          </w:p>
        </w:tc>
        <w:tc>
          <w:tcPr>
            <w:tcW w:w="560" w:type="pct"/>
            <w:tcBorders>
              <w:top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−1.86</w:t>
            </w:r>
          </w:p>
        </w:tc>
      </w:tr>
      <w:tr w:rsidR="00905C9F" w:rsidRPr="00226165" w:rsidTr="005B1798">
        <w:trPr>
          <w:trHeight w:val="463"/>
        </w:trPr>
        <w:tc>
          <w:tcPr>
            <w:tcW w:w="995" w:type="pct"/>
            <w:tcBorders>
              <w:bottom w:val="single" w:sz="8" w:space="0" w:color="auto"/>
            </w:tcBorders>
            <w:shd w:val="clear" w:color="auto" w:fill="auto"/>
            <w:textDirection w:val="btLr"/>
            <w:vAlign w:val="center"/>
          </w:tcPr>
          <w:p w:rsidR="00905C9F" w:rsidRPr="00226165" w:rsidRDefault="00905C9F" w:rsidP="005B1798">
            <w:pPr>
              <w:pStyle w:val="obr"/>
              <w:spacing w:line="480" w:lineRule="auto"/>
              <w:ind w:left="113" w:right="113"/>
              <w:jc w:val="center"/>
              <w:rPr>
                <w:rFonts w:eastAsia="MS Mincho"/>
                <w:sz w:val="28"/>
                <w:szCs w:val="28"/>
                <w:lang w:val="en-US" w:eastAsia="ja-JP"/>
              </w:rPr>
            </w:pPr>
          </w:p>
        </w:tc>
        <w:tc>
          <w:tcPr>
            <w:tcW w:w="1101"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5-ASA</w:t>
            </w:r>
          </w:p>
        </w:tc>
        <w:tc>
          <w:tcPr>
            <w:tcW w:w="781"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+0.78</w:t>
            </w:r>
          </w:p>
        </w:tc>
        <w:tc>
          <w:tcPr>
            <w:tcW w:w="781"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−1.97</w:t>
            </w:r>
          </w:p>
        </w:tc>
        <w:tc>
          <w:tcPr>
            <w:tcW w:w="782"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sz w:val="28"/>
                <w:szCs w:val="28"/>
                <w:lang w:val="en-US" w:eastAsia="ja-JP"/>
              </w:rPr>
            </w:pPr>
            <w:r w:rsidRPr="00226165">
              <w:rPr>
                <w:rFonts w:eastAsia="MS Mincho"/>
                <w:sz w:val="28"/>
                <w:szCs w:val="28"/>
                <w:lang w:val="en-US" w:eastAsia="ja-JP"/>
              </w:rPr>
              <w:t>±0.00</w:t>
            </w:r>
          </w:p>
        </w:tc>
        <w:tc>
          <w:tcPr>
            <w:tcW w:w="560" w:type="pct"/>
            <w:tcBorders>
              <w:bottom w:val="single" w:sz="8" w:space="0" w:color="auto"/>
            </w:tcBorders>
            <w:shd w:val="clear" w:color="auto" w:fill="auto"/>
            <w:vAlign w:val="center"/>
          </w:tcPr>
          <w:p w:rsidR="00905C9F" w:rsidRPr="00226165" w:rsidRDefault="00905C9F" w:rsidP="005B179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−9.06</w:t>
            </w:r>
          </w:p>
        </w:tc>
      </w:tr>
    </w:tbl>
    <w:p w:rsidR="00905C9F" w:rsidRDefault="00905C9F" w:rsidP="00905C9F">
      <w:pPr>
        <w:spacing w:line="480" w:lineRule="auto"/>
        <w:rPr>
          <w:szCs w:val="28"/>
        </w:rPr>
      </w:pPr>
      <w:r w:rsidRPr="00226165">
        <w:rPr>
          <w:b/>
          <w:szCs w:val="28"/>
        </w:rPr>
        <w:t>Abbreviations:</w:t>
      </w:r>
      <w:r w:rsidRPr="00226165">
        <w:rPr>
          <w:szCs w:val="28"/>
        </w:rPr>
        <w:t xml:space="preserve"> </w:t>
      </w:r>
      <w:r w:rsidRPr="00226165">
        <w:rPr>
          <w:i/>
          <w:szCs w:val="28"/>
        </w:rPr>
        <w:t>5-ASA</w:t>
      </w:r>
      <w:r w:rsidRPr="00226165">
        <w:rPr>
          <w:szCs w:val="28"/>
        </w:rPr>
        <w:t xml:space="preserve"> – 5-aminosalicylic acid, </w:t>
      </w:r>
      <w:r w:rsidRPr="00226165">
        <w:rPr>
          <w:i/>
          <w:szCs w:val="28"/>
        </w:rPr>
        <w:t>AA</w:t>
      </w:r>
      <w:r w:rsidRPr="00226165">
        <w:rPr>
          <w:szCs w:val="28"/>
        </w:rPr>
        <w:t xml:space="preserve"> – ascorbic acid, </w:t>
      </w:r>
      <w:r w:rsidRPr="00226165">
        <w:rPr>
          <w:i/>
          <w:szCs w:val="28"/>
        </w:rPr>
        <w:t>BA</w:t>
      </w:r>
      <w:r w:rsidRPr="00226165">
        <w:rPr>
          <w:szCs w:val="28"/>
        </w:rPr>
        <w:t xml:space="preserve"> – barbituric acid, </w:t>
      </w:r>
      <w:r w:rsidRPr="00226165">
        <w:rPr>
          <w:i/>
          <w:szCs w:val="28"/>
        </w:rPr>
        <w:t>C</w:t>
      </w:r>
      <w:r w:rsidRPr="00226165">
        <w:rPr>
          <w:szCs w:val="28"/>
        </w:rPr>
        <w:t xml:space="preserve"> – creatinine, </w:t>
      </w:r>
      <w:r w:rsidRPr="00226165">
        <w:rPr>
          <w:i/>
          <w:szCs w:val="28"/>
        </w:rPr>
        <w:t>G</w:t>
      </w:r>
      <w:r w:rsidRPr="00226165">
        <w:rPr>
          <w:szCs w:val="28"/>
        </w:rPr>
        <w:t xml:space="preserve"> – glucose, </w:t>
      </w:r>
      <w:r w:rsidRPr="00226165">
        <w:rPr>
          <w:i/>
          <w:szCs w:val="28"/>
        </w:rPr>
        <w:t>FA</w:t>
      </w:r>
      <w:r w:rsidRPr="00226165">
        <w:rPr>
          <w:szCs w:val="28"/>
        </w:rPr>
        <w:t xml:space="preserve"> – folic acid, </w:t>
      </w:r>
      <w:r w:rsidRPr="00226165">
        <w:rPr>
          <w:i/>
          <w:szCs w:val="28"/>
        </w:rPr>
        <w:t>OA</w:t>
      </w:r>
      <w:r w:rsidRPr="00226165">
        <w:rPr>
          <w:szCs w:val="28"/>
        </w:rPr>
        <w:t xml:space="preserve"> – oxalic acid, </w:t>
      </w:r>
      <w:r w:rsidRPr="00226165">
        <w:rPr>
          <w:i/>
          <w:szCs w:val="28"/>
        </w:rPr>
        <w:t>S</w:t>
      </w:r>
      <w:r w:rsidRPr="00226165">
        <w:rPr>
          <w:szCs w:val="28"/>
        </w:rPr>
        <w:t xml:space="preserve"> – sucrose, </w:t>
      </w:r>
      <w:r w:rsidRPr="00226165">
        <w:rPr>
          <w:i/>
          <w:szCs w:val="28"/>
        </w:rPr>
        <w:t>SP</w:t>
      </w:r>
      <w:r w:rsidRPr="00226165">
        <w:rPr>
          <w:szCs w:val="28"/>
        </w:rPr>
        <w:t xml:space="preserve"> – </w:t>
      </w:r>
      <w:proofErr w:type="spellStart"/>
      <w:r w:rsidRPr="00226165">
        <w:rPr>
          <w:szCs w:val="28"/>
        </w:rPr>
        <w:t>sulfapyridin</w:t>
      </w:r>
      <w:proofErr w:type="spellEnd"/>
      <w:r w:rsidRPr="00226165">
        <w:rPr>
          <w:szCs w:val="28"/>
        </w:rPr>
        <w:t xml:space="preserve">, </w:t>
      </w:r>
      <w:r w:rsidRPr="00226165">
        <w:rPr>
          <w:i/>
          <w:szCs w:val="28"/>
        </w:rPr>
        <w:t xml:space="preserve">U </w:t>
      </w:r>
      <w:r w:rsidRPr="00226165">
        <w:rPr>
          <w:szCs w:val="28"/>
        </w:rPr>
        <w:t xml:space="preserve">– urea, </w:t>
      </w:r>
      <w:r w:rsidRPr="00226165">
        <w:rPr>
          <w:i/>
          <w:szCs w:val="28"/>
        </w:rPr>
        <w:t>UA</w:t>
      </w:r>
      <w:r w:rsidRPr="00226165">
        <w:rPr>
          <w:szCs w:val="28"/>
        </w:rPr>
        <w:t xml:space="preserve"> – uric acid.</w:t>
      </w:r>
    </w:p>
    <w:p w:rsidR="008F494F" w:rsidRPr="002F171D" w:rsidRDefault="008F494F" w:rsidP="00905C9F">
      <w:pPr>
        <w:spacing w:line="480" w:lineRule="auto"/>
      </w:pPr>
      <w:r>
        <w:rPr>
          <w:szCs w:val="28"/>
        </w:rPr>
        <w:t xml:space="preserve">Bold values indicate the serious interfering effect when the </w:t>
      </w:r>
      <w:r>
        <w:rPr>
          <w:rStyle w:val="italic"/>
          <w:i/>
          <w:iCs/>
          <w:color w:val="111111"/>
          <w:spacing w:val="5"/>
          <w:shd w:val="clear" w:color="auto" w:fill="FFFFFF"/>
        </w:rPr>
        <w:t>I</w:t>
      </w:r>
      <w:r>
        <w:rPr>
          <w:color w:val="111111"/>
          <w:spacing w:val="5"/>
          <w:sz w:val="18"/>
          <w:szCs w:val="18"/>
          <w:shd w:val="clear" w:color="auto" w:fill="FFFFFF"/>
          <w:vertAlign w:val="subscript"/>
        </w:rPr>
        <w:t>p</w:t>
      </w:r>
      <w:r>
        <w:rPr>
          <w:rStyle w:val="apple-converted-space"/>
          <w:color w:val="111111"/>
          <w:spacing w:val="5"/>
          <w:shd w:val="clear" w:color="auto" w:fill="FFFFFF"/>
        </w:rPr>
        <w:t> </w:t>
      </w:r>
      <w:r>
        <w:rPr>
          <w:color w:val="111111"/>
          <w:spacing w:val="5"/>
          <w:shd w:val="clear" w:color="auto" w:fill="FFFFFF"/>
        </w:rPr>
        <w:t>of SSZ changed in the presence of interferent of 5 % or more.</w:t>
      </w:r>
    </w:p>
    <w:p w:rsidR="002F171D" w:rsidRDefault="002F171D" w:rsidP="00A94FD5">
      <w:pPr>
        <w:spacing w:line="480" w:lineRule="auto"/>
        <w:rPr>
          <w:i/>
        </w:rPr>
      </w:pPr>
    </w:p>
    <w:p w:rsidR="00A21068" w:rsidRPr="00205A95" w:rsidRDefault="00205A95" w:rsidP="00A94FD5">
      <w:pPr>
        <w:spacing w:line="480" w:lineRule="auto"/>
        <w:rPr>
          <w:i/>
        </w:rPr>
      </w:pPr>
      <w:r w:rsidRPr="00205A95">
        <w:rPr>
          <w:i/>
        </w:rPr>
        <w:t xml:space="preserve">Analysis of </w:t>
      </w:r>
      <w:r w:rsidR="002F171D">
        <w:rPr>
          <w:i/>
        </w:rPr>
        <w:t>pharmaceutical sample</w:t>
      </w:r>
    </w:p>
    <w:p w:rsidR="002F171D" w:rsidRDefault="002F171D" w:rsidP="002F171D">
      <w:pPr>
        <w:spacing w:line="480" w:lineRule="auto"/>
      </w:pPr>
      <w:r w:rsidRPr="00D22FDF">
        <w:t xml:space="preserve">Tablets </w:t>
      </w:r>
      <w:proofErr w:type="spellStart"/>
      <w:r w:rsidRPr="00D22FDF">
        <w:t>Salazopyrin</w:t>
      </w:r>
      <w:proofErr w:type="spellEnd"/>
      <w:r w:rsidRPr="00D22FDF">
        <w:rPr>
          <w:vertAlign w:val="superscript"/>
        </w:rPr>
        <w:t>®</w:t>
      </w:r>
      <w:r w:rsidRPr="00D22FDF">
        <w:t xml:space="preserve"> EN containing 500 mg of SSZ in each tablet was used as a representative sample. The solution suitable for analysis was prepared </w:t>
      </w:r>
      <w:r w:rsidRPr="00D22FDF">
        <w:lastRenderedPageBreak/>
        <w:t xml:space="preserve">as it was described in </w:t>
      </w:r>
      <w:r>
        <w:t xml:space="preserve">the </w:t>
      </w:r>
      <w:r w:rsidRPr="00D22FDF">
        <w:t xml:space="preserve">Experimental part. </w:t>
      </w:r>
      <w:r>
        <w:t xml:space="preserve">Example of the obtained voltammetric curves is illustrated by Figure 6. </w:t>
      </w:r>
      <w:r w:rsidRPr="00D22FDF">
        <w:t>Using standard addition method, it was reached excellent recovery of 97.0 – 102.5</w:t>
      </w:r>
      <w:r w:rsidR="00F77901">
        <w:t> </w:t>
      </w:r>
      <w:r w:rsidR="005B1798">
        <w:t>% and 499±14</w:t>
      </w:r>
      <w:r w:rsidRPr="00D22FDF">
        <w:t> mg of SSZ was determined. RSD of 5 repeated determinations of 2.8</w:t>
      </w:r>
      <w:r w:rsidR="00F77901">
        <w:t> </w:t>
      </w:r>
      <w:r w:rsidRPr="00D22FDF">
        <w:t>% proved high repeatability of the determinations. Thus, it could</w:t>
      </w:r>
      <w:r>
        <w:t xml:space="preserve"> be</w:t>
      </w:r>
      <w:r w:rsidR="00AC2C40">
        <w:t xml:space="preserve"> concluded, that developed</w:t>
      </w:r>
      <w:r w:rsidRPr="00D22FDF">
        <w:t xml:space="preserve"> method is suitable for precise </w:t>
      </w:r>
      <w:r>
        <w:t>determination</w:t>
      </w:r>
      <w:r w:rsidRPr="00D22FDF">
        <w:t xml:space="preserve"> of </w:t>
      </w:r>
      <w:r>
        <w:t xml:space="preserve">SSZ in the </w:t>
      </w:r>
      <w:r w:rsidRPr="00D22FDF">
        <w:t>pharmaceutical samples.</w:t>
      </w:r>
    </w:p>
    <w:p w:rsidR="00AB269A" w:rsidRDefault="00AB269A" w:rsidP="002F171D">
      <w:pPr>
        <w:spacing w:line="480" w:lineRule="auto"/>
      </w:pPr>
      <w:r>
        <w:rPr>
          <w:noProof/>
          <w:lang w:val="cs-CZ" w:eastAsia="cs-CZ"/>
        </w:rPr>
        <w:drawing>
          <wp:inline distT="0" distB="0" distL="0" distR="0" wp14:anchorId="2D92640C" wp14:editId="6414EE82">
            <wp:extent cx="5395595" cy="3190875"/>
            <wp:effectExtent l="0" t="0" r="0" b="9525"/>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95595" cy="3190875"/>
                    </a:xfrm>
                    <a:prstGeom prst="rect">
                      <a:avLst/>
                    </a:prstGeom>
                    <a:noFill/>
                    <a:ln>
                      <a:noFill/>
                    </a:ln>
                  </pic:spPr>
                </pic:pic>
              </a:graphicData>
            </a:graphic>
          </wp:inline>
        </w:drawing>
      </w:r>
    </w:p>
    <w:p w:rsidR="007061ED" w:rsidRDefault="00AB269A" w:rsidP="00A94FD5">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6</w:t>
      </w:r>
      <w:r w:rsidRPr="0020322F">
        <w:rPr>
          <w:b/>
          <w:szCs w:val="28"/>
        </w:rPr>
        <w:fldChar w:fldCharType="end"/>
      </w:r>
      <w:r w:rsidRPr="0020322F">
        <w:rPr>
          <w:szCs w:val="28"/>
        </w:rPr>
        <w:t xml:space="preserve"> Analysis of the pharmaceutical sample employing AdS SWV and p-AgSAE. </w:t>
      </w:r>
      <w:r w:rsidRPr="0020322F">
        <w:rPr>
          <w:i/>
          <w:szCs w:val="28"/>
        </w:rPr>
        <w:t>Parameters: E</w:t>
      </w:r>
      <w:r w:rsidRPr="0020322F">
        <w:rPr>
          <w:szCs w:val="28"/>
          <w:vertAlign w:val="subscript"/>
        </w:rPr>
        <w:t>in</w:t>
      </w:r>
      <w:r w:rsidRPr="0020322F">
        <w:rPr>
          <w:szCs w:val="28"/>
        </w:rPr>
        <w:t xml:space="preserve"> = +0.2 V, </w:t>
      </w:r>
      <w:r w:rsidRPr="0020322F">
        <w:rPr>
          <w:i/>
          <w:szCs w:val="28"/>
        </w:rPr>
        <w:t>E</w:t>
      </w:r>
      <w:r w:rsidRPr="0020322F">
        <w:rPr>
          <w:szCs w:val="28"/>
          <w:vertAlign w:val="subscript"/>
        </w:rPr>
        <w:t>fin</w:t>
      </w:r>
      <w:r w:rsidRPr="0020322F">
        <w:rPr>
          <w:szCs w:val="28"/>
        </w:rPr>
        <w:t xml:space="preserve"> = −0.8 V, </w:t>
      </w:r>
      <w:proofErr w:type="spellStart"/>
      <w:r w:rsidRPr="0020322F">
        <w:rPr>
          <w:i/>
          <w:szCs w:val="28"/>
        </w:rPr>
        <w:t>E</w:t>
      </w:r>
      <w:r w:rsidRPr="0020322F">
        <w:rPr>
          <w:szCs w:val="28"/>
          <w:vertAlign w:val="subscript"/>
        </w:rPr>
        <w:t>reg</w:t>
      </w:r>
      <w:proofErr w:type="spellEnd"/>
      <w:r w:rsidRPr="0020322F">
        <w:rPr>
          <w:szCs w:val="28"/>
        </w:rPr>
        <w:t xml:space="preserve"> = −0.8 V, </w:t>
      </w:r>
      <w:proofErr w:type="spellStart"/>
      <w:r w:rsidRPr="0020322F">
        <w:rPr>
          <w:i/>
          <w:szCs w:val="28"/>
        </w:rPr>
        <w:t>t</w:t>
      </w:r>
      <w:r w:rsidRPr="0020322F">
        <w:rPr>
          <w:szCs w:val="28"/>
          <w:vertAlign w:val="subscript"/>
        </w:rPr>
        <w:t>reg</w:t>
      </w:r>
      <w:proofErr w:type="spellEnd"/>
      <w:r w:rsidRPr="0020322F">
        <w:rPr>
          <w:szCs w:val="28"/>
        </w:rPr>
        <w:t xml:space="preserve"> = 10 s, </w:t>
      </w:r>
      <w:r w:rsidRPr="0020322F">
        <w:rPr>
          <w:i/>
          <w:szCs w:val="28"/>
        </w:rPr>
        <w:t>E</w:t>
      </w:r>
      <w:r w:rsidRPr="0020322F">
        <w:rPr>
          <w:szCs w:val="28"/>
          <w:vertAlign w:val="subscript"/>
        </w:rPr>
        <w:t>acc</w:t>
      </w:r>
      <w:r w:rsidRPr="0020322F">
        <w:rPr>
          <w:szCs w:val="28"/>
        </w:rPr>
        <w:t xml:space="preserve"> = +0.2 V, </w:t>
      </w:r>
      <w:r w:rsidRPr="0020322F">
        <w:rPr>
          <w:i/>
          <w:szCs w:val="28"/>
        </w:rPr>
        <w:t>t</w:t>
      </w:r>
      <w:r w:rsidRPr="0020322F">
        <w:rPr>
          <w:szCs w:val="28"/>
          <w:vertAlign w:val="subscript"/>
        </w:rPr>
        <w:t>acc</w:t>
      </w:r>
      <w:r w:rsidRPr="0020322F">
        <w:rPr>
          <w:szCs w:val="28"/>
        </w:rPr>
        <w:t xml:space="preserve"> = 5 s, step potential of −0.002 V, </w:t>
      </w:r>
      <w:r w:rsidRPr="0020322F">
        <w:rPr>
          <w:i/>
          <w:szCs w:val="28"/>
        </w:rPr>
        <w:t>A</w:t>
      </w:r>
      <w:r w:rsidRPr="0020322F">
        <w:rPr>
          <w:szCs w:val="28"/>
        </w:rPr>
        <w:t xml:space="preserve"> = 0.06 V, </w:t>
      </w:r>
      <w:r w:rsidRPr="0020322F">
        <w:rPr>
          <w:i/>
          <w:szCs w:val="28"/>
        </w:rPr>
        <w:t>f</w:t>
      </w:r>
      <w:r w:rsidRPr="0020322F">
        <w:rPr>
          <w:szCs w:val="28"/>
        </w:rPr>
        <w:t xml:space="preserve"> = 50 Hz; supporting electrolyte: citrate buffer of pH 5.</w:t>
      </w:r>
    </w:p>
    <w:p w:rsidR="00AB269A" w:rsidRDefault="00AB269A" w:rsidP="00A94FD5">
      <w:pPr>
        <w:spacing w:line="480" w:lineRule="auto"/>
      </w:pPr>
    </w:p>
    <w:p w:rsidR="002F171D" w:rsidRPr="002F171D" w:rsidRDefault="002F171D" w:rsidP="00A94FD5">
      <w:pPr>
        <w:spacing w:line="480" w:lineRule="auto"/>
        <w:rPr>
          <w:i/>
        </w:rPr>
      </w:pPr>
      <w:r w:rsidRPr="002F171D">
        <w:rPr>
          <w:i/>
        </w:rPr>
        <w:t>Comparison with other methods</w:t>
      </w:r>
    </w:p>
    <w:p w:rsidR="002F171D" w:rsidRPr="001E4DDB" w:rsidRDefault="002F171D" w:rsidP="002F171D">
      <w:pPr>
        <w:spacing w:line="480" w:lineRule="auto"/>
      </w:pPr>
      <w:r w:rsidRPr="001E4DDB">
        <w:lastRenderedPageBreak/>
        <w:t>Based on the literature survey, the already published results are summarized in Table 4. The first electroanalytical study of SSZ reduction on mercury electrodes was described in 1996 [14]. Utilizing of two voltammetric techniques (FSDPV and AdSDPV) was reached excellent sensitivity, which was proved by low LOD at 10</w:t>
      </w:r>
      <w:r w:rsidRPr="001E4DDB">
        <w:rPr>
          <w:vertAlign w:val="superscript"/>
        </w:rPr>
        <w:t>−10</w:t>
      </w:r>
      <w:r w:rsidR="00F77901">
        <w:t> mol dm</w:t>
      </w:r>
      <w:r w:rsidRPr="001E4DDB">
        <w:rPr>
          <w:vertAlign w:val="superscript"/>
        </w:rPr>
        <w:t>−</w:t>
      </w:r>
      <w:r w:rsidR="00F77901">
        <w:rPr>
          <w:vertAlign w:val="superscript"/>
        </w:rPr>
        <w:t>3</w:t>
      </w:r>
      <w:r>
        <w:t xml:space="preserve"> scale, which</w:t>
      </w:r>
      <w:r w:rsidR="00AC2C40">
        <w:t xml:space="preserve"> is comparable with our developed</w:t>
      </w:r>
      <w:r>
        <w:t xml:space="preserve"> method but without production of mercury waste, which is undesirable.</w:t>
      </w:r>
      <w:r w:rsidRPr="001E4DDB">
        <w:t xml:space="preserve"> The </w:t>
      </w:r>
      <w:r>
        <w:t>designed</w:t>
      </w:r>
      <w:r w:rsidRPr="001E4DDB">
        <w:t xml:space="preserve"> method was successfully applied </w:t>
      </w:r>
      <w:r>
        <w:t>to</w:t>
      </w:r>
      <w:r w:rsidRPr="001E4DDB">
        <w:t xml:space="preserve"> determ</w:t>
      </w:r>
      <w:r>
        <w:t>in</w:t>
      </w:r>
      <w:r w:rsidRPr="001E4DDB">
        <w:t>ation of SSZ in pharmaceuticals [14]. Fogg et al</w:t>
      </w:r>
      <w:r w:rsidR="00210E31">
        <w:t>.</w:t>
      </w:r>
      <w:r w:rsidRPr="001E4DDB">
        <w:t xml:space="preserve"> employed mercury electrodes for examination of SSZ reduction in the presence of sulfadimidine </w:t>
      </w:r>
      <w:r>
        <w:t>and</w:t>
      </w:r>
      <w:r w:rsidRPr="001E4DDB">
        <w:t xml:space="preserve"> copper ion. Sulfadimidine is not reducible but it can be accumulated on HMDE as a </w:t>
      </w:r>
      <w:r w:rsidRPr="007558F3">
        <w:t xml:space="preserve">copper complex, which could disturb the determination of SSZ. This paper did not deal </w:t>
      </w:r>
      <w:r>
        <w:t xml:space="preserve">with determination of SSZ in </w:t>
      </w:r>
      <w:r w:rsidRPr="0028469E">
        <w:t>real or spiked samples [15]. Two interesting alternatives to mercury electrodes (</w:t>
      </w:r>
      <w:r w:rsidR="00210E31">
        <w:t>bismuth (</w:t>
      </w:r>
      <w:r w:rsidRPr="0028469E">
        <w:t>BiFE</w:t>
      </w:r>
      <w:r w:rsidR="00210E31">
        <w:t>)</w:t>
      </w:r>
      <w:r w:rsidRPr="0028469E">
        <w:t xml:space="preserve"> and</w:t>
      </w:r>
      <w:r w:rsidR="00210E31">
        <w:t xml:space="preserve"> antimony</w:t>
      </w:r>
      <w:r w:rsidRPr="0028469E">
        <w:t xml:space="preserve"> </w:t>
      </w:r>
      <w:r w:rsidR="00210E31">
        <w:t>(</w:t>
      </w:r>
      <w:proofErr w:type="spellStart"/>
      <w:r w:rsidRPr="0028469E">
        <w:t>SbFE</w:t>
      </w:r>
      <w:proofErr w:type="spellEnd"/>
      <w:r w:rsidR="00210E31">
        <w:t>) film electrodes</w:t>
      </w:r>
      <w:r w:rsidRPr="0028469E">
        <w:t xml:space="preserve">) for SSZ determinations were introduced by </w:t>
      </w:r>
      <w:proofErr w:type="spellStart"/>
      <w:r w:rsidRPr="0028469E">
        <w:t>Nigović</w:t>
      </w:r>
      <w:proofErr w:type="spellEnd"/>
      <w:r w:rsidRPr="0028469E">
        <w:t xml:space="preserve"> et al [17,</w:t>
      </w:r>
      <w:r>
        <w:t xml:space="preserve"> </w:t>
      </w:r>
      <w:r w:rsidRPr="0028469E">
        <w:t xml:space="preserve">18]. Both film working electrode provided good sensitivity but obtained LOD were about 1000 times higher than those </w:t>
      </w:r>
      <w:r w:rsidRPr="00F76C91">
        <w:t>provided by mercu</w:t>
      </w:r>
      <w:r w:rsidR="00AC2C40">
        <w:t>ry electrodes or by our developed</w:t>
      </w:r>
      <w:r w:rsidRPr="00F76C91">
        <w:t xml:space="preserve"> technique [14,</w:t>
      </w:r>
      <w:r>
        <w:t xml:space="preserve"> </w:t>
      </w:r>
      <w:r w:rsidRPr="00F76C91">
        <w:t>17,</w:t>
      </w:r>
      <w:r>
        <w:t xml:space="preserve"> </w:t>
      </w:r>
      <w:proofErr w:type="gramStart"/>
      <w:r w:rsidRPr="00F76C91">
        <w:t>18</w:t>
      </w:r>
      <w:proofErr w:type="gramEnd"/>
      <w:r w:rsidRPr="00F76C91">
        <w:t>]. Both of the methods were</w:t>
      </w:r>
      <w:r>
        <w:t xml:space="preserve"> found as</w:t>
      </w:r>
      <w:r w:rsidRPr="00F76C91">
        <w:t xml:space="preserve"> suitable for analysis</w:t>
      </w:r>
      <w:r>
        <w:t xml:space="preserve"> of</w:t>
      </w:r>
      <w:r w:rsidRPr="00F76C91">
        <w:t xml:space="preserve"> pharmaceutical samples [17,</w:t>
      </w:r>
      <w:r>
        <w:t xml:space="preserve"> </w:t>
      </w:r>
      <w:r w:rsidRPr="00F76C91">
        <w:t xml:space="preserve">18]. Reduction, as the followed electrode reaction, was also utilized for SSZ determination in the papers </w:t>
      </w:r>
      <w:r w:rsidR="00210E31">
        <w:t>[20-22]. GCE</w:t>
      </w:r>
      <w:r w:rsidRPr="00F76C91">
        <w:t xml:space="preserve"> coated with </w:t>
      </w:r>
      <w:proofErr w:type="gramStart"/>
      <w:r w:rsidRPr="00F76C91">
        <w:t>poly(</w:t>
      </w:r>
      <w:proofErr w:type="gramEnd"/>
      <w:r w:rsidRPr="00F76C91">
        <w:t>3-</w:t>
      </w:r>
      <w:r w:rsidRPr="00F76C91">
        <w:lastRenderedPageBreak/>
        <w:t xml:space="preserve">methylthiophene) [20] was used for simultaneous detection of 15 sulfonamide compounds in a mixture. It was proved, that 7 of them (including SSZ) could be determined on the working electrode with relatively good sensitivity. The variability is certainly advantage of this sensor, but the obtained LOD is about hundred times higher than </w:t>
      </w:r>
      <w:proofErr w:type="gramStart"/>
      <w:r w:rsidRPr="00F76C91">
        <w:t>LOD(</w:t>
      </w:r>
      <w:proofErr w:type="gramEnd"/>
      <w:r w:rsidRPr="00F76C91">
        <w:t xml:space="preserve">p-AgSAE). Moreover, any practical application was not provided [20]. Almost similar LOD as in [20] was achieved in the paper of </w:t>
      </w:r>
      <w:proofErr w:type="spellStart"/>
      <w:r w:rsidRPr="00F76C91">
        <w:t>Sadeghi</w:t>
      </w:r>
      <w:proofErr w:type="spellEnd"/>
      <w:r w:rsidRPr="00F76C91">
        <w:t xml:space="preserve"> and </w:t>
      </w:r>
      <w:proofErr w:type="spellStart"/>
      <w:r w:rsidRPr="00F76C91">
        <w:t>Gamroodi</w:t>
      </w:r>
      <w:proofErr w:type="spellEnd"/>
      <w:r w:rsidRPr="00F76C91">
        <w:t xml:space="preserve"> [21]. Authors used screen-printed electrode</w:t>
      </w:r>
      <w:r w:rsidR="00210E31">
        <w:t xml:space="preserve"> (SPE)</w:t>
      </w:r>
      <w:r w:rsidRPr="00F76C91">
        <w:t xml:space="preserve"> modified with a functionalized multiwalled carbon nanotubes and benzyl acetate for monitoring</w:t>
      </w:r>
      <w:r>
        <w:t xml:space="preserve"> of</w:t>
      </w:r>
      <w:r w:rsidRPr="00F76C91">
        <w:t xml:space="preserve"> SSZ reduction in blood serum, human urine, and tablets [21]. Also molecularly imprinted sensor based on modified carbon paste electrode</w:t>
      </w:r>
      <w:r w:rsidR="00210E31">
        <w:t xml:space="preserve"> (CPE)</w:t>
      </w:r>
      <w:r w:rsidRPr="00F76C91">
        <w:t xml:space="preserve"> was applied </w:t>
      </w:r>
      <w:r>
        <w:t>to</w:t>
      </w:r>
      <w:r w:rsidRPr="00F76C91">
        <w:t xml:space="preserve"> analysis tablets and serum</w:t>
      </w:r>
      <w:r>
        <w:t>. It was reached</w:t>
      </w:r>
      <w:r w:rsidRPr="00F76C91">
        <w:t xml:space="preserve"> comparable LOD as for p-AgSAE [22]. Advantage of the modified electrodes is </w:t>
      </w:r>
      <w:r>
        <w:t xml:space="preserve">generally </w:t>
      </w:r>
      <w:r w:rsidRPr="00F76C91">
        <w:t xml:space="preserve">selectivity but on the other hand, the preparation is very often complicated and tedious. Our tested working electrode proved also good selectivity but its preparation is very easy even after prolonged pause. Moreover, only one method </w:t>
      </w:r>
      <w:r>
        <w:t xml:space="preserve">employing solid working electrode </w:t>
      </w:r>
      <w:r w:rsidRPr="00F76C91">
        <w:t>[22] reached s</w:t>
      </w:r>
      <w:r w:rsidR="00013FFC">
        <w:t>imilar LOD as our developed</w:t>
      </w:r>
      <w:r w:rsidRPr="00F76C91">
        <w:t xml:space="preserve"> method, the rest of the examined </w:t>
      </w:r>
      <w:r>
        <w:t xml:space="preserve">techniques </w:t>
      </w:r>
      <w:r w:rsidRPr="00F76C91">
        <w:t>[17,</w:t>
      </w:r>
      <w:r>
        <w:t xml:space="preserve"> </w:t>
      </w:r>
      <w:r w:rsidRPr="00F76C91">
        <w:t>18,</w:t>
      </w:r>
      <w:r>
        <w:t xml:space="preserve"> </w:t>
      </w:r>
      <w:r w:rsidRPr="00F76C91">
        <w:t>21,</w:t>
      </w:r>
      <w:r>
        <w:t xml:space="preserve"> </w:t>
      </w:r>
      <w:proofErr w:type="gramStart"/>
      <w:r w:rsidRPr="00F76C91">
        <w:t>20</w:t>
      </w:r>
      <w:proofErr w:type="gramEnd"/>
      <w:r w:rsidRPr="00F76C91">
        <w:t>] provided much higher values</w:t>
      </w:r>
      <w:r>
        <w:t>, therefore,</w:t>
      </w:r>
      <w:r w:rsidRPr="00F76C91">
        <w:t xml:space="preserve"> lower sensitivity could be supposed.</w:t>
      </w:r>
      <w:r>
        <w:t xml:space="preserve">  </w:t>
      </w:r>
      <w:r w:rsidRPr="0028469E">
        <w:t xml:space="preserve">  </w:t>
      </w:r>
    </w:p>
    <w:p w:rsidR="00CB4350" w:rsidRDefault="002F171D" w:rsidP="002F171D">
      <w:pPr>
        <w:spacing w:line="480" w:lineRule="auto"/>
        <w:ind w:firstLine="720"/>
      </w:pPr>
      <w:r>
        <w:lastRenderedPageBreak/>
        <w:t xml:space="preserve">Due to the easily reducible azo bond, most of the papers were interested only in reduction of SSZ. Just one paper seriously dealt with oxidation process and </w:t>
      </w:r>
      <w:r w:rsidR="00905C9F">
        <w:t xml:space="preserve">its </w:t>
      </w:r>
      <w:r>
        <w:t xml:space="preserve">mechanism </w:t>
      </w:r>
      <w:r w:rsidRPr="00944EAD">
        <w:t xml:space="preserve">using </w:t>
      </w:r>
      <w:r w:rsidR="00210E31">
        <w:t>GCE</w:t>
      </w:r>
      <w:r w:rsidRPr="00944EAD">
        <w:t xml:space="preserve"> [19]. Parameters of DPV were optimized</w:t>
      </w:r>
      <w:r>
        <w:t xml:space="preserve"> and it was possible to determine SSZ at </w:t>
      </w:r>
      <w:proofErr w:type="spellStart"/>
      <w:r>
        <w:t>micromolar</w:t>
      </w:r>
      <w:proofErr w:type="spellEnd"/>
      <w:r>
        <w:t xml:space="preserve"> scale. The advantage of this approach is performing analysis also in non-</w:t>
      </w:r>
      <w:proofErr w:type="spellStart"/>
      <w:r>
        <w:t>deaerated</w:t>
      </w:r>
      <w:proofErr w:type="spellEnd"/>
      <w:r>
        <w:t xml:space="preserve"> solution, which is necessary for recording of SSZ reduction [19]. On the other hand, procedures based on the SSZ reduction [14, 17, 18, 20-22] including our approach provided lower LOD, thus, higher sensitivity could be supposed than in case of SSZ oxidation.</w:t>
      </w:r>
    </w:p>
    <w:p w:rsidR="00210E31" w:rsidRDefault="00210E31" w:rsidP="002F171D">
      <w:pPr>
        <w:spacing w:line="480" w:lineRule="auto"/>
        <w:ind w:firstLine="720"/>
        <w:sectPr w:rsidR="00210E31" w:rsidSect="00A85861">
          <w:headerReference w:type="default" r:id="rId16"/>
          <w:footerReference w:type="even" r:id="rId17"/>
          <w:footerReference w:type="default" r:id="rId18"/>
          <w:pgSz w:w="11899" w:h="16838"/>
          <w:pgMar w:top="1701" w:right="1701" w:bottom="1701" w:left="1701" w:header="720" w:footer="720" w:gutter="0"/>
          <w:lnNumType w:countBy="1"/>
          <w:cols w:space="720"/>
        </w:sectPr>
      </w:pPr>
    </w:p>
    <w:p w:rsidR="00CB4350" w:rsidRPr="007B7078" w:rsidRDefault="00CB4350" w:rsidP="00CB4350">
      <w:pPr>
        <w:pStyle w:val="Titulek"/>
        <w:keepNext/>
        <w:rPr>
          <w:sz w:val="28"/>
          <w:szCs w:val="28"/>
          <w:lang w:val="en-US"/>
        </w:rPr>
      </w:pPr>
      <w:r w:rsidRPr="007B7078">
        <w:rPr>
          <w:b/>
          <w:sz w:val="28"/>
          <w:szCs w:val="28"/>
          <w:lang w:val="en-US"/>
        </w:rPr>
        <w:lastRenderedPageBreak/>
        <w:t xml:space="preserve">Table </w:t>
      </w:r>
      <w:r w:rsidRPr="007B7078">
        <w:rPr>
          <w:b/>
          <w:sz w:val="28"/>
          <w:szCs w:val="28"/>
          <w:lang w:val="en-US"/>
        </w:rPr>
        <w:fldChar w:fldCharType="begin"/>
      </w:r>
      <w:r w:rsidRPr="007B7078">
        <w:rPr>
          <w:b/>
          <w:sz w:val="28"/>
          <w:szCs w:val="28"/>
          <w:lang w:val="en-US"/>
        </w:rPr>
        <w:instrText xml:space="preserve"> SEQ Table \* ARABIC </w:instrText>
      </w:r>
      <w:r w:rsidRPr="007B7078">
        <w:rPr>
          <w:b/>
          <w:sz w:val="28"/>
          <w:szCs w:val="28"/>
          <w:lang w:val="en-US"/>
        </w:rPr>
        <w:fldChar w:fldCharType="separate"/>
      </w:r>
      <w:r w:rsidRPr="007B7078">
        <w:rPr>
          <w:b/>
          <w:noProof/>
          <w:sz w:val="28"/>
          <w:szCs w:val="28"/>
          <w:lang w:val="en-US"/>
        </w:rPr>
        <w:t>4</w:t>
      </w:r>
      <w:r w:rsidRPr="007B7078">
        <w:rPr>
          <w:b/>
          <w:sz w:val="28"/>
          <w:szCs w:val="28"/>
          <w:lang w:val="en-US"/>
        </w:rPr>
        <w:fldChar w:fldCharType="end"/>
      </w:r>
      <w:r w:rsidRPr="007B7078">
        <w:rPr>
          <w:sz w:val="28"/>
          <w:szCs w:val="28"/>
          <w:lang w:val="en-US"/>
        </w:rPr>
        <w:t xml:space="preserve"> Co</w:t>
      </w:r>
      <w:r w:rsidR="00013FFC">
        <w:rPr>
          <w:sz w:val="28"/>
          <w:szCs w:val="28"/>
          <w:lang w:val="en-US"/>
        </w:rPr>
        <w:t>mparison of the already developed</w:t>
      </w:r>
      <w:r w:rsidRPr="007B7078">
        <w:rPr>
          <w:sz w:val="28"/>
          <w:szCs w:val="28"/>
          <w:lang w:val="en-US"/>
        </w:rPr>
        <w:t xml:space="preserve"> voltammetric methods for SSZ analysis.</w:t>
      </w: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2095"/>
        <w:gridCol w:w="1275"/>
        <w:gridCol w:w="1985"/>
        <w:gridCol w:w="1698"/>
        <w:gridCol w:w="2695"/>
        <w:gridCol w:w="1559"/>
        <w:gridCol w:w="1417"/>
        <w:gridCol w:w="928"/>
      </w:tblGrid>
      <w:tr w:rsidR="00CB4350" w:rsidRPr="007B7078" w:rsidTr="005B1798">
        <w:trPr>
          <w:trHeight w:val="214"/>
        </w:trPr>
        <w:tc>
          <w:tcPr>
            <w:tcW w:w="767" w:type="pct"/>
            <w:tcBorders>
              <w:top w:val="single" w:sz="8" w:space="0" w:color="auto"/>
              <w:bottom w:val="single" w:sz="8" w:space="0" w:color="auto"/>
            </w:tcBorders>
            <w:shd w:val="clear" w:color="auto" w:fill="auto"/>
            <w:vAlign w:val="center"/>
          </w:tcPr>
          <w:p w:rsidR="00CB4350" w:rsidRPr="007B7078" w:rsidRDefault="00CB4350" w:rsidP="005B1798">
            <w:pPr>
              <w:pStyle w:val="obr"/>
              <w:spacing w:line="480" w:lineRule="auto"/>
              <w:jc w:val="left"/>
              <w:rPr>
                <w:b/>
                <w:sz w:val="28"/>
                <w:szCs w:val="28"/>
                <w:lang w:val="en-US"/>
              </w:rPr>
            </w:pPr>
            <w:r>
              <w:rPr>
                <w:b/>
                <w:sz w:val="28"/>
                <w:szCs w:val="28"/>
                <w:lang w:val="en-US"/>
              </w:rPr>
              <w:t>Working e</w:t>
            </w:r>
            <w:r w:rsidRPr="007B7078">
              <w:rPr>
                <w:b/>
                <w:sz w:val="28"/>
                <w:szCs w:val="28"/>
                <w:lang w:val="en-US"/>
              </w:rPr>
              <w:t>lectrode</w:t>
            </w:r>
          </w:p>
        </w:tc>
        <w:tc>
          <w:tcPr>
            <w:tcW w:w="467" w:type="pct"/>
            <w:tcBorders>
              <w:top w:val="single" w:sz="8" w:space="0" w:color="auto"/>
              <w:bottom w:val="single" w:sz="8" w:space="0" w:color="auto"/>
            </w:tcBorders>
            <w:shd w:val="clear" w:color="auto" w:fill="auto"/>
            <w:vAlign w:val="center"/>
          </w:tcPr>
          <w:p w:rsidR="00CB4350" w:rsidRPr="007B7078" w:rsidRDefault="00CB4350" w:rsidP="005B1798">
            <w:pPr>
              <w:pStyle w:val="obr"/>
              <w:spacing w:line="480" w:lineRule="auto"/>
              <w:jc w:val="left"/>
              <w:rPr>
                <w:b/>
                <w:sz w:val="28"/>
                <w:szCs w:val="28"/>
                <w:lang w:val="en-US"/>
              </w:rPr>
            </w:pPr>
            <w:r>
              <w:rPr>
                <w:b/>
                <w:sz w:val="28"/>
                <w:szCs w:val="28"/>
                <w:lang w:val="en-US"/>
              </w:rPr>
              <w:t>Method</w:t>
            </w:r>
          </w:p>
        </w:tc>
        <w:tc>
          <w:tcPr>
            <w:tcW w:w="727" w:type="pct"/>
            <w:tcBorders>
              <w:top w:val="single" w:sz="8" w:space="0" w:color="auto"/>
              <w:bottom w:val="single" w:sz="8" w:space="0" w:color="auto"/>
            </w:tcBorders>
            <w:vAlign w:val="center"/>
          </w:tcPr>
          <w:p w:rsidR="00CB4350" w:rsidRPr="007B7078" w:rsidRDefault="00CB4350" w:rsidP="005B1798">
            <w:pPr>
              <w:pStyle w:val="obr"/>
              <w:spacing w:line="480" w:lineRule="auto"/>
              <w:jc w:val="left"/>
              <w:rPr>
                <w:b/>
                <w:sz w:val="28"/>
                <w:szCs w:val="28"/>
                <w:lang w:val="en-US"/>
              </w:rPr>
            </w:pPr>
            <w:r>
              <w:rPr>
                <w:b/>
                <w:sz w:val="28"/>
                <w:szCs w:val="28"/>
                <w:lang w:val="en-US"/>
              </w:rPr>
              <w:t>Supporting e</w:t>
            </w:r>
            <w:r w:rsidRPr="007B7078">
              <w:rPr>
                <w:b/>
                <w:sz w:val="28"/>
                <w:szCs w:val="28"/>
                <w:lang w:val="en-US"/>
              </w:rPr>
              <w:t>lectrolyte</w:t>
            </w:r>
          </w:p>
        </w:tc>
        <w:tc>
          <w:tcPr>
            <w:tcW w:w="622" w:type="pct"/>
            <w:tcBorders>
              <w:top w:val="single" w:sz="8" w:space="0" w:color="auto"/>
              <w:bottom w:val="single" w:sz="8" w:space="0" w:color="auto"/>
            </w:tcBorders>
            <w:shd w:val="clear" w:color="auto" w:fill="auto"/>
            <w:vAlign w:val="center"/>
          </w:tcPr>
          <w:p w:rsidR="00CB4350" w:rsidRPr="007B7078" w:rsidRDefault="00CB4350" w:rsidP="005B1798">
            <w:pPr>
              <w:pStyle w:val="obr"/>
              <w:spacing w:line="480" w:lineRule="auto"/>
              <w:jc w:val="left"/>
              <w:rPr>
                <w:b/>
                <w:sz w:val="28"/>
                <w:szCs w:val="28"/>
                <w:lang w:val="en-US"/>
              </w:rPr>
            </w:pPr>
            <w:r w:rsidRPr="00B8248A">
              <w:rPr>
                <w:b/>
                <w:i/>
                <w:sz w:val="28"/>
                <w:szCs w:val="28"/>
                <w:lang w:val="en-US"/>
              </w:rPr>
              <w:t>E</w:t>
            </w:r>
            <w:r w:rsidRPr="00B8248A">
              <w:rPr>
                <w:b/>
                <w:sz w:val="28"/>
                <w:szCs w:val="28"/>
                <w:vertAlign w:val="subscript"/>
                <w:lang w:val="en-US"/>
              </w:rPr>
              <w:t>p</w:t>
            </w:r>
            <w:r w:rsidRPr="007B7078">
              <w:rPr>
                <w:b/>
                <w:sz w:val="28"/>
                <w:szCs w:val="28"/>
                <w:lang w:val="en-US"/>
              </w:rPr>
              <w:t>/V</w:t>
            </w:r>
          </w:p>
        </w:tc>
        <w:tc>
          <w:tcPr>
            <w:tcW w:w="987" w:type="pct"/>
            <w:tcBorders>
              <w:top w:val="single" w:sz="8" w:space="0" w:color="auto"/>
              <w:bottom w:val="single" w:sz="8" w:space="0" w:color="auto"/>
            </w:tcBorders>
            <w:shd w:val="clear" w:color="auto" w:fill="auto"/>
            <w:vAlign w:val="center"/>
          </w:tcPr>
          <w:p w:rsidR="00CB4350" w:rsidRDefault="00CB4350" w:rsidP="005B1798">
            <w:pPr>
              <w:pStyle w:val="obr"/>
              <w:spacing w:line="480" w:lineRule="auto"/>
              <w:jc w:val="left"/>
              <w:rPr>
                <w:b/>
                <w:sz w:val="28"/>
                <w:szCs w:val="28"/>
                <w:lang w:val="en-US"/>
              </w:rPr>
            </w:pPr>
            <w:r>
              <w:rPr>
                <w:b/>
                <w:sz w:val="28"/>
                <w:szCs w:val="28"/>
                <w:lang w:val="en-US"/>
              </w:rPr>
              <w:t xml:space="preserve">Redox </w:t>
            </w:r>
          </w:p>
          <w:p w:rsidR="00CB4350" w:rsidRPr="007B7078" w:rsidRDefault="00CB4350" w:rsidP="005B1798">
            <w:pPr>
              <w:pStyle w:val="obr"/>
              <w:spacing w:line="480" w:lineRule="auto"/>
              <w:jc w:val="left"/>
              <w:rPr>
                <w:b/>
                <w:sz w:val="28"/>
                <w:szCs w:val="28"/>
                <w:lang w:val="en-US"/>
              </w:rPr>
            </w:pPr>
            <w:r>
              <w:rPr>
                <w:b/>
                <w:sz w:val="28"/>
                <w:szCs w:val="28"/>
                <w:lang w:val="en-US"/>
              </w:rPr>
              <w:t>p</w:t>
            </w:r>
            <w:r w:rsidRPr="007B7078">
              <w:rPr>
                <w:b/>
                <w:sz w:val="28"/>
                <w:szCs w:val="28"/>
                <w:lang w:val="en-US"/>
              </w:rPr>
              <w:t>rocess</w:t>
            </w:r>
          </w:p>
        </w:tc>
        <w:tc>
          <w:tcPr>
            <w:tcW w:w="571" w:type="pct"/>
            <w:tcBorders>
              <w:top w:val="single" w:sz="8" w:space="0" w:color="auto"/>
              <w:bottom w:val="single" w:sz="8" w:space="0" w:color="auto"/>
            </w:tcBorders>
            <w:shd w:val="clear" w:color="auto" w:fill="auto"/>
            <w:vAlign w:val="center"/>
          </w:tcPr>
          <w:p w:rsidR="00CB4350" w:rsidRPr="007B7078" w:rsidRDefault="00CB4350" w:rsidP="005B1798">
            <w:pPr>
              <w:pStyle w:val="obr"/>
              <w:spacing w:line="480" w:lineRule="auto"/>
              <w:jc w:val="left"/>
              <w:rPr>
                <w:b/>
                <w:sz w:val="28"/>
                <w:szCs w:val="28"/>
                <w:lang w:val="en-US"/>
              </w:rPr>
            </w:pPr>
            <w:r w:rsidRPr="007B7078">
              <w:rPr>
                <w:b/>
                <w:sz w:val="28"/>
                <w:szCs w:val="28"/>
                <w:lang w:val="en-US"/>
              </w:rPr>
              <w:t>LOD</w:t>
            </w:r>
          </w:p>
          <w:p w:rsidR="00CB4350" w:rsidRPr="007B7078" w:rsidRDefault="00CB4350" w:rsidP="005B1798">
            <w:pPr>
              <w:pStyle w:val="obr"/>
              <w:spacing w:line="480" w:lineRule="auto"/>
              <w:jc w:val="left"/>
              <w:rPr>
                <w:b/>
                <w:sz w:val="28"/>
                <w:szCs w:val="28"/>
              </w:rPr>
            </w:pPr>
            <w:r w:rsidRPr="007B7078">
              <w:rPr>
                <w:b/>
                <w:sz w:val="28"/>
                <w:szCs w:val="28"/>
                <w:lang w:val="en-US"/>
              </w:rPr>
              <w:t>/nmol</w:t>
            </w:r>
            <w:r w:rsidRPr="007B7078">
              <w:rPr>
                <w:b/>
                <w:sz w:val="28"/>
                <w:szCs w:val="28"/>
              </w:rPr>
              <w:t> </w:t>
            </w:r>
            <w:r>
              <w:rPr>
                <w:b/>
                <w:sz w:val="28"/>
                <w:szCs w:val="28"/>
              </w:rPr>
              <w:t>dm</w:t>
            </w:r>
            <w:r w:rsidRPr="007B7078">
              <w:rPr>
                <w:b/>
                <w:sz w:val="28"/>
                <w:szCs w:val="28"/>
                <w:vertAlign w:val="superscript"/>
              </w:rPr>
              <w:t>−</w:t>
            </w:r>
            <w:r>
              <w:rPr>
                <w:b/>
                <w:sz w:val="28"/>
                <w:szCs w:val="28"/>
                <w:vertAlign w:val="superscript"/>
              </w:rPr>
              <w:t>3</w:t>
            </w:r>
          </w:p>
        </w:tc>
        <w:tc>
          <w:tcPr>
            <w:tcW w:w="519" w:type="pct"/>
            <w:tcBorders>
              <w:top w:val="single" w:sz="8" w:space="0" w:color="auto"/>
              <w:bottom w:val="single" w:sz="8" w:space="0" w:color="auto"/>
            </w:tcBorders>
            <w:shd w:val="clear" w:color="auto" w:fill="auto"/>
            <w:vAlign w:val="center"/>
          </w:tcPr>
          <w:p w:rsidR="00CB4350" w:rsidRPr="007B7078" w:rsidRDefault="00CB4350" w:rsidP="005B1798">
            <w:pPr>
              <w:pStyle w:val="obr"/>
              <w:spacing w:line="480" w:lineRule="auto"/>
              <w:jc w:val="left"/>
              <w:rPr>
                <w:b/>
                <w:sz w:val="28"/>
                <w:szCs w:val="28"/>
                <w:lang w:val="en-US"/>
              </w:rPr>
            </w:pPr>
            <w:r>
              <w:rPr>
                <w:b/>
                <w:sz w:val="28"/>
                <w:szCs w:val="28"/>
                <w:lang w:val="en-US"/>
              </w:rPr>
              <w:t>Analyzed s</w:t>
            </w:r>
            <w:r w:rsidRPr="007B7078">
              <w:rPr>
                <w:b/>
                <w:sz w:val="28"/>
                <w:szCs w:val="28"/>
                <w:lang w:val="en-US"/>
              </w:rPr>
              <w:t>ample</w:t>
            </w:r>
          </w:p>
        </w:tc>
        <w:tc>
          <w:tcPr>
            <w:tcW w:w="340" w:type="pct"/>
            <w:tcBorders>
              <w:top w:val="single" w:sz="8" w:space="0" w:color="auto"/>
              <w:bottom w:val="single" w:sz="8" w:space="0" w:color="auto"/>
            </w:tcBorders>
            <w:vAlign w:val="center"/>
          </w:tcPr>
          <w:p w:rsidR="00CB4350" w:rsidRPr="007B7078" w:rsidRDefault="00CB4350" w:rsidP="005B1798">
            <w:pPr>
              <w:pStyle w:val="obr"/>
              <w:spacing w:line="480" w:lineRule="auto"/>
              <w:jc w:val="left"/>
              <w:rPr>
                <w:b/>
                <w:sz w:val="28"/>
                <w:szCs w:val="28"/>
                <w:lang w:val="en-US"/>
              </w:rPr>
            </w:pPr>
            <w:r w:rsidRPr="007B7078">
              <w:rPr>
                <w:b/>
                <w:sz w:val="28"/>
                <w:szCs w:val="28"/>
                <w:lang w:val="en-US"/>
              </w:rPr>
              <w:t>Ref</w:t>
            </w:r>
            <w:r>
              <w:rPr>
                <w:b/>
                <w:sz w:val="28"/>
                <w:szCs w:val="28"/>
                <w:lang w:val="en-US"/>
              </w:rPr>
              <w:t>.</w:t>
            </w:r>
          </w:p>
        </w:tc>
      </w:tr>
      <w:tr w:rsidR="00CB4350" w:rsidRPr="007B7078" w:rsidTr="005B1798">
        <w:trPr>
          <w:trHeight w:val="217"/>
        </w:trPr>
        <w:tc>
          <w:tcPr>
            <w:tcW w:w="767" w:type="pct"/>
            <w:vMerge w:val="restart"/>
            <w:tcBorders>
              <w:top w:val="single" w:sz="8" w:space="0" w:color="auto"/>
              <w:bottom w:val="nil"/>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SMDE</w:t>
            </w:r>
          </w:p>
        </w:tc>
        <w:tc>
          <w:tcPr>
            <w:tcW w:w="467" w:type="pct"/>
            <w:tcBorders>
              <w:top w:val="single" w:sz="8" w:space="0" w:color="auto"/>
              <w:bottom w:val="nil"/>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FSDPV</w:t>
            </w:r>
          </w:p>
        </w:tc>
        <w:tc>
          <w:tcPr>
            <w:tcW w:w="727" w:type="pct"/>
            <w:tcBorders>
              <w:top w:val="single" w:sz="8" w:space="0" w:color="auto"/>
              <w:bottom w:val="nil"/>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6.8)</w:t>
            </w:r>
          </w:p>
        </w:tc>
        <w:tc>
          <w:tcPr>
            <w:tcW w:w="622" w:type="pct"/>
            <w:tcBorders>
              <w:top w:val="single" w:sz="8" w:space="0" w:color="auto"/>
              <w:bottom w:val="nil"/>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−0.375</w:t>
            </w:r>
            <w:r w:rsidRPr="007B7078">
              <w:rPr>
                <w:sz w:val="28"/>
                <w:szCs w:val="28"/>
                <w:vertAlign w:val="superscript"/>
                <w:lang w:val="en-US"/>
              </w:rPr>
              <w:t>*</w:t>
            </w:r>
          </w:p>
        </w:tc>
        <w:tc>
          <w:tcPr>
            <w:tcW w:w="987" w:type="pct"/>
            <w:vMerge w:val="restart"/>
            <w:tcBorders>
              <w:top w:val="single" w:sz="8" w:space="0" w:color="auto"/>
              <w:bottom w:val="nil"/>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single" w:sz="8" w:space="0" w:color="auto"/>
              <w:bottom w:val="nil"/>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4.1</w:t>
            </w:r>
          </w:p>
        </w:tc>
        <w:tc>
          <w:tcPr>
            <w:tcW w:w="519" w:type="pct"/>
            <w:vMerge w:val="restart"/>
            <w:tcBorders>
              <w:top w:val="single" w:sz="8" w:space="0" w:color="auto"/>
              <w:bottom w:val="nil"/>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tablets</w:t>
            </w:r>
          </w:p>
        </w:tc>
        <w:tc>
          <w:tcPr>
            <w:tcW w:w="340" w:type="pct"/>
            <w:vMerge w:val="restart"/>
            <w:tcBorders>
              <w:top w:val="single" w:sz="8" w:space="0" w:color="auto"/>
              <w:bottom w:val="nil"/>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[14]</w:t>
            </w:r>
          </w:p>
        </w:tc>
      </w:tr>
      <w:tr w:rsidR="00CB4350" w:rsidRPr="007B7078" w:rsidTr="005B1798">
        <w:trPr>
          <w:trHeight w:val="38"/>
        </w:trPr>
        <w:tc>
          <w:tcPr>
            <w:tcW w:w="767" w:type="pct"/>
            <w:vMerge/>
            <w:tcBorders>
              <w:top w:val="nil"/>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p>
        </w:tc>
        <w:tc>
          <w:tcPr>
            <w:tcW w:w="467" w:type="pct"/>
            <w:tcBorders>
              <w:top w:val="nil"/>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AdSV</w:t>
            </w:r>
          </w:p>
        </w:tc>
        <w:tc>
          <w:tcPr>
            <w:tcW w:w="727" w:type="pct"/>
            <w:tcBorders>
              <w:top w:val="nil"/>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6.8)</w:t>
            </w:r>
          </w:p>
          <w:p w:rsidR="00CB4350" w:rsidRPr="007B7078" w:rsidRDefault="00CB4350" w:rsidP="005B1798">
            <w:pPr>
              <w:pStyle w:val="obr"/>
              <w:spacing w:line="480" w:lineRule="auto"/>
              <w:jc w:val="left"/>
              <w:rPr>
                <w:sz w:val="28"/>
                <w:szCs w:val="28"/>
                <w:lang w:val="en-US"/>
              </w:rPr>
            </w:pPr>
            <w:r w:rsidRPr="007B7078">
              <w:rPr>
                <w:sz w:val="28"/>
                <w:szCs w:val="28"/>
                <w:lang w:val="en-US"/>
              </w:rPr>
              <w:t>BRB (pH 7.03)</w:t>
            </w:r>
          </w:p>
        </w:tc>
        <w:tc>
          <w:tcPr>
            <w:tcW w:w="622" w:type="pct"/>
            <w:tcBorders>
              <w:top w:val="nil"/>
              <w:bottom w:val="dotted" w:sz="4" w:space="0" w:color="auto"/>
            </w:tcBorders>
            <w:shd w:val="clear" w:color="auto" w:fill="auto"/>
            <w:vAlign w:val="center"/>
          </w:tcPr>
          <w:p w:rsidR="00CB4350" w:rsidRPr="00B8248A" w:rsidRDefault="00CB4350" w:rsidP="005B1798">
            <w:pPr>
              <w:pStyle w:val="obr"/>
              <w:spacing w:line="480" w:lineRule="auto"/>
              <w:jc w:val="left"/>
              <w:rPr>
                <w:sz w:val="28"/>
                <w:szCs w:val="28"/>
                <w:lang w:val="en-US"/>
              </w:rPr>
            </w:pPr>
            <w:r w:rsidRPr="007B7078">
              <w:rPr>
                <w:sz w:val="28"/>
                <w:szCs w:val="28"/>
                <w:lang w:val="en-US"/>
              </w:rPr>
              <w:t>−0.375</w:t>
            </w:r>
            <w:r w:rsidRPr="007B7078">
              <w:rPr>
                <w:sz w:val="28"/>
                <w:szCs w:val="28"/>
                <w:vertAlign w:val="superscript"/>
                <w:lang w:val="en-US"/>
              </w:rPr>
              <w:t>*</w:t>
            </w:r>
          </w:p>
          <w:p w:rsidR="00CB4350" w:rsidRPr="007B7078" w:rsidRDefault="00CB4350" w:rsidP="005B1798">
            <w:pPr>
              <w:pStyle w:val="obr"/>
              <w:spacing w:line="480" w:lineRule="auto"/>
              <w:jc w:val="left"/>
              <w:rPr>
                <w:sz w:val="28"/>
                <w:szCs w:val="28"/>
                <w:lang w:val="en-US"/>
              </w:rPr>
            </w:pPr>
            <w:r w:rsidRPr="007B7078">
              <w:rPr>
                <w:sz w:val="28"/>
                <w:szCs w:val="28"/>
                <w:lang w:val="en-US"/>
              </w:rPr>
              <w:t>−0.400</w:t>
            </w:r>
            <w:r w:rsidRPr="007B7078">
              <w:rPr>
                <w:sz w:val="28"/>
                <w:szCs w:val="28"/>
                <w:vertAlign w:val="superscript"/>
                <w:lang w:val="en-US"/>
              </w:rPr>
              <w:t>*</w:t>
            </w:r>
          </w:p>
        </w:tc>
        <w:tc>
          <w:tcPr>
            <w:tcW w:w="987" w:type="pct"/>
            <w:vMerge/>
            <w:tcBorders>
              <w:top w:val="nil"/>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p>
        </w:tc>
        <w:tc>
          <w:tcPr>
            <w:tcW w:w="571" w:type="pct"/>
            <w:tcBorders>
              <w:top w:val="nil"/>
              <w:bottom w:val="dotted" w:sz="4" w:space="0" w:color="auto"/>
            </w:tcBorders>
            <w:shd w:val="clear" w:color="auto" w:fill="auto"/>
            <w:vAlign w:val="center"/>
          </w:tcPr>
          <w:p w:rsidR="00CB4350" w:rsidRPr="00FA2EE3" w:rsidRDefault="00CB4350" w:rsidP="005B1798">
            <w:pPr>
              <w:pStyle w:val="obr"/>
              <w:spacing w:line="480" w:lineRule="auto"/>
              <w:jc w:val="left"/>
              <w:rPr>
                <w:sz w:val="28"/>
                <w:szCs w:val="28"/>
                <w:lang w:val="en-US"/>
              </w:rPr>
            </w:pPr>
            <w:r w:rsidRPr="007B7078">
              <w:rPr>
                <w:sz w:val="28"/>
                <w:szCs w:val="28"/>
                <w:lang w:val="en-US"/>
              </w:rPr>
              <w:t>1.1</w:t>
            </w:r>
          </w:p>
          <w:p w:rsidR="00CB4350" w:rsidRPr="007B7078" w:rsidRDefault="00CB4350" w:rsidP="005B1798">
            <w:pPr>
              <w:pStyle w:val="obr"/>
              <w:spacing w:line="480" w:lineRule="auto"/>
              <w:jc w:val="left"/>
              <w:rPr>
                <w:sz w:val="28"/>
                <w:szCs w:val="28"/>
                <w:lang w:val="en-US"/>
              </w:rPr>
            </w:pPr>
            <w:r w:rsidRPr="007B7078">
              <w:rPr>
                <w:sz w:val="28"/>
                <w:szCs w:val="28"/>
                <w:lang w:val="en-US"/>
              </w:rPr>
              <w:t>0.53</w:t>
            </w:r>
          </w:p>
        </w:tc>
        <w:tc>
          <w:tcPr>
            <w:tcW w:w="519" w:type="pct"/>
            <w:vMerge/>
            <w:tcBorders>
              <w:top w:val="nil"/>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p>
        </w:tc>
        <w:tc>
          <w:tcPr>
            <w:tcW w:w="340" w:type="pct"/>
            <w:vMerge/>
            <w:tcBorders>
              <w:top w:val="nil"/>
              <w:bottom w:val="dotted" w:sz="4" w:space="0" w:color="auto"/>
            </w:tcBorders>
            <w:vAlign w:val="center"/>
          </w:tcPr>
          <w:p w:rsidR="00CB4350" w:rsidRPr="007B7078" w:rsidRDefault="00CB4350" w:rsidP="005B1798">
            <w:pPr>
              <w:pStyle w:val="obr"/>
              <w:spacing w:line="480" w:lineRule="auto"/>
              <w:jc w:val="left"/>
              <w:rPr>
                <w:sz w:val="28"/>
                <w:szCs w:val="28"/>
                <w:lang w:val="en-US"/>
              </w:rPr>
            </w:pPr>
          </w:p>
        </w:tc>
      </w:tr>
      <w:tr w:rsidR="00CB4350" w:rsidRPr="007B7078" w:rsidTr="005B1798">
        <w:trPr>
          <w:trHeight w:val="540"/>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HMDE</w:t>
            </w:r>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DPCSV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5.0)</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−0.220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 in presence of sulfadimidine and copper</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spacing w:line="480" w:lineRule="auto"/>
              <w:jc w:val="left"/>
              <w:rPr>
                <w:szCs w:val="28"/>
              </w:rPr>
            </w:pPr>
            <w:r w:rsidRPr="007B7078">
              <w:rPr>
                <w:szCs w:val="28"/>
              </w:rPr>
              <w:t>----</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spacing w:line="480" w:lineRule="auto"/>
              <w:jc w:val="left"/>
              <w:rPr>
                <w:szCs w:val="28"/>
              </w:rPr>
            </w:pPr>
            <w:r w:rsidRPr="007B7078">
              <w:rPr>
                <w:szCs w:val="28"/>
              </w:rPr>
              <w:t>----</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rPr>
            </w:pPr>
            <w:r w:rsidRPr="007B7078">
              <w:rPr>
                <w:sz w:val="28"/>
                <w:szCs w:val="28"/>
                <w:lang w:val="en-US"/>
              </w:rPr>
              <w:t>[15]</w:t>
            </w:r>
          </w:p>
        </w:tc>
      </w:tr>
      <w:tr w:rsidR="00CB4350" w:rsidRPr="007B7078" w:rsidTr="005B1798">
        <w:trPr>
          <w:trHeight w:val="145"/>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BiFE</w:t>
            </w:r>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SWV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4.5)</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−0.400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1400</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tablets</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rPr>
            </w:pPr>
            <w:r w:rsidRPr="007B7078">
              <w:rPr>
                <w:sz w:val="28"/>
                <w:szCs w:val="28"/>
                <w:lang w:val="en-US"/>
              </w:rPr>
              <w:t>[17]</w:t>
            </w:r>
          </w:p>
        </w:tc>
      </w:tr>
      <w:tr w:rsidR="00CB4350" w:rsidRPr="007B7078" w:rsidTr="005B1798">
        <w:trPr>
          <w:trHeight w:val="109"/>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proofErr w:type="spellStart"/>
            <w:r w:rsidRPr="007B7078">
              <w:rPr>
                <w:sz w:val="28"/>
                <w:szCs w:val="28"/>
                <w:lang w:val="en-US"/>
              </w:rPr>
              <w:t>SbFE</w:t>
            </w:r>
            <w:proofErr w:type="spellEnd"/>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SWV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4.0)</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−0.400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780</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tablets</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rPr>
            </w:pPr>
            <w:r w:rsidRPr="007B7078">
              <w:rPr>
                <w:sz w:val="28"/>
                <w:szCs w:val="28"/>
                <w:lang w:val="en-US"/>
              </w:rPr>
              <w:t>[18]</w:t>
            </w:r>
          </w:p>
        </w:tc>
      </w:tr>
      <w:tr w:rsidR="00CB4350" w:rsidRPr="007B7078" w:rsidTr="005B1798">
        <w:trPr>
          <w:trHeight w:val="254"/>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GCE</w:t>
            </w:r>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DPV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PB (pH 7.0)</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+0.790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oxidation</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3430</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rPr>
            </w:pPr>
            <w:r w:rsidRPr="007B7078">
              <w:rPr>
                <w:sz w:val="28"/>
                <w:szCs w:val="28"/>
                <w:lang w:val="en-US"/>
              </w:rPr>
              <w:t>[19]</w:t>
            </w:r>
          </w:p>
        </w:tc>
      </w:tr>
      <w:tr w:rsidR="00CB4350" w:rsidRPr="007B7078" w:rsidTr="005B1798">
        <w:trPr>
          <w:trHeight w:val="1156"/>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lastRenderedPageBreak/>
              <w:t>P3MTGCE</w:t>
            </w:r>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SWV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6.26)</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+0.910</w:t>
            </w:r>
            <w:r w:rsidRPr="007B7078">
              <w:rPr>
                <w:sz w:val="28"/>
                <w:szCs w:val="28"/>
                <w:vertAlign w:val="superscript"/>
                <w:lang w:val="en-US"/>
              </w:rPr>
              <w:t>**</w:t>
            </w:r>
          </w:p>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−2.000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Pr>
                <w:sz w:val="28"/>
                <w:szCs w:val="28"/>
                <w:lang w:val="en-US"/>
              </w:rPr>
              <w:t>oxidation</w:t>
            </w:r>
          </w:p>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w:t>
            </w:r>
          </w:p>
          <w:p w:rsidR="00CB4350" w:rsidRPr="007B7078" w:rsidRDefault="00CB4350" w:rsidP="005B1798">
            <w:pPr>
              <w:pStyle w:val="obr"/>
              <w:spacing w:line="480" w:lineRule="auto"/>
              <w:jc w:val="left"/>
              <w:rPr>
                <w:sz w:val="28"/>
                <w:szCs w:val="28"/>
                <w:lang w:val="en-US"/>
              </w:rPr>
            </w:pPr>
            <w:r w:rsidRPr="007B7078">
              <w:rPr>
                <w:sz w:val="28"/>
                <w:szCs w:val="28"/>
                <w:lang w:val="en-US"/>
              </w:rPr>
              <w:t>250</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rPr>
            </w:pPr>
            <w:r w:rsidRPr="007B7078">
              <w:rPr>
                <w:sz w:val="28"/>
                <w:szCs w:val="28"/>
                <w:lang w:val="en-US"/>
              </w:rPr>
              <w:t>[20]</w:t>
            </w:r>
          </w:p>
        </w:tc>
      </w:tr>
      <w:tr w:rsidR="00CB4350" w:rsidRPr="007B7078" w:rsidTr="005B1798">
        <w:trPr>
          <w:trHeight w:val="109"/>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BA-SPCE MWCNTCOOH</w:t>
            </w:r>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DPV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1.7)</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−0.040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300</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tablets</w:t>
            </w:r>
          </w:p>
          <w:p w:rsidR="00CB4350" w:rsidRPr="007B7078" w:rsidRDefault="00CB4350" w:rsidP="005B1798">
            <w:pPr>
              <w:pStyle w:val="obr"/>
              <w:spacing w:line="480" w:lineRule="auto"/>
              <w:jc w:val="left"/>
              <w:rPr>
                <w:sz w:val="28"/>
                <w:szCs w:val="28"/>
                <w:lang w:val="en-US"/>
              </w:rPr>
            </w:pPr>
            <w:r w:rsidRPr="007B7078">
              <w:rPr>
                <w:sz w:val="28"/>
                <w:szCs w:val="28"/>
                <w:lang w:val="en-US"/>
              </w:rPr>
              <w:t>urine</w:t>
            </w:r>
          </w:p>
          <w:p w:rsidR="00CB4350" w:rsidRPr="007B7078" w:rsidRDefault="00CB4350" w:rsidP="005B1798">
            <w:pPr>
              <w:pStyle w:val="obr"/>
              <w:spacing w:line="480" w:lineRule="auto"/>
              <w:jc w:val="left"/>
              <w:rPr>
                <w:sz w:val="28"/>
                <w:szCs w:val="28"/>
                <w:lang w:val="en-US"/>
              </w:rPr>
            </w:pPr>
            <w:r w:rsidRPr="007B7078">
              <w:rPr>
                <w:sz w:val="28"/>
                <w:szCs w:val="28"/>
                <w:lang w:val="en-US"/>
              </w:rPr>
              <w:t>serum</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[21]</w:t>
            </w:r>
          </w:p>
        </w:tc>
      </w:tr>
      <w:tr w:rsidR="00CB4350" w:rsidRPr="007B7078" w:rsidTr="005B1798">
        <w:trPr>
          <w:trHeight w:val="38"/>
        </w:trPr>
        <w:tc>
          <w:tcPr>
            <w:tcW w:w="7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MIP CPE</w:t>
            </w:r>
          </w:p>
        </w:tc>
        <w:tc>
          <w:tcPr>
            <w:tcW w:w="46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DPV</w:t>
            </w:r>
          </w:p>
        </w:tc>
        <w:tc>
          <w:tcPr>
            <w:tcW w:w="727"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BRB (pH 4.5)</w:t>
            </w:r>
          </w:p>
        </w:tc>
        <w:tc>
          <w:tcPr>
            <w:tcW w:w="622"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−0.230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4.6</w:t>
            </w:r>
          </w:p>
        </w:tc>
        <w:tc>
          <w:tcPr>
            <w:tcW w:w="519" w:type="pct"/>
            <w:tcBorders>
              <w:top w:val="dotted" w:sz="4" w:space="0" w:color="auto"/>
              <w:bottom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tablets</w:t>
            </w:r>
          </w:p>
          <w:p w:rsidR="00CB4350" w:rsidRPr="007B7078" w:rsidRDefault="00CB4350" w:rsidP="005B1798">
            <w:pPr>
              <w:pStyle w:val="obr"/>
              <w:spacing w:line="480" w:lineRule="auto"/>
              <w:jc w:val="left"/>
              <w:rPr>
                <w:sz w:val="28"/>
                <w:szCs w:val="28"/>
                <w:lang w:val="en-US"/>
              </w:rPr>
            </w:pPr>
            <w:r w:rsidRPr="007B7078">
              <w:rPr>
                <w:sz w:val="28"/>
                <w:szCs w:val="28"/>
                <w:lang w:val="en-US"/>
              </w:rPr>
              <w:t>serum</w:t>
            </w:r>
          </w:p>
        </w:tc>
        <w:tc>
          <w:tcPr>
            <w:tcW w:w="340" w:type="pct"/>
            <w:tcBorders>
              <w:top w:val="dotted" w:sz="4" w:space="0" w:color="auto"/>
              <w:bottom w:val="dotted" w:sz="4" w:space="0" w:color="auto"/>
            </w:tcBorders>
            <w:vAlign w:val="center"/>
          </w:tcPr>
          <w:p w:rsidR="00CB4350" w:rsidRPr="007B7078" w:rsidRDefault="00CB4350" w:rsidP="005B1798">
            <w:pPr>
              <w:pStyle w:val="obr"/>
              <w:spacing w:line="480" w:lineRule="auto"/>
              <w:jc w:val="left"/>
              <w:rPr>
                <w:sz w:val="28"/>
                <w:szCs w:val="28"/>
              </w:rPr>
            </w:pPr>
            <w:r w:rsidRPr="007B7078">
              <w:rPr>
                <w:sz w:val="28"/>
                <w:szCs w:val="28"/>
                <w:lang w:val="en-US"/>
              </w:rPr>
              <w:t>[22]</w:t>
            </w:r>
          </w:p>
        </w:tc>
      </w:tr>
      <w:tr w:rsidR="00CB4350" w:rsidRPr="007B7078" w:rsidTr="005B1798">
        <w:trPr>
          <w:trHeight w:val="38"/>
        </w:trPr>
        <w:tc>
          <w:tcPr>
            <w:tcW w:w="767" w:type="pct"/>
            <w:tcBorders>
              <w:top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p-AgSAE</w:t>
            </w:r>
          </w:p>
        </w:tc>
        <w:tc>
          <w:tcPr>
            <w:tcW w:w="467" w:type="pct"/>
            <w:tcBorders>
              <w:top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AdS SWV</w:t>
            </w:r>
          </w:p>
        </w:tc>
        <w:tc>
          <w:tcPr>
            <w:tcW w:w="727" w:type="pct"/>
            <w:tcBorders>
              <w:top w:val="dotted" w:sz="4" w:space="0" w:color="auto"/>
            </w:tcBorders>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CB (pH 5.0)</w:t>
            </w:r>
          </w:p>
        </w:tc>
        <w:tc>
          <w:tcPr>
            <w:tcW w:w="622" w:type="pct"/>
            <w:tcBorders>
              <w:top w:val="dotted" w:sz="4" w:space="0" w:color="auto"/>
            </w:tcBorders>
            <w:shd w:val="clear" w:color="auto" w:fill="auto"/>
            <w:vAlign w:val="center"/>
          </w:tcPr>
          <w:p w:rsidR="00CB4350" w:rsidRPr="007B7078" w:rsidRDefault="00CB4350" w:rsidP="005B1798">
            <w:pPr>
              <w:pStyle w:val="obr"/>
              <w:spacing w:line="480" w:lineRule="auto"/>
              <w:jc w:val="left"/>
              <w:rPr>
                <w:sz w:val="28"/>
                <w:szCs w:val="28"/>
                <w:vertAlign w:val="superscript"/>
                <w:lang w:val="en-US"/>
              </w:rPr>
            </w:pPr>
            <w:r w:rsidRPr="007B7078">
              <w:rPr>
                <w:sz w:val="28"/>
                <w:szCs w:val="28"/>
                <w:lang w:val="en-US"/>
              </w:rPr>
              <w:t>−0.100</w:t>
            </w:r>
            <w:r w:rsidRPr="007B7078">
              <w:rPr>
                <w:sz w:val="28"/>
                <w:szCs w:val="28"/>
                <w:vertAlign w:val="superscript"/>
                <w:lang w:val="en-US"/>
              </w:rPr>
              <w:t>**</w:t>
            </w:r>
          </w:p>
        </w:tc>
        <w:tc>
          <w:tcPr>
            <w:tcW w:w="987" w:type="pct"/>
            <w:tcBorders>
              <w:top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2.5</w:t>
            </w:r>
          </w:p>
        </w:tc>
        <w:tc>
          <w:tcPr>
            <w:tcW w:w="519" w:type="pct"/>
            <w:tcBorders>
              <w:top w:val="dotted" w:sz="4" w:space="0" w:color="auto"/>
            </w:tcBorders>
            <w:shd w:val="clear" w:color="auto" w:fill="auto"/>
            <w:vAlign w:val="center"/>
          </w:tcPr>
          <w:p w:rsidR="00CB4350" w:rsidRPr="007B7078" w:rsidRDefault="00CB4350" w:rsidP="005B1798">
            <w:pPr>
              <w:pStyle w:val="obr"/>
              <w:spacing w:line="480" w:lineRule="auto"/>
              <w:jc w:val="left"/>
              <w:rPr>
                <w:sz w:val="28"/>
                <w:szCs w:val="28"/>
                <w:lang w:val="en-US"/>
              </w:rPr>
            </w:pPr>
            <w:r w:rsidRPr="007B7078">
              <w:rPr>
                <w:sz w:val="28"/>
                <w:szCs w:val="28"/>
                <w:lang w:val="en-US"/>
              </w:rPr>
              <w:t>tablets</w:t>
            </w:r>
          </w:p>
        </w:tc>
        <w:tc>
          <w:tcPr>
            <w:tcW w:w="340" w:type="pct"/>
            <w:tcBorders>
              <w:top w:val="dotted" w:sz="4" w:space="0" w:color="auto"/>
            </w:tcBorders>
            <w:vAlign w:val="center"/>
          </w:tcPr>
          <w:p w:rsidR="00CB4350" w:rsidRPr="007B7078" w:rsidRDefault="00CB4350" w:rsidP="005B1798">
            <w:pPr>
              <w:pStyle w:val="obr"/>
              <w:spacing w:line="480" w:lineRule="auto"/>
              <w:jc w:val="left"/>
              <w:rPr>
                <w:sz w:val="28"/>
                <w:szCs w:val="28"/>
                <w:lang w:val="en-US"/>
              </w:rPr>
            </w:pPr>
            <w:r>
              <w:rPr>
                <w:sz w:val="28"/>
                <w:szCs w:val="28"/>
                <w:lang w:val="en-US"/>
              </w:rPr>
              <w:t>p</w:t>
            </w:r>
            <w:r w:rsidRPr="007B7078">
              <w:rPr>
                <w:sz w:val="28"/>
                <w:szCs w:val="28"/>
                <w:lang w:val="en-US"/>
              </w:rPr>
              <w:t>res</w:t>
            </w:r>
            <w:r>
              <w:rPr>
                <w:sz w:val="28"/>
                <w:szCs w:val="28"/>
                <w:lang w:val="en-US"/>
              </w:rPr>
              <w:t>.</w:t>
            </w:r>
            <w:r w:rsidRPr="007B7078">
              <w:rPr>
                <w:sz w:val="28"/>
                <w:szCs w:val="28"/>
                <w:lang w:val="en-US"/>
              </w:rPr>
              <w:t xml:space="preserve"> paper</w:t>
            </w:r>
          </w:p>
        </w:tc>
      </w:tr>
    </w:tbl>
    <w:p w:rsidR="00CB4350" w:rsidRPr="007B7078" w:rsidRDefault="00CB4350" w:rsidP="00CB4350">
      <w:pPr>
        <w:pStyle w:val="obr"/>
        <w:spacing w:line="480" w:lineRule="auto"/>
        <w:rPr>
          <w:sz w:val="28"/>
          <w:szCs w:val="28"/>
          <w:lang w:val="en-US"/>
        </w:rPr>
      </w:pPr>
      <w:r w:rsidRPr="007B7078">
        <w:rPr>
          <w:sz w:val="28"/>
          <w:szCs w:val="28"/>
          <w:vertAlign w:val="superscript"/>
          <w:lang w:val="en-US"/>
        </w:rPr>
        <w:t xml:space="preserve">* </w:t>
      </w:r>
      <w:proofErr w:type="gramStart"/>
      <w:r w:rsidRPr="007B7078">
        <w:rPr>
          <w:i/>
          <w:sz w:val="28"/>
          <w:szCs w:val="28"/>
          <w:lang w:val="en-US"/>
        </w:rPr>
        <w:t>vs</w:t>
      </w:r>
      <w:proofErr w:type="gramEnd"/>
      <w:r w:rsidRPr="007B7078">
        <w:rPr>
          <w:i/>
          <w:sz w:val="28"/>
          <w:szCs w:val="28"/>
          <w:lang w:val="en-US"/>
        </w:rPr>
        <w:t xml:space="preserve">. </w:t>
      </w:r>
      <w:r w:rsidRPr="007B7078">
        <w:rPr>
          <w:sz w:val="28"/>
          <w:szCs w:val="28"/>
          <w:lang w:val="en-US"/>
        </w:rPr>
        <w:t xml:space="preserve">SCE </w:t>
      </w:r>
    </w:p>
    <w:p w:rsidR="00CB4350" w:rsidRPr="007B7078" w:rsidRDefault="00CB4350" w:rsidP="00CB4350">
      <w:pPr>
        <w:pStyle w:val="obr"/>
        <w:spacing w:line="480" w:lineRule="auto"/>
        <w:rPr>
          <w:sz w:val="28"/>
          <w:szCs w:val="28"/>
          <w:lang w:val="en-US"/>
        </w:rPr>
      </w:pPr>
      <w:r w:rsidRPr="007B7078">
        <w:rPr>
          <w:sz w:val="28"/>
          <w:szCs w:val="28"/>
          <w:vertAlign w:val="superscript"/>
          <w:lang w:val="en-US"/>
        </w:rPr>
        <w:t>**</w:t>
      </w:r>
      <w:r w:rsidRPr="007B7078">
        <w:rPr>
          <w:sz w:val="28"/>
          <w:szCs w:val="28"/>
          <w:lang w:val="en-US"/>
        </w:rPr>
        <w:t xml:space="preserve"> </w:t>
      </w:r>
      <w:r w:rsidRPr="007B7078">
        <w:rPr>
          <w:i/>
          <w:sz w:val="28"/>
          <w:szCs w:val="28"/>
          <w:lang w:val="en-US"/>
        </w:rPr>
        <w:t>vs.</w:t>
      </w:r>
      <w:r w:rsidRPr="007B7078">
        <w:rPr>
          <w:sz w:val="28"/>
          <w:szCs w:val="28"/>
          <w:lang w:val="en-US"/>
        </w:rPr>
        <w:t xml:space="preserve"> </w:t>
      </w:r>
      <w:proofErr w:type="spellStart"/>
      <w:r w:rsidRPr="007B7078">
        <w:rPr>
          <w:sz w:val="28"/>
          <w:szCs w:val="28"/>
          <w:lang w:val="en-US"/>
        </w:rPr>
        <w:t>Ag|AgCl|</w:t>
      </w:r>
      <w:proofErr w:type="gramStart"/>
      <w:r w:rsidRPr="007B7078">
        <w:rPr>
          <w:sz w:val="28"/>
          <w:szCs w:val="28"/>
          <w:lang w:val="en-US"/>
        </w:rPr>
        <w:t>KCl</w:t>
      </w:r>
      <w:proofErr w:type="spellEnd"/>
      <w:r w:rsidR="005B1798">
        <w:rPr>
          <w:sz w:val="28"/>
          <w:szCs w:val="28"/>
          <w:lang w:val="en-US"/>
        </w:rPr>
        <w:t>(</w:t>
      </w:r>
      <w:proofErr w:type="spellStart"/>
      <w:proofErr w:type="gramEnd"/>
      <w:r w:rsidR="005B1798">
        <w:rPr>
          <w:sz w:val="28"/>
          <w:szCs w:val="28"/>
          <w:lang w:val="en-US"/>
        </w:rPr>
        <w:t>satur</w:t>
      </w:r>
      <w:proofErr w:type="spellEnd"/>
      <w:r w:rsidR="005B1798">
        <w:rPr>
          <w:sz w:val="28"/>
          <w:szCs w:val="28"/>
          <w:lang w:val="en-US"/>
        </w:rPr>
        <w:t>.)</w:t>
      </w:r>
    </w:p>
    <w:p w:rsidR="00167384" w:rsidRDefault="00CB4350" w:rsidP="00CB4350">
      <w:pPr>
        <w:spacing w:line="480" w:lineRule="auto"/>
        <w:ind w:firstLine="720"/>
      </w:pPr>
      <w:r w:rsidRPr="007B7078">
        <w:rPr>
          <w:b/>
          <w:szCs w:val="28"/>
        </w:rPr>
        <w:t>Abbreviations:</w:t>
      </w:r>
      <w:r w:rsidRPr="007B7078">
        <w:rPr>
          <w:szCs w:val="28"/>
        </w:rPr>
        <w:t xml:space="preserve"> </w:t>
      </w:r>
      <w:r w:rsidRPr="007B7078">
        <w:rPr>
          <w:i/>
          <w:szCs w:val="28"/>
        </w:rPr>
        <w:t>AdS SWV</w:t>
      </w:r>
      <w:r w:rsidRPr="007B7078">
        <w:rPr>
          <w:szCs w:val="28"/>
        </w:rPr>
        <w:t xml:space="preserve"> – adsorptive stripping square wave voltammetry, </w:t>
      </w:r>
      <w:r w:rsidRPr="007B7078">
        <w:rPr>
          <w:i/>
          <w:szCs w:val="28"/>
        </w:rPr>
        <w:t>AdSV</w:t>
      </w:r>
      <w:r w:rsidRPr="007B7078">
        <w:rPr>
          <w:szCs w:val="28"/>
        </w:rPr>
        <w:t xml:space="preserve"> – adsorptive stripping voltammetry, </w:t>
      </w:r>
      <w:proofErr w:type="spellStart"/>
      <w:r w:rsidRPr="007B7078">
        <w:rPr>
          <w:szCs w:val="28"/>
        </w:rPr>
        <w:t>Ag|AgCl|</w:t>
      </w:r>
      <w:proofErr w:type="gramStart"/>
      <w:r w:rsidRPr="007B7078">
        <w:rPr>
          <w:szCs w:val="28"/>
        </w:rPr>
        <w:t>KCl</w:t>
      </w:r>
      <w:proofErr w:type="spellEnd"/>
      <w:r w:rsidR="005B1798">
        <w:rPr>
          <w:szCs w:val="28"/>
        </w:rPr>
        <w:t>(</w:t>
      </w:r>
      <w:proofErr w:type="spellStart"/>
      <w:proofErr w:type="gramEnd"/>
      <w:r w:rsidR="005B1798">
        <w:rPr>
          <w:szCs w:val="28"/>
        </w:rPr>
        <w:t>satur</w:t>
      </w:r>
      <w:proofErr w:type="spellEnd"/>
      <w:r w:rsidR="005B1798">
        <w:rPr>
          <w:szCs w:val="28"/>
        </w:rPr>
        <w:t>.)</w:t>
      </w:r>
      <w:r w:rsidRPr="007B7078">
        <w:rPr>
          <w:szCs w:val="28"/>
        </w:rPr>
        <w:t xml:space="preserve"> – argent chloride reference electrode, </w:t>
      </w:r>
      <w:r w:rsidRPr="007B7078">
        <w:rPr>
          <w:i/>
          <w:szCs w:val="28"/>
        </w:rPr>
        <w:t>BA-SPCE</w:t>
      </w:r>
      <w:r w:rsidRPr="007B7078">
        <w:rPr>
          <w:szCs w:val="28"/>
        </w:rPr>
        <w:t xml:space="preserve"> </w:t>
      </w:r>
      <w:r w:rsidRPr="007B7078">
        <w:rPr>
          <w:i/>
          <w:szCs w:val="28"/>
        </w:rPr>
        <w:t>MWCNTCOOH</w:t>
      </w:r>
      <w:r w:rsidRPr="007B7078">
        <w:rPr>
          <w:szCs w:val="28"/>
        </w:rPr>
        <w:t xml:space="preserve"> – screen-printed </w:t>
      </w:r>
      <w:r w:rsidRPr="007B7078">
        <w:rPr>
          <w:szCs w:val="28"/>
        </w:rPr>
        <w:lastRenderedPageBreak/>
        <w:t xml:space="preserve">carbon electrode modified with a functionalized multiwalled carbon nanotubes and benzyl acetate, </w:t>
      </w:r>
      <w:r w:rsidRPr="007B7078">
        <w:rPr>
          <w:i/>
          <w:szCs w:val="28"/>
        </w:rPr>
        <w:t>BiFE</w:t>
      </w:r>
      <w:r w:rsidRPr="007B7078">
        <w:rPr>
          <w:szCs w:val="28"/>
        </w:rPr>
        <w:t xml:space="preserve"> – bismuth film electrode, </w:t>
      </w:r>
      <w:r w:rsidRPr="007B7078">
        <w:rPr>
          <w:i/>
          <w:szCs w:val="28"/>
        </w:rPr>
        <w:t>BRB</w:t>
      </w:r>
      <w:r w:rsidRPr="007B7078">
        <w:rPr>
          <w:szCs w:val="28"/>
        </w:rPr>
        <w:t xml:space="preserve"> – Britton-Robinson buffer, </w:t>
      </w:r>
      <w:r w:rsidRPr="007B7078">
        <w:rPr>
          <w:i/>
          <w:szCs w:val="28"/>
        </w:rPr>
        <w:t>CB</w:t>
      </w:r>
      <w:r w:rsidRPr="007B7078">
        <w:rPr>
          <w:szCs w:val="28"/>
        </w:rPr>
        <w:t xml:space="preserve"> – citrate buffer, </w:t>
      </w:r>
      <w:r w:rsidRPr="007B7078">
        <w:rPr>
          <w:i/>
          <w:szCs w:val="28"/>
        </w:rPr>
        <w:t>DPCSV</w:t>
      </w:r>
      <w:r w:rsidRPr="007B7078">
        <w:rPr>
          <w:szCs w:val="28"/>
        </w:rPr>
        <w:t xml:space="preserve"> – differential pulse cathodic stripping voltammetry, </w:t>
      </w:r>
      <w:r w:rsidRPr="007B7078">
        <w:rPr>
          <w:i/>
          <w:szCs w:val="28"/>
        </w:rPr>
        <w:t>DPV</w:t>
      </w:r>
      <w:r w:rsidRPr="007B7078">
        <w:rPr>
          <w:szCs w:val="28"/>
        </w:rPr>
        <w:t xml:space="preserve"> – differential pulse voltammetry, </w:t>
      </w:r>
      <w:r w:rsidRPr="007B7078">
        <w:rPr>
          <w:i/>
          <w:szCs w:val="28"/>
        </w:rPr>
        <w:t>FSDPV</w:t>
      </w:r>
      <w:r w:rsidRPr="007B7078">
        <w:rPr>
          <w:szCs w:val="28"/>
        </w:rPr>
        <w:t xml:space="preserve"> – fast scan differential pulse voltammetry, </w:t>
      </w:r>
      <w:r w:rsidRPr="007B7078">
        <w:rPr>
          <w:i/>
          <w:szCs w:val="28"/>
        </w:rPr>
        <w:t>GCE</w:t>
      </w:r>
      <w:r w:rsidRPr="007B7078">
        <w:rPr>
          <w:szCs w:val="28"/>
        </w:rPr>
        <w:t xml:space="preserve"> – glassy carbon electrode, </w:t>
      </w:r>
      <w:r w:rsidRPr="007B7078">
        <w:rPr>
          <w:i/>
          <w:szCs w:val="28"/>
        </w:rPr>
        <w:t>HMDE</w:t>
      </w:r>
      <w:r w:rsidRPr="007B7078">
        <w:rPr>
          <w:szCs w:val="28"/>
        </w:rPr>
        <w:t xml:space="preserve"> – hanging mercury drop electrode, </w:t>
      </w:r>
      <w:r w:rsidRPr="007B7078">
        <w:rPr>
          <w:i/>
          <w:szCs w:val="28"/>
        </w:rPr>
        <w:t>MIP CPE</w:t>
      </w:r>
      <w:r w:rsidRPr="007B7078">
        <w:rPr>
          <w:szCs w:val="28"/>
        </w:rPr>
        <w:t xml:space="preserve"> – molecularly imprinted polymer incorporated in carbon paste electrode, </w:t>
      </w:r>
      <w:r w:rsidRPr="007B7078">
        <w:rPr>
          <w:i/>
          <w:szCs w:val="28"/>
        </w:rPr>
        <w:t>p-AgSAE</w:t>
      </w:r>
      <w:r w:rsidRPr="007B7078">
        <w:rPr>
          <w:szCs w:val="28"/>
        </w:rPr>
        <w:t xml:space="preserve"> – polished silver solid amalgam electrode, </w:t>
      </w:r>
      <w:r w:rsidRPr="007B7078">
        <w:rPr>
          <w:i/>
          <w:szCs w:val="28"/>
        </w:rPr>
        <w:t>P3MTGE</w:t>
      </w:r>
      <w:r w:rsidRPr="007B7078">
        <w:rPr>
          <w:szCs w:val="28"/>
        </w:rPr>
        <w:t xml:space="preserve"> – poly(3-methylthiophene) coated on glassy carbon electrode, </w:t>
      </w:r>
      <w:r w:rsidRPr="007B7078">
        <w:rPr>
          <w:i/>
          <w:szCs w:val="28"/>
        </w:rPr>
        <w:t>PB</w:t>
      </w:r>
      <w:r w:rsidRPr="007B7078">
        <w:rPr>
          <w:szCs w:val="28"/>
        </w:rPr>
        <w:t xml:space="preserve"> – phosphate buffer, </w:t>
      </w:r>
      <w:proofErr w:type="spellStart"/>
      <w:r w:rsidRPr="007B7078">
        <w:rPr>
          <w:i/>
          <w:szCs w:val="28"/>
        </w:rPr>
        <w:t>SbFE</w:t>
      </w:r>
      <w:proofErr w:type="spellEnd"/>
      <w:r w:rsidRPr="007B7078">
        <w:rPr>
          <w:szCs w:val="28"/>
        </w:rPr>
        <w:t xml:space="preserve"> – antimony film electrode, </w:t>
      </w:r>
      <w:r w:rsidRPr="007B7078">
        <w:rPr>
          <w:i/>
          <w:szCs w:val="28"/>
        </w:rPr>
        <w:t xml:space="preserve">SCE </w:t>
      </w:r>
      <w:r w:rsidRPr="007B7078">
        <w:rPr>
          <w:szCs w:val="28"/>
        </w:rPr>
        <w:t xml:space="preserve">– saturated calomel electrode, </w:t>
      </w:r>
      <w:r w:rsidRPr="007B7078">
        <w:rPr>
          <w:i/>
          <w:szCs w:val="28"/>
        </w:rPr>
        <w:t>SMDE</w:t>
      </w:r>
      <w:r w:rsidRPr="007B7078">
        <w:rPr>
          <w:szCs w:val="28"/>
        </w:rPr>
        <w:t xml:space="preserve"> – static mercury drop electrode, </w:t>
      </w:r>
      <w:r w:rsidRPr="007B7078">
        <w:rPr>
          <w:i/>
          <w:szCs w:val="28"/>
        </w:rPr>
        <w:t>SWV</w:t>
      </w:r>
      <w:r w:rsidRPr="007B7078">
        <w:rPr>
          <w:szCs w:val="28"/>
        </w:rPr>
        <w:t xml:space="preserve"> – square wave voltammetry, </w:t>
      </w:r>
      <w:r w:rsidRPr="007B7078">
        <w:rPr>
          <w:i/>
          <w:szCs w:val="28"/>
        </w:rPr>
        <w:t>t</w:t>
      </w:r>
      <w:r w:rsidRPr="007B7078">
        <w:rPr>
          <w:szCs w:val="28"/>
          <w:vertAlign w:val="subscript"/>
        </w:rPr>
        <w:t>acc</w:t>
      </w:r>
      <w:r w:rsidRPr="007B7078">
        <w:rPr>
          <w:szCs w:val="28"/>
        </w:rPr>
        <w:t xml:space="preserve"> – accumulation time.</w:t>
      </w:r>
    </w:p>
    <w:p w:rsidR="00CB4350" w:rsidRDefault="00CB4350" w:rsidP="00A94FD5">
      <w:pPr>
        <w:spacing w:line="480" w:lineRule="auto"/>
        <w:sectPr w:rsidR="00CB4350" w:rsidSect="00CB4350">
          <w:pgSz w:w="16838" w:h="11899" w:orient="landscape"/>
          <w:pgMar w:top="1701" w:right="1701" w:bottom="1701" w:left="1701" w:header="720" w:footer="720" w:gutter="0"/>
          <w:lnNumType w:countBy="1"/>
          <w:cols w:space="720"/>
          <w:docGrid w:linePitch="381"/>
        </w:sectPr>
      </w:pPr>
    </w:p>
    <w:p w:rsidR="000D78AA" w:rsidRDefault="000D78AA" w:rsidP="000D78AA">
      <w:pPr>
        <w:pStyle w:val="Nadpis1"/>
        <w:keepNext w:val="0"/>
        <w:spacing w:line="480" w:lineRule="auto"/>
      </w:pPr>
      <w:r>
        <w:lastRenderedPageBreak/>
        <w:t>Conclusion</w:t>
      </w:r>
    </w:p>
    <w:p w:rsidR="000D78AA" w:rsidRPr="002F171D" w:rsidRDefault="002F171D" w:rsidP="000D78AA">
      <w:pPr>
        <w:pStyle w:val="Nadpis1"/>
        <w:keepNext w:val="0"/>
        <w:spacing w:line="480" w:lineRule="auto"/>
        <w:rPr>
          <w:b w:val="0"/>
        </w:rPr>
      </w:pPr>
      <w:r w:rsidRPr="002F171D">
        <w:rPr>
          <w:b w:val="0"/>
        </w:rPr>
        <w:t>Simple but rapid and sensitive approach for determination of the anti-inflammatory</w:t>
      </w:r>
      <w:r w:rsidR="00013FFC">
        <w:rPr>
          <w:b w:val="0"/>
        </w:rPr>
        <w:t xml:space="preserve"> drug sulfasalazine was developed</w:t>
      </w:r>
      <w:r w:rsidRPr="002F171D">
        <w:rPr>
          <w:b w:val="0"/>
        </w:rPr>
        <w:t xml:space="preserve"> in this paper. Polished modification of silver solid amalgam electrode in combination with optimized AdS SWV demonstrated suitable tool for precise determination of this drug. Moreover, it was proved that the designed method gave comparable [14, 22] or significantly lower detection limit than already published voltammetric methods [17-22], which confirmed excellent sensitivity of the approach. The selectivity of the method was also investigated. Concerning biomolecules, only presence of folic acid disturbed even in low concentration. Above that, any of the studied anions and cations, respectively, and both metabolites of SSZ did not cause any significant changes of the SSZ response. Based on the results of the interference study, we would like to target our future examination to analysis of biological samples with complicated matrix like urine or serum. Finall</w:t>
      </w:r>
      <w:r w:rsidR="00013FFC">
        <w:rPr>
          <w:b w:val="0"/>
        </w:rPr>
        <w:t>y, applicability of the developed</w:t>
      </w:r>
      <w:r w:rsidRPr="002F171D">
        <w:rPr>
          <w:b w:val="0"/>
        </w:rPr>
        <w:t xml:space="preserve"> method was verified by analysis of pharmaceutical preparation containing 500 mg SSZ with outstanding recovery. It ca</w:t>
      </w:r>
      <w:r w:rsidR="00013FFC">
        <w:rPr>
          <w:b w:val="0"/>
        </w:rPr>
        <w:t>n be concluded that our developed</w:t>
      </w:r>
      <w:r w:rsidRPr="002F171D">
        <w:rPr>
          <w:b w:val="0"/>
        </w:rPr>
        <w:t xml:space="preserve"> method represent reliable, sensitive and simple tool, which meets the requirements of the “green” analytical chemistry, and can be used in routine analysis of pharmaceuticals.</w:t>
      </w:r>
    </w:p>
    <w:p w:rsidR="00A85861" w:rsidRDefault="00A85861" w:rsidP="000D78AA">
      <w:pPr>
        <w:pStyle w:val="Nadpis1"/>
        <w:keepNext w:val="0"/>
        <w:spacing w:line="480" w:lineRule="auto"/>
      </w:pPr>
      <w:r>
        <w:lastRenderedPageBreak/>
        <w:t>Experimental</w:t>
      </w:r>
    </w:p>
    <w:p w:rsidR="00A85861" w:rsidRPr="00D23BA2" w:rsidRDefault="00D23BA2" w:rsidP="00D23BA2">
      <w:pPr>
        <w:spacing w:line="480" w:lineRule="auto"/>
        <w:rPr>
          <w:i/>
        </w:rPr>
      </w:pPr>
      <w:r w:rsidRPr="00D23BA2">
        <w:rPr>
          <w:i/>
        </w:rPr>
        <w:t>Chemicals</w:t>
      </w:r>
    </w:p>
    <w:p w:rsidR="00FB593E" w:rsidRDefault="00FB593E" w:rsidP="00FB593E">
      <w:pPr>
        <w:spacing w:line="480" w:lineRule="auto"/>
      </w:pPr>
      <w:r>
        <w:t xml:space="preserve">All of the used chemicals were of the analytical grade purity and originated from Penta, Prague, Czech Republic if not stated otherwise. All solutions were prepared in the distilled </w:t>
      </w:r>
      <w:r w:rsidRPr="00BF57AA">
        <w:t xml:space="preserve">water produced by a </w:t>
      </w:r>
      <w:proofErr w:type="spellStart"/>
      <w:r w:rsidRPr="00BF57AA">
        <w:t>Milli</w:t>
      </w:r>
      <w:proofErr w:type="spellEnd"/>
      <w:r w:rsidRPr="00BF57AA">
        <w:t>-Q Plus system (Millipore, USA) and were stored in a</w:t>
      </w:r>
      <w:r>
        <w:t xml:space="preserve"> refrigerator. </w:t>
      </w:r>
    </w:p>
    <w:p w:rsidR="00FB593E" w:rsidRDefault="00FB593E" w:rsidP="00FB593E">
      <w:pPr>
        <w:spacing w:line="480" w:lineRule="auto"/>
        <w:ind w:firstLine="720"/>
      </w:pPr>
      <w:r>
        <w:t xml:space="preserve">Calculated amount of SSZ </w:t>
      </w:r>
      <w:r w:rsidRPr="00936569">
        <w:t>powder (purity 98</w:t>
      </w:r>
      <w:r>
        <w:t> </w:t>
      </w:r>
      <w:r w:rsidRPr="00936569">
        <w:t>% declared by the producer Sigma Aldrich) was used for preparation of the standard solution (0.01 mol </w:t>
      </w:r>
      <w:r w:rsidR="00F77901">
        <w:t>dm</w:t>
      </w:r>
      <w:r w:rsidRPr="00936569">
        <w:rPr>
          <w:vertAlign w:val="superscript"/>
        </w:rPr>
        <w:t>−</w:t>
      </w:r>
      <w:r w:rsidR="00F77901">
        <w:rPr>
          <w:vertAlign w:val="superscript"/>
        </w:rPr>
        <w:t>3</w:t>
      </w:r>
      <w:r w:rsidRPr="00936569">
        <w:t>) by its dissolving in 0.1 mol </w:t>
      </w:r>
      <w:r w:rsidR="00F77901">
        <w:t>dm</w:t>
      </w:r>
      <w:r w:rsidRPr="00936569">
        <w:rPr>
          <w:vertAlign w:val="superscript"/>
        </w:rPr>
        <w:t>−</w:t>
      </w:r>
      <w:r w:rsidR="00F77901">
        <w:rPr>
          <w:vertAlign w:val="superscript"/>
        </w:rPr>
        <w:t>3</w:t>
      </w:r>
      <w:r w:rsidRPr="00936569">
        <w:t xml:space="preserve"> NaOH. BRB </w:t>
      </w:r>
      <w:r>
        <w:t xml:space="preserve">of various pH </w:t>
      </w:r>
      <w:r w:rsidRPr="00936569">
        <w:t>employed as a supporting electrolyte for the pH study was made by mixing of the alkaline (0.2 mol </w:t>
      </w:r>
      <w:r w:rsidR="00F77901">
        <w:t>dm</w:t>
      </w:r>
      <w:r w:rsidRPr="00936569">
        <w:rPr>
          <w:vertAlign w:val="superscript"/>
        </w:rPr>
        <w:t>−</w:t>
      </w:r>
      <w:r w:rsidR="00F77901">
        <w:rPr>
          <w:vertAlign w:val="superscript"/>
        </w:rPr>
        <w:t>3</w:t>
      </w:r>
      <w:r w:rsidRPr="00936569">
        <w:t xml:space="preserve"> NaOH) and acidic component consisting of H</w:t>
      </w:r>
      <w:r w:rsidRPr="00936569">
        <w:rPr>
          <w:vertAlign w:val="subscript"/>
        </w:rPr>
        <w:t>3</w:t>
      </w:r>
      <w:r w:rsidRPr="00936569">
        <w:t>BO</w:t>
      </w:r>
      <w:r w:rsidRPr="00936569">
        <w:rPr>
          <w:vertAlign w:val="subscript"/>
        </w:rPr>
        <w:t>4</w:t>
      </w:r>
      <w:r w:rsidRPr="00936569">
        <w:t>, H</w:t>
      </w:r>
      <w:r w:rsidRPr="00936569">
        <w:rPr>
          <w:vertAlign w:val="subscript"/>
        </w:rPr>
        <w:t>3</w:t>
      </w:r>
      <w:r w:rsidRPr="00936569">
        <w:t>PO</w:t>
      </w:r>
      <w:r w:rsidRPr="00936569">
        <w:rPr>
          <w:vertAlign w:val="subscript"/>
        </w:rPr>
        <w:t>4</w:t>
      </w:r>
      <w:r w:rsidRPr="00936569">
        <w:t xml:space="preserve"> and CH</w:t>
      </w:r>
      <w:r w:rsidRPr="00936569">
        <w:rPr>
          <w:vertAlign w:val="subscript"/>
        </w:rPr>
        <w:t>3</w:t>
      </w:r>
      <w:r w:rsidRPr="00936569">
        <w:t xml:space="preserve">COOH of the same concentration </w:t>
      </w:r>
      <w:r>
        <w:t>(</w:t>
      </w:r>
      <w:r w:rsidR="00F77901">
        <w:t>0.04 mol dm</w:t>
      </w:r>
      <w:r w:rsidRPr="00936569">
        <w:rPr>
          <w:vertAlign w:val="superscript"/>
        </w:rPr>
        <w:t>−</w:t>
      </w:r>
      <w:r w:rsidR="00F77901">
        <w:rPr>
          <w:vertAlign w:val="superscript"/>
        </w:rPr>
        <w:t>3</w:t>
      </w:r>
      <w:r>
        <w:t>)</w:t>
      </w:r>
      <w:r w:rsidRPr="00936569">
        <w:t>.</w:t>
      </w:r>
      <w:r>
        <w:t xml:space="preserve"> Acetate buffer of pH 5 was prepar</w:t>
      </w:r>
      <w:r w:rsidR="00F77901">
        <w:t>ed from the mixture of 0.1 mol dm</w:t>
      </w:r>
      <w:r>
        <w:rPr>
          <w:vertAlign w:val="superscript"/>
        </w:rPr>
        <w:t>−</w:t>
      </w:r>
      <w:r w:rsidR="00F77901">
        <w:rPr>
          <w:vertAlign w:val="superscript"/>
        </w:rPr>
        <w:t>3</w:t>
      </w:r>
      <w:r w:rsidR="00F77901">
        <w:t xml:space="preserve"> acetic acid and 0.1 mol dm</w:t>
      </w:r>
      <w:r>
        <w:rPr>
          <w:vertAlign w:val="superscript"/>
        </w:rPr>
        <w:t>−</w:t>
      </w:r>
      <w:r w:rsidR="00F77901">
        <w:rPr>
          <w:vertAlign w:val="superscript"/>
        </w:rPr>
        <w:t>3</w:t>
      </w:r>
      <w:r>
        <w:t xml:space="preserve"> NaOH. Phosphate buffer of pH 5 was made by mixing of 0.1 mol </w:t>
      </w:r>
      <w:r w:rsidR="00F77901">
        <w:t>dm</w:t>
      </w:r>
      <w:r>
        <w:rPr>
          <w:vertAlign w:val="superscript"/>
        </w:rPr>
        <w:t>−</w:t>
      </w:r>
      <w:r w:rsidR="00F77901">
        <w:rPr>
          <w:vertAlign w:val="superscript"/>
        </w:rPr>
        <w:t>3</w:t>
      </w:r>
      <w:r>
        <w:t xml:space="preserve"> solutions of Na</w:t>
      </w:r>
      <w:r w:rsidRPr="00426209">
        <w:rPr>
          <w:vertAlign w:val="subscript"/>
        </w:rPr>
        <w:t>2</w:t>
      </w:r>
      <w:r>
        <w:t>HPO</w:t>
      </w:r>
      <w:r w:rsidRPr="00426209">
        <w:rPr>
          <w:vertAlign w:val="subscript"/>
        </w:rPr>
        <w:t>4</w:t>
      </w:r>
      <w:r>
        <w:t xml:space="preserve"> and NaH</w:t>
      </w:r>
      <w:r w:rsidRPr="00426209">
        <w:rPr>
          <w:vertAlign w:val="subscript"/>
        </w:rPr>
        <w:t>2</w:t>
      </w:r>
      <w:r>
        <w:t>PO</w:t>
      </w:r>
      <w:r w:rsidRPr="00426209">
        <w:rPr>
          <w:vertAlign w:val="subscript"/>
        </w:rPr>
        <w:t>4</w:t>
      </w:r>
      <w:r w:rsidR="00F77901">
        <w:t>. 0.1 </w:t>
      </w:r>
      <w:proofErr w:type="gramStart"/>
      <w:r w:rsidR="00F77901">
        <w:t>mol</w:t>
      </w:r>
      <w:proofErr w:type="gramEnd"/>
      <w:r w:rsidR="00F77901">
        <w:t> dm</w:t>
      </w:r>
      <w:r>
        <w:rPr>
          <w:vertAlign w:val="superscript"/>
        </w:rPr>
        <w:t>−</w:t>
      </w:r>
      <w:r w:rsidR="00F77901">
        <w:rPr>
          <w:vertAlign w:val="superscript"/>
        </w:rPr>
        <w:t>3</w:t>
      </w:r>
      <w:r>
        <w:t xml:space="preserve"> citrate buffer was p</w:t>
      </w:r>
      <w:r w:rsidR="00F77901">
        <w:t>repared by blending of 0.1 mol dm</w:t>
      </w:r>
      <w:r>
        <w:rPr>
          <w:vertAlign w:val="superscript"/>
        </w:rPr>
        <w:t>−</w:t>
      </w:r>
      <w:r w:rsidR="00F77901">
        <w:rPr>
          <w:vertAlign w:val="superscript"/>
        </w:rPr>
        <w:t>3</w:t>
      </w:r>
      <w:r>
        <w:t xml:space="preserve"> citric acid and 0.1 mol </w:t>
      </w:r>
      <w:r w:rsidR="00F77901">
        <w:t>dm</w:t>
      </w:r>
      <w:r w:rsidR="00F77901">
        <w:rPr>
          <w:vertAlign w:val="superscript"/>
        </w:rPr>
        <w:t>−3</w:t>
      </w:r>
      <w:r>
        <w:rPr>
          <w:vertAlign w:val="superscript"/>
        </w:rPr>
        <w:t xml:space="preserve"> </w:t>
      </w:r>
      <w:r>
        <w:t xml:space="preserve">NaOH to obtain the pH value 5. </w:t>
      </w:r>
      <w:r w:rsidR="00F77901">
        <w:t>Solution of 0.2 mol dm</w:t>
      </w:r>
      <w:r w:rsidR="00F77901">
        <w:rPr>
          <w:vertAlign w:val="superscript"/>
        </w:rPr>
        <w:t>−3</w:t>
      </w:r>
      <w:r w:rsidRPr="004E1E8F">
        <w:rPr>
          <w:vertAlign w:val="superscript"/>
        </w:rPr>
        <w:t xml:space="preserve"> </w:t>
      </w:r>
      <w:r>
        <w:t>KCl</w:t>
      </w:r>
      <w:r w:rsidRPr="004E1E8F">
        <w:t xml:space="preserve"> utilized for </w:t>
      </w:r>
      <w:r>
        <w:t>the</w:t>
      </w:r>
      <w:r w:rsidRPr="004E1E8F">
        <w:t xml:space="preserve"> activation of p-AgSAE was made by dissolution of the appropriate amount</w:t>
      </w:r>
      <w:r>
        <w:t xml:space="preserve"> of the salt</w:t>
      </w:r>
      <w:r w:rsidRPr="004E1E8F">
        <w:t xml:space="preserve"> in the distilled water.</w:t>
      </w:r>
      <w:r>
        <w:t xml:space="preserve"> </w:t>
      </w:r>
    </w:p>
    <w:p w:rsidR="00D23BA2" w:rsidRPr="0045406E" w:rsidRDefault="00FB593E" w:rsidP="00FB593E">
      <w:pPr>
        <w:spacing w:line="480" w:lineRule="auto"/>
        <w:ind w:firstLine="720"/>
      </w:pPr>
      <w:r w:rsidRPr="0035576A">
        <w:lastRenderedPageBreak/>
        <w:t xml:space="preserve">Solutions </w:t>
      </w:r>
      <w:r>
        <w:t xml:space="preserve">of the potential interfering agents (uric acid (UA), glucose (G), creatinine (C), ascorbic acid (AA), sucrose (S), barbituric acid (BA), oxalic acid (OA), urea (U), folic acid (FA), </w:t>
      </w:r>
      <w:proofErr w:type="spellStart"/>
      <w:r>
        <w:t>sulfapyridin</w:t>
      </w:r>
      <w:proofErr w:type="spellEnd"/>
      <w:r>
        <w:t xml:space="preserve"> (SP), 5-aminosalicylic acid (5-ASA), </w:t>
      </w:r>
      <w:proofErr w:type="spellStart"/>
      <w:r>
        <w:t>KCl</w:t>
      </w:r>
      <w:proofErr w:type="spellEnd"/>
      <w:r>
        <w:t xml:space="preserve">, </w:t>
      </w:r>
      <w:proofErr w:type="spellStart"/>
      <w:r>
        <w:t>NaCl</w:t>
      </w:r>
      <w:proofErr w:type="spellEnd"/>
      <w:r>
        <w:t xml:space="preserve">, </w:t>
      </w:r>
      <w:r w:rsidRPr="001B5DAA">
        <w:rPr>
          <w:rFonts w:eastAsia="MS Mincho"/>
          <w:color w:val="000000"/>
          <w:lang w:eastAsia="ja-JP"/>
        </w:rPr>
        <w:t>Na</w:t>
      </w:r>
      <w:r w:rsidRPr="001B5DAA">
        <w:rPr>
          <w:rFonts w:eastAsia="MS Mincho"/>
          <w:color w:val="000000"/>
          <w:vertAlign w:val="subscript"/>
          <w:lang w:eastAsia="ja-JP"/>
        </w:rPr>
        <w:t>3</w:t>
      </w:r>
      <w:r w:rsidRPr="001B5DAA">
        <w:rPr>
          <w:rFonts w:eastAsia="MS Mincho"/>
          <w:color w:val="000000"/>
          <w:lang w:eastAsia="ja-JP"/>
        </w:rPr>
        <w:t>PO</w:t>
      </w:r>
      <w:r w:rsidRPr="001B5DAA">
        <w:rPr>
          <w:rFonts w:eastAsia="MS Mincho"/>
          <w:color w:val="000000"/>
          <w:vertAlign w:val="subscript"/>
          <w:lang w:eastAsia="ja-JP"/>
        </w:rPr>
        <w:t>4</w:t>
      </w:r>
      <w:r>
        <w:rPr>
          <w:rFonts w:eastAsia="MS Mincho"/>
          <w:color w:val="000000"/>
          <w:lang w:eastAsia="ja-JP"/>
        </w:rPr>
        <w:t xml:space="preserve">, </w:t>
      </w:r>
      <w:r w:rsidRPr="001B5DAA">
        <w:rPr>
          <w:rFonts w:eastAsia="MS Mincho"/>
          <w:color w:val="000000"/>
          <w:lang w:eastAsia="ja-JP"/>
        </w:rPr>
        <w:t>KC</w:t>
      </w:r>
      <w:r w:rsidRPr="001B5DAA">
        <w:rPr>
          <w:rFonts w:eastAsia="MS Mincho"/>
          <w:color w:val="000000"/>
          <w:vertAlign w:val="subscript"/>
          <w:lang w:eastAsia="ja-JP"/>
        </w:rPr>
        <w:t>4</w:t>
      </w:r>
      <w:r w:rsidRPr="001B5DAA">
        <w:rPr>
          <w:rFonts w:eastAsia="MS Mincho"/>
          <w:color w:val="000000"/>
          <w:lang w:eastAsia="ja-JP"/>
        </w:rPr>
        <w:t>H</w:t>
      </w:r>
      <w:r w:rsidRPr="001B5DAA">
        <w:rPr>
          <w:rFonts w:eastAsia="MS Mincho"/>
          <w:color w:val="000000"/>
          <w:vertAlign w:val="subscript"/>
          <w:lang w:eastAsia="ja-JP"/>
        </w:rPr>
        <w:t>5</w:t>
      </w:r>
      <w:r w:rsidRPr="001B5DAA">
        <w:rPr>
          <w:rFonts w:eastAsia="MS Mincho"/>
          <w:color w:val="000000"/>
          <w:lang w:eastAsia="ja-JP"/>
        </w:rPr>
        <w:t>O</w:t>
      </w:r>
      <w:r w:rsidRPr="001B5DAA">
        <w:rPr>
          <w:rFonts w:eastAsia="MS Mincho"/>
          <w:color w:val="000000"/>
          <w:vertAlign w:val="subscript"/>
          <w:lang w:eastAsia="ja-JP"/>
        </w:rPr>
        <w:t>6</w:t>
      </w:r>
      <w:r>
        <w:rPr>
          <w:rFonts w:eastAsia="MS Mincho"/>
          <w:color w:val="000000"/>
          <w:lang w:eastAsia="ja-JP"/>
        </w:rPr>
        <w:t xml:space="preserve">, </w:t>
      </w:r>
      <w:r w:rsidRPr="001B5DAA">
        <w:rPr>
          <w:rFonts w:eastAsia="MS Mincho"/>
          <w:color w:val="000000"/>
          <w:lang w:eastAsia="ja-JP"/>
        </w:rPr>
        <w:t>FeSO</w:t>
      </w:r>
      <w:r w:rsidRPr="001B5DAA">
        <w:rPr>
          <w:rFonts w:eastAsia="MS Mincho"/>
          <w:color w:val="000000"/>
          <w:vertAlign w:val="subscript"/>
          <w:lang w:eastAsia="ja-JP"/>
        </w:rPr>
        <w:t>4</w:t>
      </w:r>
      <w:r>
        <w:rPr>
          <w:rFonts w:eastAsia="MS Mincho"/>
          <w:color w:val="000000"/>
          <w:lang w:eastAsia="ja-JP"/>
        </w:rPr>
        <w:t xml:space="preserve">, and </w:t>
      </w:r>
      <w:r w:rsidRPr="001B5DAA">
        <w:rPr>
          <w:rFonts w:eastAsia="MS Mincho"/>
          <w:color w:val="000000"/>
          <w:lang w:eastAsia="ja-JP"/>
        </w:rPr>
        <w:t>Fe</w:t>
      </w:r>
      <w:r w:rsidRPr="001B5DAA">
        <w:rPr>
          <w:rFonts w:eastAsia="MS Mincho"/>
          <w:color w:val="000000"/>
          <w:vertAlign w:val="subscript"/>
          <w:lang w:eastAsia="ja-JP"/>
        </w:rPr>
        <w:t>2</w:t>
      </w:r>
      <w:r w:rsidRPr="001B5DAA">
        <w:rPr>
          <w:rFonts w:eastAsia="MS Mincho"/>
          <w:color w:val="000000"/>
          <w:lang w:eastAsia="ja-JP"/>
        </w:rPr>
        <w:t>(SO</w:t>
      </w:r>
      <w:r w:rsidRPr="001B5DAA">
        <w:rPr>
          <w:rFonts w:eastAsia="MS Mincho"/>
          <w:color w:val="000000"/>
          <w:vertAlign w:val="subscript"/>
          <w:lang w:eastAsia="ja-JP"/>
        </w:rPr>
        <w:t>4</w:t>
      </w:r>
      <w:r w:rsidRPr="001B5DAA">
        <w:rPr>
          <w:rFonts w:eastAsia="MS Mincho"/>
          <w:color w:val="000000"/>
          <w:lang w:eastAsia="ja-JP"/>
        </w:rPr>
        <w:t>)</w:t>
      </w:r>
      <w:r w:rsidRPr="001B5DAA">
        <w:rPr>
          <w:rFonts w:eastAsia="MS Mincho"/>
          <w:color w:val="000000"/>
          <w:vertAlign w:val="subscript"/>
          <w:lang w:eastAsia="ja-JP"/>
        </w:rPr>
        <w:t>3</w:t>
      </w:r>
      <w:r>
        <w:t>) were prepared from the calculated amount of their standards (all from Sigma Aldrich) and suitable sol</w:t>
      </w:r>
      <w:r w:rsidR="00F77901">
        <w:t>vent (distilled water, 0.1 mol dm</w:t>
      </w:r>
      <w:r>
        <w:rPr>
          <w:vertAlign w:val="superscript"/>
        </w:rPr>
        <w:t>−</w:t>
      </w:r>
      <w:r w:rsidR="00F77901">
        <w:rPr>
          <w:vertAlign w:val="superscript"/>
        </w:rPr>
        <w:t>3</w:t>
      </w:r>
      <w:r w:rsidR="00F77901">
        <w:t> NaOH or 0.1 mol dm</w:t>
      </w:r>
      <w:r>
        <w:rPr>
          <w:vertAlign w:val="superscript"/>
        </w:rPr>
        <w:t>−</w:t>
      </w:r>
      <w:r w:rsidR="00F77901">
        <w:rPr>
          <w:vertAlign w:val="superscript"/>
        </w:rPr>
        <w:t>3</w:t>
      </w:r>
      <w:r>
        <w:t> HCl).</w:t>
      </w:r>
    </w:p>
    <w:p w:rsidR="00D23BA2" w:rsidRDefault="00D23BA2" w:rsidP="00D23BA2">
      <w:pPr>
        <w:spacing w:line="480" w:lineRule="auto"/>
        <w:rPr>
          <w:i/>
        </w:rPr>
      </w:pPr>
    </w:p>
    <w:p w:rsidR="00D23BA2" w:rsidRPr="00D23BA2" w:rsidRDefault="00D23BA2" w:rsidP="00D23BA2">
      <w:pPr>
        <w:spacing w:line="480" w:lineRule="auto"/>
        <w:rPr>
          <w:i/>
        </w:rPr>
      </w:pPr>
      <w:r w:rsidRPr="00D23BA2">
        <w:rPr>
          <w:i/>
        </w:rPr>
        <w:t>Instrumentation</w:t>
      </w:r>
    </w:p>
    <w:p w:rsidR="00C9472E" w:rsidRPr="004E1E8F" w:rsidRDefault="00C9472E" w:rsidP="00C9472E">
      <w:pPr>
        <w:spacing w:line="480" w:lineRule="auto"/>
      </w:pPr>
      <w:r>
        <w:t>All measurements were carried out using electrochemical analyzer AUTOLAB P</w:t>
      </w:r>
      <w:r w:rsidRPr="004E1E8F">
        <w:t xml:space="preserve">GSTAT 12 (Metrohm </w:t>
      </w:r>
      <w:proofErr w:type="spellStart"/>
      <w:r w:rsidRPr="004E1E8F">
        <w:t>Autolab</w:t>
      </w:r>
      <w:proofErr w:type="spellEnd"/>
      <w:r w:rsidRPr="004E1E8F">
        <w:t>,</w:t>
      </w:r>
      <w:r>
        <w:t xml:space="preserve"> </w:t>
      </w:r>
      <w:r w:rsidRPr="004E1E8F">
        <w:t xml:space="preserve">The Netherlands) </w:t>
      </w:r>
      <w:proofErr w:type="spellStart"/>
      <w:r w:rsidRPr="004E1E8F">
        <w:t>potentiostat</w:t>
      </w:r>
      <w:proofErr w:type="spellEnd"/>
      <w:r w:rsidRPr="004E1E8F">
        <w:t>/</w:t>
      </w:r>
      <w:proofErr w:type="spellStart"/>
      <w:r w:rsidRPr="004E1E8F">
        <w:t>galvanostat</w:t>
      </w:r>
      <w:proofErr w:type="spellEnd"/>
      <w:r w:rsidRPr="004E1E8F">
        <w:t xml:space="preserve"> controlled by NOVA</w:t>
      </w:r>
      <w:r>
        <w:t xml:space="preserve"> 1.10 software in three electrodes set up, where p-AgSAE (Eco-Trend Plus, </w:t>
      </w:r>
      <w:r w:rsidRPr="005363CF">
        <w:t>Czech Republic)</w:t>
      </w:r>
      <w:r>
        <w:t xml:space="preserve"> served as a working, </w:t>
      </w:r>
      <w:proofErr w:type="spellStart"/>
      <w:r>
        <w:t>Ag|AgCl|KCl</w:t>
      </w:r>
      <w:proofErr w:type="spellEnd"/>
      <w:r>
        <w:t xml:space="preserve"> (sat.) as a reference and Pt wire as an auxiliary electrode </w:t>
      </w:r>
      <w:r w:rsidRPr="005363CF">
        <w:t>(both Monokrystaly, Czech Republic)</w:t>
      </w:r>
      <w:r>
        <w:t xml:space="preserve">. </w:t>
      </w:r>
      <w:r w:rsidRPr="005363CF">
        <w:t xml:space="preserve">Air oxygen was removed from </w:t>
      </w:r>
      <w:r>
        <w:t xml:space="preserve">the analyzed </w:t>
      </w:r>
      <w:r w:rsidRPr="005363CF">
        <w:t>solutions by</w:t>
      </w:r>
      <w:r>
        <w:t xml:space="preserve"> </w:t>
      </w:r>
      <w:r w:rsidRPr="005363CF">
        <w:t>nitrogen (purity class 4.0; Linde, Czech Republic)</w:t>
      </w:r>
      <w:r>
        <w:t xml:space="preserve"> bubbling for 5 minutes </w:t>
      </w:r>
      <w:r w:rsidRPr="005363CF">
        <w:t>before every analysis.</w:t>
      </w:r>
      <w:r>
        <w:t xml:space="preserve"> The nitrogen atmosphere was maintained above the analyzed solution in a polarographic cell during the whole analysis.</w:t>
      </w:r>
      <w:r w:rsidRPr="005363CF">
        <w:t xml:space="preserve"> </w:t>
      </w:r>
      <w:r>
        <w:t>V</w:t>
      </w:r>
      <w:r w:rsidRPr="005363CF">
        <w:t>alues</w:t>
      </w:r>
      <w:r>
        <w:t xml:space="preserve"> of pH</w:t>
      </w:r>
      <w:r w:rsidRPr="005363CF">
        <w:t xml:space="preserve"> were measured</w:t>
      </w:r>
      <w:r>
        <w:t xml:space="preserve"> </w:t>
      </w:r>
      <w:r w:rsidRPr="005363CF">
        <w:t>by pH-meter Hanna 221 (Hanna Instruments, Inc., USA).</w:t>
      </w:r>
      <w:r>
        <w:t xml:space="preserve"> </w:t>
      </w:r>
      <w:r w:rsidRPr="005363CF">
        <w:t xml:space="preserve">Solution of </w:t>
      </w:r>
      <w:r>
        <w:t>pharmaceutical sample</w:t>
      </w:r>
      <w:r w:rsidRPr="005363CF">
        <w:t xml:space="preserve"> was prepared using </w:t>
      </w:r>
      <w:r>
        <w:t xml:space="preserve">an </w:t>
      </w:r>
      <w:r w:rsidRPr="005363CF">
        <w:t>ultrasonic bath</w:t>
      </w:r>
      <w:r>
        <w:t xml:space="preserve"> </w:t>
      </w:r>
      <w:r w:rsidRPr="005363CF">
        <w:t xml:space="preserve">Bandelin </w:t>
      </w:r>
      <w:r w:rsidRPr="005363CF">
        <w:lastRenderedPageBreak/>
        <w:t xml:space="preserve">Sonorex (Schalltec GmbH, Germany). All </w:t>
      </w:r>
      <w:r>
        <w:t xml:space="preserve">of </w:t>
      </w:r>
      <w:r w:rsidRPr="005363CF">
        <w:t>the measurements</w:t>
      </w:r>
      <w:r>
        <w:t xml:space="preserve"> </w:t>
      </w:r>
      <w:r w:rsidRPr="005363CF">
        <w:t>were carrie</w:t>
      </w:r>
      <w:r>
        <w:t>d out at laboratory temperature (23±2 °C).</w:t>
      </w:r>
    </w:p>
    <w:p w:rsidR="005758D0" w:rsidRPr="006C1785" w:rsidRDefault="005758D0" w:rsidP="006C1785">
      <w:pPr>
        <w:spacing w:line="480" w:lineRule="auto"/>
        <w:ind w:firstLine="720"/>
      </w:pPr>
    </w:p>
    <w:p w:rsidR="00D23BA2" w:rsidRPr="00D23BA2" w:rsidRDefault="00D23BA2" w:rsidP="00D23BA2">
      <w:pPr>
        <w:spacing w:line="480" w:lineRule="auto"/>
        <w:rPr>
          <w:i/>
        </w:rPr>
      </w:pPr>
      <w:r w:rsidRPr="00D23BA2">
        <w:rPr>
          <w:i/>
        </w:rPr>
        <w:t>Procedures</w:t>
      </w:r>
    </w:p>
    <w:p w:rsidR="0023575A" w:rsidRDefault="00C9472E" w:rsidP="00CB4350">
      <w:pPr>
        <w:spacing w:line="480" w:lineRule="auto"/>
      </w:pPr>
      <w:r>
        <w:t>Before the first measurement, the surface of AgSAE was abraded on a soft emery paper followed by polishing with the polishing kit, which consisted of the polyurethane pad, alumina suspension (particle size 1.1</w:t>
      </w:r>
      <w:r w:rsidRPr="0094252D">
        <w:t> </w:t>
      </w:r>
      <w:proofErr w:type="spellStart"/>
      <w:r w:rsidRPr="0094252D">
        <w:t>μm</w:t>
      </w:r>
      <w:proofErr w:type="spellEnd"/>
      <w:r>
        <w:t xml:space="preserve">) and alumina powder (particle size 0.5) and originated from </w:t>
      </w:r>
      <w:r w:rsidRPr="00294ACA">
        <w:t>Electrochemical Detectors, Turnov, Czech Republic</w:t>
      </w:r>
      <w:r>
        <w:t xml:space="preserve">. The polishing was made regularly once a week. On the beginning of every working day, after pause longer than one hour or after polishing, p-AgSAE was activated in the stirring </w:t>
      </w:r>
      <w:r w:rsidRPr="000973B6">
        <w:t>solution of 0.2 mol </w:t>
      </w:r>
      <w:r w:rsidR="00F77901">
        <w:t>dm</w:t>
      </w:r>
      <w:r w:rsidRPr="000973B6">
        <w:rPr>
          <w:vertAlign w:val="superscript"/>
        </w:rPr>
        <w:t>−</w:t>
      </w:r>
      <w:r w:rsidR="00F77901">
        <w:rPr>
          <w:vertAlign w:val="superscript"/>
        </w:rPr>
        <w:t>3</w:t>
      </w:r>
      <w:r w:rsidRPr="000973B6">
        <w:t xml:space="preserve"> KCl at potential +2.2 V for 300 s. In that way, p-AgSAE was</w:t>
      </w:r>
      <w:r>
        <w:t xml:space="preserve"> ready to use. The regeneration of the working surface is suitable to optimize for every analyzed compound. Concerning SSZ, 10 s at potential −0.8 V was chosen as sufficient. Regeneration step was inserted before every scan and was realized directly in the analyzed solution.</w:t>
      </w:r>
    </w:p>
    <w:p w:rsidR="00C9472E" w:rsidRDefault="00C9472E" w:rsidP="00C9472E">
      <w:pPr>
        <w:spacing w:line="480" w:lineRule="auto"/>
        <w:ind w:firstLine="720"/>
      </w:pPr>
      <w:r>
        <w:t>CV was employed for the first set of measurements served for examination of SSZ voltammetric behavior depending on supporting electrolyte pH and scan rate, respectively. The measurements were carried out between the potentials from +0.2 to −1 V (pH 3)-−1.6 V (pH 10) with scan rate of 100 mV s</w:t>
      </w:r>
      <w:r>
        <w:rPr>
          <w:vertAlign w:val="superscript"/>
        </w:rPr>
        <w:t>−1</w:t>
      </w:r>
      <w:r>
        <w:t xml:space="preserve"> (influence of pH) and 10-100 mV s</w:t>
      </w:r>
      <w:r>
        <w:rPr>
          <w:vertAlign w:val="superscript"/>
        </w:rPr>
        <w:t>−1</w:t>
      </w:r>
      <w:r>
        <w:t xml:space="preserve"> (influence of </w:t>
      </w:r>
      <w:r>
        <w:rPr>
          <w:i/>
        </w:rPr>
        <w:lastRenderedPageBreak/>
        <w:t>v</w:t>
      </w:r>
      <w:r>
        <w:t xml:space="preserve">), respectively. </w:t>
      </w:r>
      <w:r w:rsidR="00210E31">
        <w:t>L</w:t>
      </w:r>
      <w:r>
        <w:t>SV,</w:t>
      </w:r>
      <w:r w:rsidR="00210E31">
        <w:t xml:space="preserve"> </w:t>
      </w:r>
      <w:r>
        <w:t xml:space="preserve">DPV, </w:t>
      </w:r>
      <w:r w:rsidR="00210E31">
        <w:t>a</w:t>
      </w:r>
      <w:r>
        <w:t xml:space="preserve">nd SWV, all in combination with adsorptive stripping (AdS), were tested as possible voltammetric </w:t>
      </w:r>
      <w:r w:rsidRPr="002F3F3B">
        <w:t>techniques for determination of SSZ with the followed parameters:  initial potential (</w:t>
      </w:r>
      <w:r w:rsidRPr="002F3F3B">
        <w:rPr>
          <w:i/>
        </w:rPr>
        <w:t>E</w:t>
      </w:r>
      <w:r w:rsidRPr="002F3F3B">
        <w:rPr>
          <w:vertAlign w:val="subscript"/>
        </w:rPr>
        <w:t>in</w:t>
      </w:r>
      <w:r w:rsidRPr="002F3F3B">
        <w:t>) = +0.2 V, final potential (</w:t>
      </w:r>
      <w:r w:rsidRPr="002F3F3B">
        <w:rPr>
          <w:i/>
        </w:rPr>
        <w:t>E</w:t>
      </w:r>
      <w:r w:rsidRPr="002F3F3B">
        <w:rPr>
          <w:vertAlign w:val="subscript"/>
        </w:rPr>
        <w:t>fin</w:t>
      </w:r>
      <w:r w:rsidRPr="002F3F3B">
        <w:t>) = −0.8 V, potential of accumulation (</w:t>
      </w:r>
      <w:r w:rsidRPr="002F3F3B">
        <w:rPr>
          <w:i/>
        </w:rPr>
        <w:t>E</w:t>
      </w:r>
      <w:r w:rsidRPr="002F3F3B">
        <w:rPr>
          <w:vertAlign w:val="subscript"/>
        </w:rPr>
        <w:t>acc</w:t>
      </w:r>
      <w:r w:rsidRPr="002F3F3B">
        <w:t>) = +0.2 V, accumulation time (</w:t>
      </w:r>
      <w:r w:rsidRPr="002F3F3B">
        <w:rPr>
          <w:i/>
        </w:rPr>
        <w:t>t</w:t>
      </w:r>
      <w:r w:rsidRPr="002F3F3B">
        <w:rPr>
          <w:vertAlign w:val="subscript"/>
        </w:rPr>
        <w:t>acc</w:t>
      </w:r>
      <w:r w:rsidRPr="002F3F3B">
        <w:t>) = 5 s, regeneration potential (</w:t>
      </w:r>
      <w:proofErr w:type="spellStart"/>
      <w:r w:rsidRPr="002F3F3B">
        <w:rPr>
          <w:i/>
        </w:rPr>
        <w:t>E</w:t>
      </w:r>
      <w:r w:rsidRPr="002F3F3B">
        <w:rPr>
          <w:vertAlign w:val="subscript"/>
        </w:rPr>
        <w:t>reg</w:t>
      </w:r>
      <w:proofErr w:type="spellEnd"/>
      <w:r w:rsidRPr="002F3F3B">
        <w:t>) = −0.8 V, regeneration time (</w:t>
      </w:r>
      <w:r w:rsidRPr="002F3F3B">
        <w:rPr>
          <w:i/>
        </w:rPr>
        <w:t>t</w:t>
      </w:r>
      <w:r w:rsidRPr="002F3F3B">
        <w:rPr>
          <w:vertAlign w:val="subscript"/>
        </w:rPr>
        <w:t>reg</w:t>
      </w:r>
      <w:r>
        <w:t>) = 1</w:t>
      </w:r>
      <w:r w:rsidRPr="002F3F3B">
        <w:t>0 s. For the particular technique the specific parameters were used:  LSV (</w:t>
      </w:r>
      <w:r w:rsidRPr="002F3F3B">
        <w:rPr>
          <w:i/>
        </w:rPr>
        <w:t>v</w:t>
      </w:r>
      <w:r w:rsidRPr="002F3F3B">
        <w:t xml:space="preserve"> =</w:t>
      </w:r>
      <w:r>
        <w:t xml:space="preserve"> 100 mV s</w:t>
      </w:r>
      <w:r>
        <w:rPr>
          <w:vertAlign w:val="superscript"/>
        </w:rPr>
        <w:t>−1</w:t>
      </w:r>
      <w:r>
        <w:t>), DPV (</w:t>
      </w:r>
      <w:r w:rsidRPr="00B8612C">
        <w:t>step potential</w:t>
      </w:r>
      <w:r>
        <w:t>:</w:t>
      </w:r>
      <w:r w:rsidRPr="00B8612C">
        <w:t xml:space="preserve"> −0.01 V, modulation amplitude</w:t>
      </w:r>
      <w:r>
        <w:t>:</w:t>
      </w:r>
      <w:r w:rsidRPr="00B8612C">
        <w:t xml:space="preserve"> 0.025 V,</w:t>
      </w:r>
      <w:r>
        <w:t xml:space="preserve"> </w:t>
      </w:r>
      <w:r w:rsidRPr="00653807">
        <w:t>modulation time</w:t>
      </w:r>
      <w:r>
        <w:t>:</w:t>
      </w:r>
      <w:r w:rsidRPr="00653807">
        <w:t xml:space="preserve"> 0.05 s, interval time</w:t>
      </w:r>
      <w:r>
        <w:t>:</w:t>
      </w:r>
      <w:r w:rsidRPr="00653807">
        <w:t xml:space="preserve"> 0.5 s</w:t>
      </w:r>
      <w:r>
        <w:t xml:space="preserve">, </w:t>
      </w:r>
      <w:r>
        <w:rPr>
          <w:i/>
        </w:rPr>
        <w:t>v</w:t>
      </w:r>
      <w:r>
        <w:t xml:space="preserve"> = 20 mV s</w:t>
      </w:r>
      <w:r>
        <w:rPr>
          <w:vertAlign w:val="superscript"/>
        </w:rPr>
        <w:t>−1</w:t>
      </w:r>
      <w:r w:rsidRPr="00653807">
        <w:t>), and SWV (step potential</w:t>
      </w:r>
      <w:r>
        <w:t>:</w:t>
      </w:r>
      <w:r w:rsidRPr="00653807">
        <w:t xml:space="preserve"> −0.005 V, </w:t>
      </w:r>
      <w:r>
        <w:t>amplitude (</w:t>
      </w:r>
      <w:r w:rsidRPr="00653807">
        <w:rPr>
          <w:i/>
        </w:rPr>
        <w:t>A</w:t>
      </w:r>
      <w:r>
        <w:t>)</w:t>
      </w:r>
      <w:r w:rsidRPr="00653807">
        <w:t xml:space="preserve"> = 0.02 V, </w:t>
      </w:r>
      <w:r>
        <w:t>frequency (</w:t>
      </w:r>
      <w:r w:rsidRPr="00653807">
        <w:rPr>
          <w:i/>
        </w:rPr>
        <w:t>f</w:t>
      </w:r>
      <w:r>
        <w:t>)</w:t>
      </w:r>
      <w:r w:rsidRPr="00653807">
        <w:t xml:space="preserve"> = 25 Hz).</w:t>
      </w:r>
      <w:r>
        <w:t xml:space="preserve"> AdS SWV was chosen for further measurements and its parameters were optimized. The chosen values were following: </w:t>
      </w:r>
      <w:r>
        <w:rPr>
          <w:i/>
        </w:rPr>
        <w:t>E</w:t>
      </w:r>
      <w:r>
        <w:rPr>
          <w:vertAlign w:val="subscript"/>
        </w:rPr>
        <w:t>in</w:t>
      </w:r>
      <w:r>
        <w:t xml:space="preserve"> = +0.2 V, </w:t>
      </w:r>
      <w:r>
        <w:rPr>
          <w:i/>
        </w:rPr>
        <w:t>E</w:t>
      </w:r>
      <w:r w:rsidRPr="00B40151">
        <w:rPr>
          <w:vertAlign w:val="subscript"/>
        </w:rPr>
        <w:t>fin</w:t>
      </w:r>
      <w:r>
        <w:t xml:space="preserve"> = −0.8 V, </w:t>
      </w:r>
      <w:r>
        <w:rPr>
          <w:i/>
        </w:rPr>
        <w:t>E</w:t>
      </w:r>
      <w:r>
        <w:rPr>
          <w:vertAlign w:val="subscript"/>
        </w:rPr>
        <w:t>acc</w:t>
      </w:r>
      <w:r>
        <w:t xml:space="preserve"> = +0.2 V, step potential of −0.002 V, </w:t>
      </w:r>
      <w:r>
        <w:rPr>
          <w:i/>
        </w:rPr>
        <w:t>A</w:t>
      </w:r>
      <w:r>
        <w:t xml:space="preserve"> = 0.06 </w:t>
      </w:r>
      <w:proofErr w:type="gramStart"/>
      <w:r>
        <w:t>V,</w:t>
      </w:r>
      <w:proofErr w:type="gramEnd"/>
      <w:r>
        <w:t xml:space="preserve"> and </w:t>
      </w:r>
      <w:r>
        <w:rPr>
          <w:i/>
        </w:rPr>
        <w:t>f</w:t>
      </w:r>
      <w:r>
        <w:t xml:space="preserve"> =</w:t>
      </w:r>
      <w:r>
        <w:rPr>
          <w:i/>
        </w:rPr>
        <w:t xml:space="preserve"> </w:t>
      </w:r>
      <w:r w:rsidRPr="00B40151">
        <w:t>50 Hz</w:t>
      </w:r>
      <w:r>
        <w:t xml:space="preserve">. Accumulation time depended on the concentration of SSZ in the analyzed solution and was elected before every measurement. </w:t>
      </w:r>
    </w:p>
    <w:p w:rsidR="00C9472E" w:rsidRDefault="00C9472E" w:rsidP="00C9472E">
      <w:pPr>
        <w:spacing w:line="480" w:lineRule="auto"/>
        <w:ind w:firstLine="720"/>
      </w:pPr>
      <w:r w:rsidRPr="00813CAD">
        <w:t xml:space="preserve">The linear least-square regression in </w:t>
      </w:r>
      <w:proofErr w:type="spellStart"/>
      <w:r w:rsidRPr="00813CAD">
        <w:t>OriginPro</w:t>
      </w:r>
      <w:proofErr w:type="spellEnd"/>
      <w:r w:rsidRPr="00813CAD">
        <w:t xml:space="preserve"> </w:t>
      </w:r>
      <w:r>
        <w:t>9</w:t>
      </w:r>
      <w:r w:rsidRPr="00813CAD">
        <w:t xml:space="preserve"> (</w:t>
      </w:r>
      <w:proofErr w:type="spellStart"/>
      <w:r w:rsidRPr="00813CAD">
        <w:t>OriginLab</w:t>
      </w:r>
      <w:proofErr w:type="spellEnd"/>
      <w:r w:rsidRPr="00813CAD">
        <w:t xml:space="preserve"> Corporation, USA) was used for the evaluation of calibration curve and the relevant results (slope and intercept) were reported with confidence interval for 95% probability. The limit of detection</w:t>
      </w:r>
      <w:r>
        <w:t xml:space="preserve"> and quantification, respectively,</w:t>
      </w:r>
      <w:r w:rsidRPr="00813CAD">
        <w:t xml:space="preserve"> was calculated as three</w:t>
      </w:r>
      <w:r>
        <w:t xml:space="preserve"> and ten, respectively,</w:t>
      </w:r>
      <w:r w:rsidRPr="00813CAD">
        <w:t xml:space="preserve"> times the standard deviation for the blank solution (supporting electrolyte) divided by the slope of the </w:t>
      </w:r>
      <w:r w:rsidRPr="00813CAD">
        <w:lastRenderedPageBreak/>
        <w:t>calibration curve</w:t>
      </w:r>
      <w:r>
        <w:t>. Graphical dependences were constructed using MS Excel software (Microsoft, USA).</w:t>
      </w:r>
    </w:p>
    <w:p w:rsidR="00FC0337" w:rsidRDefault="00FC0337">
      <w:pPr>
        <w:spacing w:line="480" w:lineRule="auto"/>
        <w:ind w:firstLine="720"/>
      </w:pPr>
    </w:p>
    <w:p w:rsidR="00D23BA2" w:rsidRPr="00D23BA2" w:rsidRDefault="00C9472E" w:rsidP="00D23BA2">
      <w:pPr>
        <w:spacing w:line="480" w:lineRule="auto"/>
        <w:rPr>
          <w:i/>
        </w:rPr>
      </w:pPr>
      <w:r>
        <w:rPr>
          <w:i/>
        </w:rPr>
        <w:t>Preparation and a</w:t>
      </w:r>
      <w:r w:rsidR="00D23BA2" w:rsidRPr="00D23BA2">
        <w:rPr>
          <w:i/>
        </w:rPr>
        <w:t xml:space="preserve">nalysis of </w:t>
      </w:r>
      <w:r>
        <w:rPr>
          <w:i/>
        </w:rPr>
        <w:t>pharmaceutical sample</w:t>
      </w:r>
    </w:p>
    <w:p w:rsidR="00A85861" w:rsidRDefault="00C9472E">
      <w:pPr>
        <w:spacing w:line="480" w:lineRule="auto"/>
      </w:pPr>
      <w:r w:rsidRPr="00CB30AC">
        <w:t xml:space="preserve">Five tablets of </w:t>
      </w:r>
      <w:proofErr w:type="spellStart"/>
      <w:r w:rsidRPr="00CB30AC">
        <w:t>Salazopyrin</w:t>
      </w:r>
      <w:proofErr w:type="spellEnd"/>
      <w:r w:rsidRPr="008B293B">
        <w:rPr>
          <w:vertAlign w:val="superscript"/>
        </w:rPr>
        <w:t>®</w:t>
      </w:r>
      <w:r w:rsidRPr="00CB30AC">
        <w:t xml:space="preserve"> EN (containing 500 mg of SSZ per tablet declared by </w:t>
      </w:r>
      <w:r>
        <w:t xml:space="preserve">the </w:t>
      </w:r>
      <w:r w:rsidRPr="00CB30AC">
        <w:t>producer Pfizer, Czech Republic) were weighted and powdered in a grinding mortar. Amount equivalent to one tablet was transferred to volumetric flask</w:t>
      </w:r>
      <w:r>
        <w:t xml:space="preserve"> </w:t>
      </w:r>
      <w:r w:rsidRPr="00CB30AC">
        <w:t>with 0.1 mol </w:t>
      </w:r>
      <w:r w:rsidR="00F77901">
        <w:t>dm</w:t>
      </w:r>
      <w:r w:rsidRPr="00CB30AC">
        <w:rPr>
          <w:vertAlign w:val="superscript"/>
        </w:rPr>
        <w:t>−</w:t>
      </w:r>
      <w:r w:rsidR="00F77901">
        <w:rPr>
          <w:vertAlign w:val="superscript"/>
        </w:rPr>
        <w:t>3</w:t>
      </w:r>
      <w:r w:rsidRPr="00CB30AC">
        <w:t xml:space="preserve"> NaOH and sonicated for 30 minutes. The obtained solution was filtered a</w:t>
      </w:r>
      <w:r w:rsidR="00F77901">
        <w:t>nd filled up to the mark (100 cm</w:t>
      </w:r>
      <w:r w:rsidR="00F77901" w:rsidRPr="00F77901">
        <w:rPr>
          <w:vertAlign w:val="superscript"/>
        </w:rPr>
        <w:t>3</w:t>
      </w:r>
      <w:r w:rsidRPr="00CB30AC">
        <w:t xml:space="preserve">) with NaOH solution. Solution prepared </w:t>
      </w:r>
      <w:r>
        <w:t>by</w:t>
      </w:r>
      <w:r w:rsidRPr="00CB30AC">
        <w:t xml:space="preserve"> this </w:t>
      </w:r>
      <w:r w:rsidR="00F77901">
        <w:t>way should contain 0.00126 mol dm</w:t>
      </w:r>
      <w:r w:rsidRPr="00CB30AC">
        <w:rPr>
          <w:vertAlign w:val="superscript"/>
        </w:rPr>
        <w:t>−</w:t>
      </w:r>
      <w:r w:rsidR="00F77901">
        <w:rPr>
          <w:vertAlign w:val="superscript"/>
        </w:rPr>
        <w:t>3</w:t>
      </w:r>
      <w:r w:rsidRPr="00CB30AC">
        <w:t xml:space="preserve"> SSZ</w:t>
      </w:r>
      <w:r>
        <w:t xml:space="preserve"> (c</w:t>
      </w:r>
      <w:r w:rsidRPr="00A17B6E">
        <w:t>alculated from the content</w:t>
      </w:r>
      <w:r>
        <w:t xml:space="preserve"> of SSZ</w:t>
      </w:r>
      <w:r w:rsidRPr="00A17B6E">
        <w:t xml:space="preserve"> declared by the </w:t>
      </w:r>
      <w:r>
        <w:t>producer)</w:t>
      </w:r>
      <w:r w:rsidRPr="00CB30AC">
        <w:t>. This solution was diluted to the supposed concentration of 1×10</w:t>
      </w:r>
      <w:r w:rsidRPr="00CB30AC">
        <w:rPr>
          <w:vertAlign w:val="superscript"/>
        </w:rPr>
        <w:t>−4 </w:t>
      </w:r>
      <w:r w:rsidRPr="00CB30AC">
        <w:t>mol </w:t>
      </w:r>
      <w:r w:rsidR="00F77901">
        <w:t>dm</w:t>
      </w:r>
      <w:r w:rsidRPr="00CB30AC">
        <w:rPr>
          <w:vertAlign w:val="superscript"/>
        </w:rPr>
        <w:t>−</w:t>
      </w:r>
      <w:r w:rsidR="00F77901">
        <w:rPr>
          <w:vertAlign w:val="superscript"/>
        </w:rPr>
        <w:t>3</w:t>
      </w:r>
      <w:r w:rsidRPr="00CB30AC">
        <w:t xml:space="preserve"> and 50 </w:t>
      </w:r>
      <w:r w:rsidR="00437C63">
        <w:t>mm</w:t>
      </w:r>
      <w:r w:rsidR="00437C63" w:rsidRPr="00437C63">
        <w:rPr>
          <w:vertAlign w:val="superscript"/>
        </w:rPr>
        <w:t>3</w:t>
      </w:r>
      <w:r w:rsidRPr="00CB30AC">
        <w:t xml:space="preserve"> of </w:t>
      </w:r>
      <w:r w:rsidR="00437C63">
        <w:t>this solution was added to 10 cm</w:t>
      </w:r>
      <w:r w:rsidR="00437C63" w:rsidRPr="00437C63">
        <w:rPr>
          <w:vertAlign w:val="superscript"/>
        </w:rPr>
        <w:t>3</w:t>
      </w:r>
      <w:r w:rsidRPr="00CB30AC">
        <w:t xml:space="preserve"> of electrolyte</w:t>
      </w:r>
      <w:r>
        <w:t xml:space="preserve"> and analyzed</w:t>
      </w:r>
      <w:r w:rsidRPr="00CB30AC">
        <w:t>.</w:t>
      </w:r>
      <w:r>
        <w:t xml:space="preserve"> The content was determined utilizing standard addition method and</w:t>
      </w:r>
      <w:r w:rsidRPr="00CB30AC">
        <w:t xml:space="preserve"> </w:t>
      </w:r>
      <w:r>
        <w:t>a</w:t>
      </w:r>
      <w:r w:rsidRPr="00CB30AC">
        <w:t>t least two standard additions of 50 </w:t>
      </w:r>
      <w:r w:rsidR="00437C63">
        <w:t>mm</w:t>
      </w:r>
      <w:r w:rsidR="00437C63" w:rsidRPr="00437C63">
        <w:rPr>
          <w:vertAlign w:val="superscript"/>
        </w:rPr>
        <w:t>3</w:t>
      </w:r>
      <w:r w:rsidRPr="00CB30AC">
        <w:t xml:space="preserve"> of 1×10</w:t>
      </w:r>
      <w:r w:rsidRPr="00CB30AC">
        <w:rPr>
          <w:vertAlign w:val="superscript"/>
        </w:rPr>
        <w:t>−4 </w:t>
      </w:r>
      <w:r w:rsidR="00437C63">
        <w:t>mol dm</w:t>
      </w:r>
      <w:r w:rsidRPr="00CB30AC">
        <w:rPr>
          <w:vertAlign w:val="superscript"/>
        </w:rPr>
        <w:t>−</w:t>
      </w:r>
      <w:r w:rsidR="00437C63">
        <w:rPr>
          <w:vertAlign w:val="superscript"/>
        </w:rPr>
        <w:t>3</w:t>
      </w:r>
      <w:r w:rsidRPr="00CB30AC">
        <w:t xml:space="preserve"> SSZ standard solution were added </w:t>
      </w:r>
      <w:r>
        <w:t>during</w:t>
      </w:r>
      <w:r w:rsidRPr="00CB30AC">
        <w:t xml:space="preserve"> every analysis.</w:t>
      </w:r>
    </w:p>
    <w:p w:rsidR="0059469F" w:rsidRDefault="0059469F">
      <w:pPr>
        <w:spacing w:line="480" w:lineRule="auto"/>
      </w:pPr>
    </w:p>
    <w:p w:rsidR="00B01A88" w:rsidRPr="00813CAD" w:rsidRDefault="00B01A88" w:rsidP="00B01A88">
      <w:pPr>
        <w:pStyle w:val="Nadpis1"/>
        <w:spacing w:line="480" w:lineRule="auto"/>
      </w:pPr>
      <w:r w:rsidRPr="00813CAD">
        <w:lastRenderedPageBreak/>
        <w:t>Acknowledgement</w:t>
      </w:r>
    </w:p>
    <w:p w:rsidR="00B01A88" w:rsidRPr="00B01A88" w:rsidRDefault="00B01A88" w:rsidP="00B01A88">
      <w:pPr>
        <w:pStyle w:val="Nadpis1"/>
        <w:spacing w:line="480" w:lineRule="auto"/>
        <w:rPr>
          <w:b w:val="0"/>
        </w:rPr>
      </w:pPr>
      <w:r w:rsidRPr="00B01A88">
        <w:rPr>
          <w:b w:val="0"/>
        </w:rPr>
        <w:t xml:space="preserve">This work was supported by The Ministry of Education, Youth and Sports of the Czech Republic (project </w:t>
      </w:r>
      <w:proofErr w:type="gramStart"/>
      <w:r w:rsidRPr="00B01A88">
        <w:rPr>
          <w:b w:val="0"/>
        </w:rPr>
        <w:t>No</w:t>
      </w:r>
      <w:proofErr w:type="gramEnd"/>
      <w:r w:rsidRPr="00B01A88">
        <w:rPr>
          <w:b w:val="0"/>
        </w:rPr>
        <w:t xml:space="preserve">. </w:t>
      </w:r>
      <w:proofErr w:type="gramStart"/>
      <w:r w:rsidRPr="00B01A88">
        <w:rPr>
          <w:b w:val="0"/>
        </w:rPr>
        <w:t>CZ.1.07/2.3.00/30.0021 “Strengthening of Research and Development Teams at the University of Pardubice”).</w:t>
      </w:r>
      <w:proofErr w:type="gramEnd"/>
    </w:p>
    <w:p w:rsidR="00B01A88" w:rsidRDefault="00B01A88" w:rsidP="00B97EF5">
      <w:pPr>
        <w:pStyle w:val="Nadpis1"/>
        <w:spacing w:line="480" w:lineRule="auto"/>
      </w:pPr>
    </w:p>
    <w:p w:rsidR="00A85861" w:rsidRDefault="00A85861" w:rsidP="00B97EF5">
      <w:pPr>
        <w:pStyle w:val="Nadpis1"/>
        <w:spacing w:line="480" w:lineRule="auto"/>
      </w:pPr>
      <w:r>
        <w:t>References</w:t>
      </w:r>
    </w:p>
    <w:p w:rsidR="006A05C3" w:rsidRDefault="006A05C3" w:rsidP="006A05C3">
      <w:pPr>
        <w:pStyle w:val="Odstavecseseznamem"/>
        <w:numPr>
          <w:ilvl w:val="0"/>
          <w:numId w:val="7"/>
        </w:numPr>
        <w:spacing w:line="480" w:lineRule="auto"/>
        <w:ind w:left="426" w:hanging="426"/>
      </w:pPr>
      <w:r>
        <w:t>Hoult JRS (1986) Drugs 32:</w:t>
      </w:r>
      <w:r w:rsidR="000E6E31">
        <w:t>18</w:t>
      </w:r>
    </w:p>
    <w:p w:rsidR="006A05C3" w:rsidRDefault="006A05C3" w:rsidP="006A05C3">
      <w:pPr>
        <w:pStyle w:val="Odstavecseseznamem"/>
        <w:numPr>
          <w:ilvl w:val="0"/>
          <w:numId w:val="7"/>
        </w:numPr>
        <w:spacing w:line="480" w:lineRule="auto"/>
        <w:ind w:left="426" w:hanging="426"/>
      </w:pPr>
      <w:proofErr w:type="spellStart"/>
      <w:r w:rsidRPr="00E23F68">
        <w:t>Baumgart</w:t>
      </w:r>
      <w:proofErr w:type="spellEnd"/>
      <w:r>
        <w:t xml:space="preserve"> DC</w:t>
      </w:r>
      <w:r w:rsidRPr="00E23F68">
        <w:t xml:space="preserve">, </w:t>
      </w:r>
      <w:proofErr w:type="spellStart"/>
      <w:r w:rsidRPr="00E23F68">
        <w:t>Sandborn</w:t>
      </w:r>
      <w:proofErr w:type="spellEnd"/>
      <w:r>
        <w:t xml:space="preserve"> WJ</w:t>
      </w:r>
      <w:r w:rsidR="000E6E31">
        <w:t xml:space="preserve"> (2007)</w:t>
      </w:r>
      <w:r w:rsidRPr="00E23F68">
        <w:t xml:space="preserve"> Lancet 369</w:t>
      </w:r>
      <w:r w:rsidR="000E6E31">
        <w:t>:</w:t>
      </w:r>
      <w:r w:rsidRPr="00E23F68">
        <w:t>1641</w:t>
      </w:r>
    </w:p>
    <w:p w:rsidR="000E6E31" w:rsidRDefault="000E6E31" w:rsidP="006A05C3">
      <w:pPr>
        <w:pStyle w:val="Odstavecseseznamem"/>
        <w:numPr>
          <w:ilvl w:val="0"/>
          <w:numId w:val="7"/>
        </w:numPr>
        <w:spacing w:line="480" w:lineRule="auto"/>
        <w:ind w:left="426" w:hanging="426"/>
      </w:pPr>
      <w:r w:rsidRPr="00E23F68">
        <w:t>Ho</w:t>
      </w:r>
      <w:r>
        <w:t xml:space="preserve"> LJ</w:t>
      </w:r>
      <w:r w:rsidRPr="00E23F68">
        <w:t>, Lai</w:t>
      </w:r>
      <w:r>
        <w:t xml:space="preserve"> JH (2015)</w:t>
      </w:r>
      <w:r w:rsidRPr="00E23F68">
        <w:t xml:space="preserve"> </w:t>
      </w:r>
      <w:proofErr w:type="spellStart"/>
      <w:r w:rsidRPr="00E23F68">
        <w:t>Eur</w:t>
      </w:r>
      <w:proofErr w:type="spellEnd"/>
      <w:r w:rsidRPr="00E23F68">
        <w:t xml:space="preserve"> J </w:t>
      </w:r>
      <w:proofErr w:type="spellStart"/>
      <w:r w:rsidRPr="00E23F68">
        <w:t>Pharmacol</w:t>
      </w:r>
      <w:proofErr w:type="spellEnd"/>
      <w:r w:rsidRPr="00E23F68">
        <w:t xml:space="preserve"> 747</w:t>
      </w:r>
      <w:r>
        <w:t>:200</w:t>
      </w:r>
    </w:p>
    <w:p w:rsidR="000E6E31" w:rsidRDefault="000E6E31" w:rsidP="006A05C3">
      <w:pPr>
        <w:pStyle w:val="Odstavecseseznamem"/>
        <w:numPr>
          <w:ilvl w:val="0"/>
          <w:numId w:val="7"/>
        </w:numPr>
        <w:spacing w:line="480" w:lineRule="auto"/>
        <w:ind w:left="426" w:hanging="426"/>
      </w:pPr>
      <w:r w:rsidRPr="00E23F68">
        <w:t>Box</w:t>
      </w:r>
      <w:r>
        <w:t xml:space="preserve"> SA</w:t>
      </w:r>
      <w:r w:rsidRPr="00E23F68">
        <w:t xml:space="preserve">, </w:t>
      </w:r>
      <w:proofErr w:type="spellStart"/>
      <w:r w:rsidRPr="00E23F68">
        <w:t>Pullar</w:t>
      </w:r>
      <w:proofErr w:type="spellEnd"/>
      <w:r>
        <w:t xml:space="preserve"> T (1997)</w:t>
      </w:r>
      <w:r w:rsidRPr="00E23F68">
        <w:t xml:space="preserve"> Brit</w:t>
      </w:r>
      <w:r>
        <w:t xml:space="preserve"> J </w:t>
      </w:r>
      <w:proofErr w:type="spellStart"/>
      <w:r>
        <w:t>Rheumatol</w:t>
      </w:r>
      <w:proofErr w:type="spellEnd"/>
      <w:r>
        <w:t xml:space="preserve"> 36:382</w:t>
      </w:r>
    </w:p>
    <w:p w:rsidR="000E6E31" w:rsidRDefault="000E6E31" w:rsidP="006A05C3">
      <w:pPr>
        <w:pStyle w:val="Odstavecseseznamem"/>
        <w:numPr>
          <w:ilvl w:val="0"/>
          <w:numId w:val="7"/>
        </w:numPr>
        <w:spacing w:line="480" w:lineRule="auto"/>
        <w:ind w:left="426" w:hanging="426"/>
      </w:pPr>
      <w:proofErr w:type="spellStart"/>
      <w:r w:rsidRPr="00E23F68">
        <w:t>Ahnfelt-Rønne</w:t>
      </w:r>
      <w:proofErr w:type="spellEnd"/>
      <w:r>
        <w:t xml:space="preserve"> I</w:t>
      </w:r>
      <w:r w:rsidRPr="00E23F68">
        <w:t>, Nielsen</w:t>
      </w:r>
      <w:r>
        <w:t xml:space="preserve"> OH (1987)</w:t>
      </w:r>
      <w:r w:rsidRPr="00E23F68">
        <w:t xml:space="preserve"> Agents Actions 21</w:t>
      </w:r>
      <w:r>
        <w:t>:191</w:t>
      </w:r>
    </w:p>
    <w:p w:rsidR="000E6E31" w:rsidRDefault="000E6E31" w:rsidP="006A05C3">
      <w:pPr>
        <w:pStyle w:val="Odstavecseseznamem"/>
        <w:numPr>
          <w:ilvl w:val="0"/>
          <w:numId w:val="7"/>
        </w:numPr>
        <w:spacing w:line="480" w:lineRule="auto"/>
        <w:ind w:left="426" w:hanging="426"/>
      </w:pPr>
      <w:r w:rsidRPr="00E23F68">
        <w:t>Pastor-Navarro</w:t>
      </w:r>
      <w:r>
        <w:t xml:space="preserve"> N</w:t>
      </w:r>
      <w:r w:rsidRPr="00E23F68">
        <w:t xml:space="preserve">, </w:t>
      </w:r>
      <w:proofErr w:type="spellStart"/>
      <w:r w:rsidRPr="00E23F68">
        <w:t>Gallego</w:t>
      </w:r>
      <w:proofErr w:type="spellEnd"/>
      <w:r w:rsidRPr="00E23F68">
        <w:t>-Iglesias</w:t>
      </w:r>
      <w:r>
        <w:t xml:space="preserve"> E</w:t>
      </w:r>
      <w:r w:rsidRPr="00E23F68">
        <w:t xml:space="preserve">, </w:t>
      </w:r>
      <w:proofErr w:type="spellStart"/>
      <w:r>
        <w:t>M</w:t>
      </w:r>
      <w:r w:rsidRPr="00E23F68">
        <w:t>aquieira</w:t>
      </w:r>
      <w:proofErr w:type="spellEnd"/>
      <w:r>
        <w:t xml:space="preserve"> A</w:t>
      </w:r>
      <w:r w:rsidRPr="00E23F68">
        <w:t xml:space="preserve">, </w:t>
      </w:r>
      <w:proofErr w:type="spellStart"/>
      <w:r w:rsidRPr="00E23F68">
        <w:t>Puchades</w:t>
      </w:r>
      <w:proofErr w:type="spellEnd"/>
      <w:r>
        <w:t xml:space="preserve"> R (2007)</w:t>
      </w:r>
      <w:r w:rsidRPr="00E23F68">
        <w:t xml:space="preserve"> Ana</w:t>
      </w:r>
      <w:r>
        <w:t>l Chim Acta 583:377</w:t>
      </w:r>
    </w:p>
    <w:p w:rsidR="000E6E31" w:rsidRDefault="000E6E31" w:rsidP="006A05C3">
      <w:pPr>
        <w:pStyle w:val="Odstavecseseznamem"/>
        <w:numPr>
          <w:ilvl w:val="0"/>
          <w:numId w:val="7"/>
        </w:numPr>
        <w:spacing w:line="480" w:lineRule="auto"/>
        <w:ind w:left="426" w:hanging="426"/>
      </w:pPr>
      <w:proofErr w:type="spellStart"/>
      <w:r w:rsidRPr="00E23F68">
        <w:t>Jacobsson</w:t>
      </w:r>
      <w:proofErr w:type="spellEnd"/>
      <w:r>
        <w:t xml:space="preserve"> SP</w:t>
      </w:r>
      <w:r w:rsidRPr="00E23F68">
        <w:t xml:space="preserve">, </w:t>
      </w:r>
      <w:proofErr w:type="spellStart"/>
      <w:r w:rsidRPr="00E23F68">
        <w:t>Carlsson</w:t>
      </w:r>
      <w:proofErr w:type="spellEnd"/>
      <w:r>
        <w:t xml:space="preserve"> M</w:t>
      </w:r>
      <w:r w:rsidRPr="00E23F68">
        <w:t xml:space="preserve">, </w:t>
      </w:r>
      <w:proofErr w:type="spellStart"/>
      <w:r w:rsidRPr="00E23F68">
        <w:t>Jönsson</w:t>
      </w:r>
      <w:proofErr w:type="spellEnd"/>
      <w:r>
        <w:t xml:space="preserve"> U</w:t>
      </w:r>
      <w:r w:rsidRPr="00E23F68">
        <w:t>, Nilsson</w:t>
      </w:r>
      <w:r>
        <w:t xml:space="preserve"> G (1995)</w:t>
      </w:r>
      <w:r w:rsidRPr="00E23F68">
        <w:t xml:space="preserve"> J Pharm Biomed Anal 13</w:t>
      </w:r>
      <w:r>
        <w:t>:</w:t>
      </w:r>
      <w:r w:rsidRPr="00E23F68">
        <w:t>415</w:t>
      </w:r>
    </w:p>
    <w:p w:rsidR="000E6E31" w:rsidRDefault="000E6E31" w:rsidP="006A05C3">
      <w:pPr>
        <w:pStyle w:val="Odstavecseseznamem"/>
        <w:numPr>
          <w:ilvl w:val="0"/>
          <w:numId w:val="7"/>
        </w:numPr>
        <w:spacing w:line="480" w:lineRule="auto"/>
        <w:ind w:left="426" w:hanging="426"/>
      </w:pPr>
      <w:proofErr w:type="spellStart"/>
      <w:r w:rsidRPr="00E23F68">
        <w:t>Astbury</w:t>
      </w:r>
      <w:proofErr w:type="spellEnd"/>
      <w:r>
        <w:t xml:space="preserve"> C (1988)</w:t>
      </w:r>
      <w:r w:rsidRPr="00E23F68">
        <w:t xml:space="preserve"> J Pharm</w:t>
      </w:r>
      <w:r>
        <w:t xml:space="preserve"> Biomed Anal 6:103</w:t>
      </w:r>
    </w:p>
    <w:p w:rsidR="000E6E31" w:rsidRDefault="000E6E31" w:rsidP="006A05C3">
      <w:pPr>
        <w:pStyle w:val="Odstavecseseznamem"/>
        <w:numPr>
          <w:ilvl w:val="0"/>
          <w:numId w:val="7"/>
        </w:numPr>
        <w:spacing w:line="480" w:lineRule="auto"/>
        <w:ind w:left="426" w:hanging="426"/>
      </w:pPr>
      <w:proofErr w:type="spellStart"/>
      <w:r w:rsidRPr="00E23F68">
        <w:t>Elmastry</w:t>
      </w:r>
      <w:proofErr w:type="spellEnd"/>
      <w:r>
        <w:t xml:space="preserve"> ME</w:t>
      </w:r>
      <w:r w:rsidRPr="00E23F68">
        <w:t xml:space="preserve">, </w:t>
      </w:r>
      <w:proofErr w:type="spellStart"/>
      <w:r w:rsidRPr="00E23F68">
        <w:t>Blagbrough</w:t>
      </w:r>
      <w:proofErr w:type="spellEnd"/>
      <w:r>
        <w:t xml:space="preserve"> IS</w:t>
      </w:r>
      <w:r w:rsidRPr="00E23F68">
        <w:t>, Rowan</w:t>
      </w:r>
      <w:r>
        <w:t xml:space="preserve"> MG</w:t>
      </w:r>
      <w:r w:rsidRPr="00E23F68">
        <w:t>, Saleh</w:t>
      </w:r>
      <w:r>
        <w:t xml:space="preserve"> HM</w:t>
      </w:r>
      <w:r w:rsidRPr="00E23F68">
        <w:t xml:space="preserve">, </w:t>
      </w:r>
      <w:proofErr w:type="spellStart"/>
      <w:r w:rsidRPr="00E23F68">
        <w:t>Kheir</w:t>
      </w:r>
      <w:proofErr w:type="spellEnd"/>
      <w:r>
        <w:t xml:space="preserve"> AA</w:t>
      </w:r>
      <w:r w:rsidRPr="00E23F68">
        <w:t>, Rogers</w:t>
      </w:r>
      <w:r>
        <w:t xml:space="preserve"> PJ (2011)</w:t>
      </w:r>
      <w:r w:rsidRPr="00E23F68">
        <w:t xml:space="preserve"> J Pharm Biomed Anal 54</w:t>
      </w:r>
      <w:r>
        <w:t>:</w:t>
      </w:r>
      <w:r w:rsidRPr="00E23F68">
        <w:t>646</w:t>
      </w:r>
    </w:p>
    <w:p w:rsidR="000E6E31" w:rsidRDefault="000E6E31" w:rsidP="006A05C3">
      <w:pPr>
        <w:pStyle w:val="Odstavecseseznamem"/>
        <w:numPr>
          <w:ilvl w:val="0"/>
          <w:numId w:val="7"/>
        </w:numPr>
        <w:spacing w:line="480" w:lineRule="auto"/>
        <w:ind w:left="426" w:hanging="426"/>
      </w:pPr>
      <w:proofErr w:type="spellStart"/>
      <w:r w:rsidRPr="00E23F68">
        <w:t>Gu</w:t>
      </w:r>
      <w:proofErr w:type="spellEnd"/>
      <w:r>
        <w:t xml:space="preserve"> GZ</w:t>
      </w:r>
      <w:r w:rsidRPr="00E23F68">
        <w:t>, Xia</w:t>
      </w:r>
      <w:r>
        <w:t xml:space="preserve"> HM</w:t>
      </w:r>
      <w:r w:rsidRPr="00E23F68">
        <w:t>, Pang</w:t>
      </w:r>
      <w:r>
        <w:t xml:space="preserve"> ZQ</w:t>
      </w:r>
      <w:r w:rsidRPr="00E23F68">
        <w:t>, Liu</w:t>
      </w:r>
      <w:r>
        <w:t xml:space="preserve"> ZY</w:t>
      </w:r>
      <w:r w:rsidRPr="00E23F68">
        <w:t>, Jiang</w:t>
      </w:r>
      <w:r>
        <w:t xml:space="preserve"> XG</w:t>
      </w:r>
      <w:r w:rsidRPr="00E23F68">
        <w:t>, Chen</w:t>
      </w:r>
      <w:r>
        <w:t xml:space="preserve"> J (2011) J</w:t>
      </w:r>
      <w:r w:rsidRPr="00E23F68">
        <w:t xml:space="preserve"> </w:t>
      </w:r>
      <w:proofErr w:type="spellStart"/>
      <w:r w:rsidRPr="00E23F68">
        <w:t>Chromatogr</w:t>
      </w:r>
      <w:proofErr w:type="spellEnd"/>
      <w:r w:rsidRPr="00E23F68">
        <w:t xml:space="preserve"> B 879</w:t>
      </w:r>
      <w:r>
        <w:t>:</w:t>
      </w:r>
      <w:r w:rsidRPr="00E23F68">
        <w:t>449</w:t>
      </w:r>
    </w:p>
    <w:p w:rsidR="000E6E31" w:rsidRDefault="000E6E31" w:rsidP="006A05C3">
      <w:pPr>
        <w:pStyle w:val="Odstavecseseznamem"/>
        <w:numPr>
          <w:ilvl w:val="0"/>
          <w:numId w:val="7"/>
        </w:numPr>
        <w:spacing w:line="480" w:lineRule="auto"/>
        <w:ind w:left="426" w:hanging="426"/>
      </w:pPr>
      <w:proofErr w:type="spellStart"/>
      <w:r w:rsidRPr="00E23F68">
        <w:t>Balakrisham</w:t>
      </w:r>
      <w:proofErr w:type="spellEnd"/>
      <w:r>
        <w:t xml:space="preserve"> VK</w:t>
      </w:r>
      <w:r w:rsidRPr="00E23F68">
        <w:t>, Terry</w:t>
      </w:r>
      <w:r>
        <w:t xml:space="preserve"> KA</w:t>
      </w:r>
      <w:r w:rsidRPr="00E23F68">
        <w:t xml:space="preserve">, </w:t>
      </w:r>
      <w:proofErr w:type="spellStart"/>
      <w:r w:rsidRPr="00E23F68">
        <w:t>Toito</w:t>
      </w:r>
      <w:proofErr w:type="spellEnd"/>
      <w:r>
        <w:t xml:space="preserve"> J (2006)</w:t>
      </w:r>
      <w:r w:rsidRPr="00E23F68">
        <w:t xml:space="preserve"> J </w:t>
      </w:r>
      <w:proofErr w:type="spellStart"/>
      <w:r w:rsidRPr="00E23F68">
        <w:t>Chroma</w:t>
      </w:r>
      <w:r>
        <w:t>togr</w:t>
      </w:r>
      <w:proofErr w:type="spellEnd"/>
      <w:r>
        <w:t xml:space="preserve"> A 1131:1</w:t>
      </w:r>
    </w:p>
    <w:p w:rsidR="000E6E31" w:rsidRDefault="00282F08" w:rsidP="006A05C3">
      <w:pPr>
        <w:pStyle w:val="Odstavecseseznamem"/>
        <w:numPr>
          <w:ilvl w:val="0"/>
          <w:numId w:val="7"/>
        </w:numPr>
        <w:spacing w:line="480" w:lineRule="auto"/>
        <w:ind w:left="426" w:hanging="426"/>
      </w:pPr>
      <w:proofErr w:type="spellStart"/>
      <w:r>
        <w:lastRenderedPageBreak/>
        <w:t>Özkan</w:t>
      </w:r>
      <w:proofErr w:type="spellEnd"/>
      <w:r>
        <w:t xml:space="preserve"> SA</w:t>
      </w:r>
      <w:r w:rsidRPr="00E23F68">
        <w:t xml:space="preserve">, </w:t>
      </w:r>
      <w:proofErr w:type="spellStart"/>
      <w:r w:rsidRPr="00E23F68">
        <w:t>Uslu</w:t>
      </w:r>
      <w:proofErr w:type="spellEnd"/>
      <w:r>
        <w:t xml:space="preserve"> B, </w:t>
      </w:r>
      <w:proofErr w:type="spellStart"/>
      <w:r>
        <w:t>Aboul-Enein</w:t>
      </w:r>
      <w:proofErr w:type="spellEnd"/>
      <w:r>
        <w:t xml:space="preserve"> HY (2003)</w:t>
      </w:r>
      <w:r w:rsidRPr="00E23F68">
        <w:t xml:space="preserve"> </w:t>
      </w:r>
      <w:proofErr w:type="spellStart"/>
      <w:r w:rsidRPr="00E23F68">
        <w:t>Crit</w:t>
      </w:r>
      <w:proofErr w:type="spellEnd"/>
      <w:r w:rsidRPr="00E23F68">
        <w:t xml:space="preserve"> Re</w:t>
      </w:r>
      <w:r>
        <w:t>v Anal Chem 33:155</w:t>
      </w:r>
    </w:p>
    <w:p w:rsidR="00282F08" w:rsidRDefault="00282F08" w:rsidP="006A05C3">
      <w:pPr>
        <w:pStyle w:val="Odstavecseseznamem"/>
        <w:numPr>
          <w:ilvl w:val="0"/>
          <w:numId w:val="7"/>
        </w:numPr>
        <w:spacing w:line="480" w:lineRule="auto"/>
        <w:ind w:left="426" w:hanging="426"/>
      </w:pPr>
      <w:proofErr w:type="spellStart"/>
      <w:r>
        <w:t>Uslu</w:t>
      </w:r>
      <w:proofErr w:type="spellEnd"/>
      <w:r>
        <w:t xml:space="preserve"> B</w:t>
      </w:r>
      <w:r w:rsidRPr="00E23F68">
        <w:t xml:space="preserve">, </w:t>
      </w:r>
      <w:proofErr w:type="spellStart"/>
      <w:r w:rsidRPr="00E23F68">
        <w:t>Özkan</w:t>
      </w:r>
      <w:proofErr w:type="spellEnd"/>
      <w:r>
        <w:t xml:space="preserve"> SA (2011) Anal Lett 44:2644</w:t>
      </w:r>
    </w:p>
    <w:p w:rsidR="00282F08" w:rsidRDefault="00282F08" w:rsidP="006A05C3">
      <w:pPr>
        <w:pStyle w:val="Odstavecseseznamem"/>
        <w:numPr>
          <w:ilvl w:val="0"/>
          <w:numId w:val="7"/>
        </w:numPr>
        <w:spacing w:line="480" w:lineRule="auto"/>
        <w:ind w:left="426" w:hanging="426"/>
      </w:pPr>
      <w:proofErr w:type="spellStart"/>
      <w:r w:rsidRPr="00E23F68">
        <w:t>Kotouček</w:t>
      </w:r>
      <w:proofErr w:type="spellEnd"/>
      <w:r>
        <w:t xml:space="preserve"> M</w:t>
      </w:r>
      <w:r w:rsidRPr="00E23F68">
        <w:t xml:space="preserve">, </w:t>
      </w:r>
      <w:proofErr w:type="spellStart"/>
      <w:r w:rsidRPr="00E23F68">
        <w:t>Skopalová</w:t>
      </w:r>
      <w:proofErr w:type="spellEnd"/>
      <w:r>
        <w:t xml:space="preserve"> J</w:t>
      </w:r>
      <w:r w:rsidRPr="00E23F68">
        <w:t xml:space="preserve">, </w:t>
      </w:r>
      <w:proofErr w:type="spellStart"/>
      <w:r w:rsidRPr="00E23F68">
        <w:t>Michálková</w:t>
      </w:r>
      <w:proofErr w:type="spellEnd"/>
      <w:r>
        <w:t xml:space="preserve"> D (1997) Anal</w:t>
      </w:r>
      <w:r w:rsidRPr="00E23F68">
        <w:t xml:space="preserve"> Chim Acta 353</w:t>
      </w:r>
      <w:r>
        <w:t>:61</w:t>
      </w:r>
    </w:p>
    <w:p w:rsidR="00282F08" w:rsidRDefault="00282F08" w:rsidP="006A05C3">
      <w:pPr>
        <w:pStyle w:val="Odstavecseseznamem"/>
        <w:numPr>
          <w:ilvl w:val="0"/>
          <w:numId w:val="7"/>
        </w:numPr>
        <w:spacing w:line="480" w:lineRule="auto"/>
        <w:ind w:left="426" w:hanging="426"/>
      </w:pPr>
      <w:r w:rsidRPr="00E23F68">
        <w:t>Fogg</w:t>
      </w:r>
      <w:r>
        <w:t xml:space="preserve"> AG</w:t>
      </w:r>
      <w:r w:rsidRPr="00E23F68">
        <w:t xml:space="preserve">, </w:t>
      </w:r>
      <w:proofErr w:type="spellStart"/>
      <w:r w:rsidRPr="00E23F68">
        <w:t>Yusoff</w:t>
      </w:r>
      <w:proofErr w:type="spellEnd"/>
      <w:r>
        <w:t xml:space="preserve"> ARHM</w:t>
      </w:r>
      <w:r w:rsidRPr="00E23F68">
        <w:t>, Ahmad</w:t>
      </w:r>
      <w:r>
        <w:t xml:space="preserve"> R (1995)</w:t>
      </w:r>
      <w:r w:rsidRPr="00E23F68">
        <w:t xml:space="preserve"> Anal Proc 32</w:t>
      </w:r>
      <w:r>
        <w:t>:</w:t>
      </w:r>
      <w:r w:rsidRPr="00E23F68">
        <w:t>189</w:t>
      </w:r>
    </w:p>
    <w:p w:rsidR="00DC3EEB" w:rsidRDefault="00DC3EEB" w:rsidP="006A05C3">
      <w:pPr>
        <w:pStyle w:val="Odstavecseseznamem"/>
        <w:numPr>
          <w:ilvl w:val="0"/>
          <w:numId w:val="7"/>
        </w:numPr>
        <w:spacing w:line="480" w:lineRule="auto"/>
        <w:ind w:left="426" w:hanging="426"/>
      </w:pPr>
      <w:r w:rsidRPr="00E23F68">
        <w:t>European parliament: Regulation (</w:t>
      </w:r>
      <w:proofErr w:type="spellStart"/>
      <w:r w:rsidRPr="00E23F68">
        <w:t>ec</w:t>
      </w:r>
      <w:proofErr w:type="spellEnd"/>
      <w:r w:rsidRPr="00E23F68">
        <w:t xml:space="preserve">) no 1907/2006 of the European Parliament and of the Council of 18 December 2006 concerning the Registration, Evaluation, </w:t>
      </w:r>
      <w:proofErr w:type="spellStart"/>
      <w:r w:rsidRPr="00E23F68">
        <w:t>Authorisation</w:t>
      </w:r>
      <w:proofErr w:type="spellEnd"/>
      <w:r w:rsidRPr="00E23F68">
        <w:t xml:space="preserve"> and Restriction of Chemicals (REACH), establishing a European Chemicals Agency, amending Directive 1999/45/EC and repealing Council Regulation (EEC) No 793/93 and Commission Regulation (EC) No 1488/94 as well as Council Directive 76/769/EEC and C</w:t>
      </w:r>
      <w:r>
        <w:t>ommission Directives 91/155/EEC</w:t>
      </w:r>
    </w:p>
    <w:p w:rsidR="00DC3EEB" w:rsidRDefault="00DC3EEB" w:rsidP="006A05C3">
      <w:pPr>
        <w:pStyle w:val="Odstavecseseznamem"/>
        <w:numPr>
          <w:ilvl w:val="0"/>
          <w:numId w:val="7"/>
        </w:numPr>
        <w:spacing w:line="480" w:lineRule="auto"/>
        <w:ind w:left="426" w:hanging="426"/>
      </w:pPr>
      <w:proofErr w:type="spellStart"/>
      <w:r w:rsidRPr="00E23F68">
        <w:t>Nigović</w:t>
      </w:r>
      <w:proofErr w:type="spellEnd"/>
      <w:r>
        <w:t xml:space="preserve"> B</w:t>
      </w:r>
      <w:r w:rsidRPr="00E23F68">
        <w:t xml:space="preserve">, </w:t>
      </w:r>
      <w:proofErr w:type="spellStart"/>
      <w:r w:rsidRPr="00E23F68">
        <w:t>Šimunic</w:t>
      </w:r>
      <w:proofErr w:type="spellEnd"/>
      <w:r>
        <w:t xml:space="preserve"> B</w:t>
      </w:r>
      <w:r w:rsidRPr="00E23F68">
        <w:t xml:space="preserve">, </w:t>
      </w:r>
      <w:proofErr w:type="spellStart"/>
      <w:r>
        <w:t>H</w:t>
      </w:r>
      <w:r w:rsidRPr="00E23F68">
        <w:t>ocevar</w:t>
      </w:r>
      <w:proofErr w:type="spellEnd"/>
      <w:r>
        <w:t xml:space="preserve"> S (2009)</w:t>
      </w:r>
      <w:r w:rsidRPr="00E23F68">
        <w:t xml:space="preserve"> </w:t>
      </w:r>
      <w:proofErr w:type="spellStart"/>
      <w:r w:rsidRPr="00E23F68">
        <w:t>Electrochim</w:t>
      </w:r>
      <w:proofErr w:type="spellEnd"/>
      <w:r w:rsidRPr="00E23F68">
        <w:t xml:space="preserve"> Acta 54</w:t>
      </w:r>
      <w:r>
        <w:t>:</w:t>
      </w:r>
      <w:r w:rsidRPr="00E23F68">
        <w:t>5678</w:t>
      </w:r>
    </w:p>
    <w:p w:rsidR="00DC3EEB" w:rsidRDefault="00DC3EEB" w:rsidP="006A05C3">
      <w:pPr>
        <w:pStyle w:val="Odstavecseseznamem"/>
        <w:numPr>
          <w:ilvl w:val="0"/>
          <w:numId w:val="7"/>
        </w:numPr>
        <w:spacing w:line="480" w:lineRule="auto"/>
        <w:ind w:left="426" w:hanging="426"/>
      </w:pPr>
      <w:proofErr w:type="spellStart"/>
      <w:r w:rsidRPr="00E23F68">
        <w:t>Nigovic</w:t>
      </w:r>
      <w:proofErr w:type="spellEnd"/>
      <w:r>
        <w:t xml:space="preserve"> B</w:t>
      </w:r>
      <w:r w:rsidRPr="00E23F68">
        <w:t xml:space="preserve">, </w:t>
      </w:r>
      <w:proofErr w:type="spellStart"/>
      <w:r w:rsidRPr="00E23F68">
        <w:t>Hocevar</w:t>
      </w:r>
      <w:proofErr w:type="spellEnd"/>
      <w:r>
        <w:t xml:space="preserve"> S (2011)</w:t>
      </w:r>
      <w:r w:rsidRPr="00E23F68">
        <w:t xml:space="preserve"> </w:t>
      </w:r>
      <w:proofErr w:type="spellStart"/>
      <w:r w:rsidRPr="00E23F68">
        <w:t>Ele</w:t>
      </w:r>
      <w:r>
        <w:t>ctrochim</w:t>
      </w:r>
      <w:proofErr w:type="spellEnd"/>
      <w:r>
        <w:t xml:space="preserve"> </w:t>
      </w:r>
      <w:proofErr w:type="spellStart"/>
      <w:r>
        <w:t>Acta</w:t>
      </w:r>
      <w:proofErr w:type="spellEnd"/>
      <w:r>
        <w:t xml:space="preserve"> 58:523</w:t>
      </w:r>
    </w:p>
    <w:p w:rsidR="009764C3" w:rsidRDefault="009764C3" w:rsidP="006A05C3">
      <w:pPr>
        <w:pStyle w:val="Odstavecseseznamem"/>
        <w:numPr>
          <w:ilvl w:val="0"/>
          <w:numId w:val="7"/>
        </w:numPr>
        <w:spacing w:line="480" w:lineRule="auto"/>
        <w:ind w:left="426" w:hanging="426"/>
      </w:pPr>
      <w:proofErr w:type="spellStart"/>
      <w:r w:rsidRPr="00E23F68">
        <w:t>Buoro</w:t>
      </w:r>
      <w:proofErr w:type="spellEnd"/>
      <w:r>
        <w:t xml:space="preserve"> RM</w:t>
      </w:r>
      <w:r w:rsidRPr="00E23F68">
        <w:t xml:space="preserve">, </w:t>
      </w:r>
      <w:proofErr w:type="spellStart"/>
      <w:r w:rsidRPr="00E23F68">
        <w:t>Diculescu</w:t>
      </w:r>
      <w:proofErr w:type="spellEnd"/>
      <w:r>
        <w:t xml:space="preserve"> VC</w:t>
      </w:r>
      <w:r w:rsidRPr="00E23F68">
        <w:t>, Lopes</w:t>
      </w:r>
      <w:r>
        <w:t xml:space="preserve"> IC</w:t>
      </w:r>
      <w:r w:rsidRPr="00E23F68">
        <w:t>, Serrano</w:t>
      </w:r>
      <w:r>
        <w:t xml:space="preserve"> SHP</w:t>
      </w:r>
      <w:r w:rsidRPr="00E23F68">
        <w:t>, Oliveira-Brett</w:t>
      </w:r>
      <w:r>
        <w:t xml:space="preserve"> AM (2014)</w:t>
      </w:r>
      <w:r w:rsidRPr="00E23F68">
        <w:t xml:space="preserve"> E</w:t>
      </w:r>
      <w:r>
        <w:t>lectroanal 26:924</w:t>
      </w:r>
    </w:p>
    <w:p w:rsidR="00F87944" w:rsidRDefault="00F87944" w:rsidP="006A05C3">
      <w:pPr>
        <w:pStyle w:val="Odstavecseseznamem"/>
        <w:numPr>
          <w:ilvl w:val="0"/>
          <w:numId w:val="7"/>
        </w:numPr>
        <w:spacing w:line="480" w:lineRule="auto"/>
        <w:ind w:left="426" w:hanging="426"/>
      </w:pPr>
      <w:proofErr w:type="spellStart"/>
      <w:r w:rsidRPr="00E23F68">
        <w:t>Msagati</w:t>
      </w:r>
      <w:proofErr w:type="spellEnd"/>
      <w:r>
        <w:t xml:space="preserve"> TAM</w:t>
      </w:r>
      <w:r w:rsidRPr="00E23F68">
        <w:t xml:space="preserve">, </w:t>
      </w:r>
      <w:proofErr w:type="spellStart"/>
      <w:r w:rsidRPr="00E23F68">
        <w:t>Ngila</w:t>
      </w:r>
      <w:proofErr w:type="spellEnd"/>
      <w:r>
        <w:t xml:space="preserve"> JC (2002)</w:t>
      </w:r>
      <w:r w:rsidRPr="00E23F68">
        <w:t xml:space="preserve"> Talanta 58</w:t>
      </w:r>
      <w:r>
        <w:t>:</w:t>
      </w:r>
      <w:r w:rsidRPr="00E23F68">
        <w:t>605</w:t>
      </w:r>
    </w:p>
    <w:p w:rsidR="00F87944" w:rsidRDefault="00F87944" w:rsidP="006A05C3">
      <w:pPr>
        <w:pStyle w:val="Odstavecseseznamem"/>
        <w:numPr>
          <w:ilvl w:val="0"/>
          <w:numId w:val="7"/>
        </w:numPr>
        <w:spacing w:line="480" w:lineRule="auto"/>
        <w:ind w:left="426" w:hanging="426"/>
      </w:pPr>
      <w:proofErr w:type="spellStart"/>
      <w:r w:rsidRPr="00E23F68">
        <w:t>Sadeghi</w:t>
      </w:r>
      <w:proofErr w:type="spellEnd"/>
      <w:r>
        <w:t xml:space="preserve"> S</w:t>
      </w:r>
      <w:r w:rsidRPr="00E23F68">
        <w:t xml:space="preserve">, </w:t>
      </w:r>
      <w:proofErr w:type="spellStart"/>
      <w:r w:rsidRPr="00E23F68">
        <w:t>Garmroodi</w:t>
      </w:r>
      <w:proofErr w:type="spellEnd"/>
      <w:r>
        <w:t xml:space="preserve"> A (2014) </w:t>
      </w:r>
      <w:r w:rsidRPr="00E23F68">
        <w:t>J Elect</w:t>
      </w:r>
      <w:r>
        <w:t>roanal Chem 727:171</w:t>
      </w:r>
    </w:p>
    <w:p w:rsidR="00F87944" w:rsidRDefault="00F87944" w:rsidP="006A05C3">
      <w:pPr>
        <w:pStyle w:val="Odstavecseseznamem"/>
        <w:numPr>
          <w:ilvl w:val="0"/>
          <w:numId w:val="7"/>
        </w:numPr>
        <w:spacing w:line="480" w:lineRule="auto"/>
        <w:ind w:left="426" w:hanging="426"/>
      </w:pPr>
      <w:proofErr w:type="spellStart"/>
      <w:r w:rsidRPr="00E23F68">
        <w:lastRenderedPageBreak/>
        <w:t>Sadeghi</w:t>
      </w:r>
      <w:proofErr w:type="spellEnd"/>
      <w:r w:rsidR="007300E3">
        <w:t xml:space="preserve"> S</w:t>
      </w:r>
      <w:r w:rsidRPr="00E23F68">
        <w:t xml:space="preserve">, </w:t>
      </w:r>
      <w:proofErr w:type="spellStart"/>
      <w:r w:rsidRPr="00E23F68">
        <w:t>Motaharian</w:t>
      </w:r>
      <w:proofErr w:type="spellEnd"/>
      <w:r w:rsidR="007300E3">
        <w:t xml:space="preserve"> A</w:t>
      </w:r>
      <w:r w:rsidRPr="00E23F68">
        <w:t xml:space="preserve">, </w:t>
      </w:r>
      <w:proofErr w:type="spellStart"/>
      <w:r w:rsidRPr="00E23F68">
        <w:t>Moghaddam</w:t>
      </w:r>
      <w:proofErr w:type="spellEnd"/>
      <w:r w:rsidR="007300E3">
        <w:t xml:space="preserve"> AZ (2012)</w:t>
      </w:r>
      <w:r w:rsidRPr="00E23F68">
        <w:t xml:space="preserve"> Sens </w:t>
      </w:r>
      <w:proofErr w:type="spellStart"/>
      <w:r w:rsidRPr="00E23F68">
        <w:t>Actuat</w:t>
      </w:r>
      <w:proofErr w:type="spellEnd"/>
      <w:r w:rsidRPr="00E23F68">
        <w:t xml:space="preserve"> B-</w:t>
      </w:r>
      <w:proofErr w:type="spellStart"/>
      <w:r w:rsidRPr="00E23F68">
        <w:t>Chem</w:t>
      </w:r>
      <w:proofErr w:type="spellEnd"/>
      <w:r w:rsidRPr="00E23F68">
        <w:t xml:space="preserve"> 168</w:t>
      </w:r>
      <w:r w:rsidR="007300E3">
        <w:t>:</w:t>
      </w:r>
      <w:r w:rsidRPr="00E23F68">
        <w:t>336</w:t>
      </w:r>
    </w:p>
    <w:p w:rsidR="007300E3" w:rsidRDefault="007300E3" w:rsidP="006A05C3">
      <w:pPr>
        <w:pStyle w:val="Odstavecseseznamem"/>
        <w:numPr>
          <w:ilvl w:val="0"/>
          <w:numId w:val="7"/>
        </w:numPr>
        <w:spacing w:line="480" w:lineRule="auto"/>
        <w:ind w:left="426" w:hanging="426"/>
      </w:pPr>
      <w:r w:rsidRPr="00E23F68">
        <w:t>Novotný</w:t>
      </w:r>
      <w:r>
        <w:t xml:space="preserve"> L</w:t>
      </w:r>
      <w:r w:rsidRPr="00E23F68">
        <w:t>, Yosypchuk</w:t>
      </w:r>
      <w:r>
        <w:t xml:space="preserve"> B (2000) </w:t>
      </w:r>
      <w:proofErr w:type="spellStart"/>
      <w:r>
        <w:t>Chem</w:t>
      </w:r>
      <w:proofErr w:type="spellEnd"/>
      <w:r>
        <w:t xml:space="preserve"> </w:t>
      </w:r>
      <w:proofErr w:type="spellStart"/>
      <w:r>
        <w:t>Listy</w:t>
      </w:r>
      <w:proofErr w:type="spellEnd"/>
      <w:r>
        <w:t xml:space="preserve"> 94:1118</w:t>
      </w:r>
    </w:p>
    <w:p w:rsidR="007300E3" w:rsidRDefault="007300E3" w:rsidP="006A05C3">
      <w:pPr>
        <w:pStyle w:val="Odstavecseseznamem"/>
        <w:numPr>
          <w:ilvl w:val="0"/>
          <w:numId w:val="7"/>
        </w:numPr>
        <w:spacing w:line="480" w:lineRule="auto"/>
        <w:ind w:left="426" w:hanging="426"/>
      </w:pPr>
      <w:proofErr w:type="spellStart"/>
      <w:r>
        <w:t>Mikkelsen</w:t>
      </w:r>
      <w:proofErr w:type="spellEnd"/>
      <w:r>
        <w:t xml:space="preserve"> Ø, </w:t>
      </w:r>
      <w:proofErr w:type="spellStart"/>
      <w:r w:rsidRPr="00E23F68">
        <w:t>Schrøder</w:t>
      </w:r>
      <w:proofErr w:type="spellEnd"/>
      <w:r>
        <w:t xml:space="preserve"> K (2000)</w:t>
      </w:r>
      <w:r w:rsidRPr="00E23F68">
        <w:t xml:space="preserve"> </w:t>
      </w:r>
      <w:r>
        <w:t>Anal Lett 33:3253</w:t>
      </w:r>
    </w:p>
    <w:p w:rsidR="007300E3" w:rsidRDefault="007300E3" w:rsidP="006A05C3">
      <w:pPr>
        <w:pStyle w:val="Odstavecseseznamem"/>
        <w:numPr>
          <w:ilvl w:val="0"/>
          <w:numId w:val="7"/>
        </w:numPr>
        <w:spacing w:line="480" w:lineRule="auto"/>
        <w:ind w:left="426" w:hanging="426"/>
      </w:pPr>
      <w:r w:rsidRPr="00E23F68">
        <w:t>Yosypchuk</w:t>
      </w:r>
      <w:r>
        <w:t xml:space="preserve"> B</w:t>
      </w:r>
      <w:r w:rsidRPr="00E23F68">
        <w:t>, Šestáková</w:t>
      </w:r>
      <w:r>
        <w:t xml:space="preserve"> I (2008)</w:t>
      </w:r>
      <w:r w:rsidRPr="00E23F68">
        <w:t xml:space="preserve"> Electroanal 20</w:t>
      </w:r>
      <w:r>
        <w:t>:</w:t>
      </w:r>
      <w:r w:rsidRPr="00E23F68">
        <w:t>426</w:t>
      </w:r>
    </w:p>
    <w:p w:rsidR="007300E3" w:rsidRDefault="007300E3" w:rsidP="006A05C3">
      <w:pPr>
        <w:pStyle w:val="Odstavecseseznamem"/>
        <w:numPr>
          <w:ilvl w:val="0"/>
          <w:numId w:val="7"/>
        </w:numPr>
        <w:spacing w:line="480" w:lineRule="auto"/>
        <w:ind w:left="426" w:hanging="426"/>
      </w:pPr>
      <w:r w:rsidRPr="00E23F68">
        <w:t>Yosypchuk</w:t>
      </w:r>
      <w:r>
        <w:t xml:space="preserve"> B</w:t>
      </w:r>
      <w:r w:rsidRPr="00E23F68">
        <w:t xml:space="preserve">, </w:t>
      </w:r>
      <w:proofErr w:type="spellStart"/>
      <w:r w:rsidRPr="00E23F68">
        <w:t>Barek</w:t>
      </w:r>
      <w:proofErr w:type="spellEnd"/>
      <w:r>
        <w:t xml:space="preserve"> J (2009) </w:t>
      </w:r>
      <w:proofErr w:type="spellStart"/>
      <w:r>
        <w:t>Crit</w:t>
      </w:r>
      <w:proofErr w:type="spellEnd"/>
      <w:r w:rsidRPr="00E23F68">
        <w:t xml:space="preserve"> Re</w:t>
      </w:r>
      <w:r>
        <w:t xml:space="preserve">v Anal </w:t>
      </w:r>
      <w:proofErr w:type="spellStart"/>
      <w:r>
        <w:t>Chem</w:t>
      </w:r>
      <w:proofErr w:type="spellEnd"/>
      <w:r>
        <w:t xml:space="preserve"> 39:189</w:t>
      </w:r>
    </w:p>
    <w:p w:rsidR="007300E3" w:rsidRDefault="007300E3" w:rsidP="006A05C3">
      <w:pPr>
        <w:pStyle w:val="Odstavecseseznamem"/>
        <w:numPr>
          <w:ilvl w:val="0"/>
          <w:numId w:val="7"/>
        </w:numPr>
        <w:spacing w:line="480" w:lineRule="auto"/>
        <w:ind w:left="426" w:hanging="426"/>
      </w:pPr>
      <w:r w:rsidRPr="00E23F68">
        <w:t>Navrátil</w:t>
      </w:r>
      <w:r>
        <w:t xml:space="preserve"> T</w:t>
      </w:r>
      <w:r w:rsidRPr="00E23F68">
        <w:t xml:space="preserve">, </w:t>
      </w:r>
      <w:proofErr w:type="spellStart"/>
      <w:r w:rsidRPr="00E23F68">
        <w:t>Barek</w:t>
      </w:r>
      <w:proofErr w:type="spellEnd"/>
      <w:r>
        <w:t xml:space="preserve"> J (2009)</w:t>
      </w:r>
      <w:r w:rsidRPr="00E23F68">
        <w:t xml:space="preserve"> </w:t>
      </w:r>
      <w:proofErr w:type="spellStart"/>
      <w:r w:rsidRPr="00E23F68">
        <w:t>Crit</w:t>
      </w:r>
      <w:proofErr w:type="spellEnd"/>
      <w:r w:rsidRPr="00E23F68">
        <w:t xml:space="preserve"> Re</w:t>
      </w:r>
      <w:r>
        <w:t xml:space="preserve">v Anal </w:t>
      </w:r>
      <w:proofErr w:type="spellStart"/>
      <w:r>
        <w:t>Chem</w:t>
      </w:r>
      <w:proofErr w:type="spellEnd"/>
      <w:r>
        <w:t xml:space="preserve"> 39:131</w:t>
      </w:r>
    </w:p>
    <w:p w:rsidR="007300E3" w:rsidRDefault="007300E3" w:rsidP="006A05C3">
      <w:pPr>
        <w:pStyle w:val="Odstavecseseznamem"/>
        <w:numPr>
          <w:ilvl w:val="0"/>
          <w:numId w:val="7"/>
        </w:numPr>
        <w:spacing w:line="480" w:lineRule="auto"/>
        <w:ind w:left="426" w:hanging="426"/>
      </w:pPr>
      <w:proofErr w:type="spellStart"/>
      <w:r w:rsidRPr="00E23F68">
        <w:t>Baś</w:t>
      </w:r>
      <w:proofErr w:type="spellEnd"/>
      <w:r>
        <w:t xml:space="preserve"> B</w:t>
      </w:r>
      <w:r w:rsidRPr="00E23F68">
        <w:t xml:space="preserve">, </w:t>
      </w:r>
      <w:proofErr w:type="spellStart"/>
      <w:r w:rsidRPr="00E23F68">
        <w:t>Baś</w:t>
      </w:r>
      <w:proofErr w:type="spellEnd"/>
      <w:r>
        <w:t xml:space="preserve"> S (2010)</w:t>
      </w:r>
      <w:r w:rsidRPr="00E23F68">
        <w:t xml:space="preserve"> </w:t>
      </w:r>
      <w:proofErr w:type="spellStart"/>
      <w:r w:rsidRPr="00E23F68">
        <w:t>Electrochem</w:t>
      </w:r>
      <w:proofErr w:type="spellEnd"/>
      <w:r w:rsidRPr="00E23F68">
        <w:t xml:space="preserve"> </w:t>
      </w:r>
      <w:proofErr w:type="spellStart"/>
      <w:r w:rsidRPr="00E23F68">
        <w:t>Comm</w:t>
      </w:r>
      <w:proofErr w:type="spellEnd"/>
      <w:r w:rsidRPr="00E23F68">
        <w:t xml:space="preserve"> 12</w:t>
      </w:r>
      <w:r>
        <w:t>:</w:t>
      </w:r>
      <w:r w:rsidRPr="00E23F68">
        <w:t>816</w:t>
      </w:r>
    </w:p>
    <w:p w:rsidR="007300E3" w:rsidRDefault="007300E3" w:rsidP="006A05C3">
      <w:pPr>
        <w:pStyle w:val="Odstavecseseznamem"/>
        <w:numPr>
          <w:ilvl w:val="0"/>
          <w:numId w:val="7"/>
        </w:numPr>
        <w:spacing w:line="480" w:lineRule="auto"/>
        <w:ind w:left="426" w:hanging="426"/>
      </w:pPr>
      <w:proofErr w:type="spellStart"/>
      <w:r w:rsidRPr="00E23F68">
        <w:t>Danhel</w:t>
      </w:r>
      <w:proofErr w:type="spellEnd"/>
      <w:r>
        <w:t xml:space="preserve"> A</w:t>
      </w:r>
      <w:r w:rsidRPr="00E23F68">
        <w:t xml:space="preserve">, </w:t>
      </w:r>
      <w:proofErr w:type="spellStart"/>
      <w:r w:rsidRPr="00E23F68">
        <w:t>Mansfeldova</w:t>
      </w:r>
      <w:proofErr w:type="spellEnd"/>
      <w:r>
        <w:t xml:space="preserve"> V</w:t>
      </w:r>
      <w:r w:rsidRPr="00E23F68">
        <w:t xml:space="preserve">, </w:t>
      </w:r>
      <w:proofErr w:type="spellStart"/>
      <w:r w:rsidRPr="00E23F68">
        <w:t>Janda</w:t>
      </w:r>
      <w:proofErr w:type="spellEnd"/>
      <w:r>
        <w:t xml:space="preserve"> P</w:t>
      </w:r>
      <w:r w:rsidRPr="00E23F68">
        <w:t>, Vyskocil</w:t>
      </w:r>
      <w:r>
        <w:t xml:space="preserve"> V</w:t>
      </w:r>
      <w:r w:rsidRPr="00E23F68">
        <w:t>, Barek</w:t>
      </w:r>
      <w:r>
        <w:t xml:space="preserve"> J (2011) Analyst 136:3656</w:t>
      </w:r>
    </w:p>
    <w:p w:rsidR="007300E3" w:rsidRDefault="007300E3" w:rsidP="006A05C3">
      <w:pPr>
        <w:pStyle w:val="Odstavecseseznamem"/>
        <w:numPr>
          <w:ilvl w:val="0"/>
          <w:numId w:val="7"/>
        </w:numPr>
        <w:spacing w:line="480" w:lineRule="auto"/>
        <w:ind w:left="426" w:hanging="426"/>
      </w:pPr>
      <w:r w:rsidRPr="00E23F68">
        <w:t>Yosypchuk</w:t>
      </w:r>
      <w:r>
        <w:t xml:space="preserve"> B</w:t>
      </w:r>
      <w:r w:rsidRPr="00E23F68">
        <w:t>, Novotný</w:t>
      </w:r>
      <w:r>
        <w:t xml:space="preserve"> L (2002)</w:t>
      </w:r>
      <w:r w:rsidRPr="00E23F68">
        <w:t xml:space="preserve"> </w:t>
      </w:r>
      <w:r>
        <w:t>Electroanal 14:1138</w:t>
      </w:r>
    </w:p>
    <w:p w:rsidR="007300E3" w:rsidRDefault="007300E3" w:rsidP="006A05C3">
      <w:pPr>
        <w:pStyle w:val="Odstavecseseznamem"/>
        <w:numPr>
          <w:ilvl w:val="0"/>
          <w:numId w:val="7"/>
        </w:numPr>
        <w:spacing w:line="480" w:lineRule="auto"/>
        <w:ind w:left="426" w:hanging="426"/>
      </w:pPr>
      <w:r w:rsidRPr="00E23F68">
        <w:t>Fadrná</w:t>
      </w:r>
      <w:r>
        <w:t xml:space="preserve"> R (2005) </w:t>
      </w:r>
      <w:r w:rsidRPr="00E23F68">
        <w:t>Anal Lett 37</w:t>
      </w:r>
      <w:r>
        <w:t>:</w:t>
      </w:r>
      <w:r w:rsidRPr="00E23F68">
        <w:t>3251</w:t>
      </w:r>
    </w:p>
    <w:p w:rsidR="007300E3" w:rsidRDefault="007300E3" w:rsidP="006A05C3">
      <w:pPr>
        <w:pStyle w:val="Odstavecseseznamem"/>
        <w:numPr>
          <w:ilvl w:val="0"/>
          <w:numId w:val="7"/>
        </w:numPr>
        <w:spacing w:line="480" w:lineRule="auto"/>
        <w:ind w:left="426" w:hanging="426"/>
      </w:pPr>
      <w:r w:rsidRPr="00E23F68">
        <w:t>Šelešovská-Fadrná</w:t>
      </w:r>
      <w:r>
        <w:t xml:space="preserve"> R</w:t>
      </w:r>
      <w:r w:rsidRPr="00E23F68">
        <w:t>, Navrátil</w:t>
      </w:r>
      <w:r>
        <w:t xml:space="preserve"> T</w:t>
      </w:r>
      <w:r w:rsidRPr="00E23F68">
        <w:t>, Vlček</w:t>
      </w:r>
      <w:r>
        <w:t xml:space="preserve"> M (2007)</w:t>
      </w:r>
      <w:r w:rsidRPr="00E23F68">
        <w:t xml:space="preserve"> Chem </w:t>
      </w:r>
      <w:r>
        <w:t>Anal (Warsaw) 52:911</w:t>
      </w:r>
    </w:p>
    <w:p w:rsidR="007300E3" w:rsidRDefault="007300E3" w:rsidP="006A05C3">
      <w:pPr>
        <w:pStyle w:val="Odstavecseseznamem"/>
        <w:numPr>
          <w:ilvl w:val="0"/>
          <w:numId w:val="7"/>
        </w:numPr>
        <w:spacing w:line="480" w:lineRule="auto"/>
        <w:ind w:left="426" w:hanging="426"/>
      </w:pPr>
      <w:r w:rsidRPr="00E23F68">
        <w:t>Šelešovská-Fadrná</w:t>
      </w:r>
      <w:r>
        <w:t xml:space="preserve"> R</w:t>
      </w:r>
      <w:r w:rsidRPr="00E23F68">
        <w:t>, Fojta</w:t>
      </w:r>
      <w:r>
        <w:t xml:space="preserve"> M</w:t>
      </w:r>
      <w:r w:rsidRPr="00E23F68">
        <w:t>, Navrátil</w:t>
      </w:r>
      <w:r>
        <w:t xml:space="preserve"> T</w:t>
      </w:r>
      <w:r w:rsidRPr="00E23F68">
        <w:t>, Chýlková</w:t>
      </w:r>
      <w:r>
        <w:t xml:space="preserve"> J (2007)</w:t>
      </w:r>
      <w:r w:rsidRPr="00E23F68">
        <w:t xml:space="preserve"> Ana</w:t>
      </w:r>
      <w:r>
        <w:t>l Chim Acta 582:344</w:t>
      </w:r>
    </w:p>
    <w:p w:rsidR="007300E3" w:rsidRDefault="007300E3" w:rsidP="006A05C3">
      <w:pPr>
        <w:pStyle w:val="Odstavecseseznamem"/>
        <w:numPr>
          <w:ilvl w:val="0"/>
          <w:numId w:val="7"/>
        </w:numPr>
        <w:spacing w:line="480" w:lineRule="auto"/>
        <w:ind w:left="426" w:hanging="426"/>
      </w:pPr>
      <w:r w:rsidRPr="00E23F68">
        <w:t xml:space="preserve">de Sousa </w:t>
      </w:r>
      <w:proofErr w:type="spellStart"/>
      <w:r w:rsidRPr="00E23F68">
        <w:t>Dantas</w:t>
      </w:r>
      <w:proofErr w:type="spellEnd"/>
      <w:r w:rsidR="00A4230E">
        <w:t xml:space="preserve"> AN</w:t>
      </w:r>
      <w:r w:rsidRPr="00E23F68">
        <w:t xml:space="preserve">, </w:t>
      </w:r>
      <w:r w:rsidR="00A4230E">
        <w:t>d</w:t>
      </w:r>
      <w:r w:rsidRPr="00E23F68">
        <w:t>e Souza</w:t>
      </w:r>
      <w:r w:rsidR="00A4230E">
        <w:t xml:space="preserve"> D</w:t>
      </w:r>
      <w:r w:rsidRPr="00E23F68">
        <w:t>, de Lima</w:t>
      </w:r>
      <w:r w:rsidR="00A4230E">
        <w:t xml:space="preserve"> JES</w:t>
      </w:r>
      <w:r w:rsidRPr="00E23F68">
        <w:t>, de Lima-</w:t>
      </w:r>
      <w:proofErr w:type="spellStart"/>
      <w:r w:rsidRPr="00E23F68">
        <w:t>Neto</w:t>
      </w:r>
      <w:proofErr w:type="spellEnd"/>
      <w:r w:rsidR="00A4230E">
        <w:t xml:space="preserve"> P</w:t>
      </w:r>
      <w:r w:rsidRPr="00E23F68">
        <w:t xml:space="preserve">, </w:t>
      </w:r>
      <w:proofErr w:type="spellStart"/>
      <w:r w:rsidRPr="00E23F68">
        <w:t>Correia</w:t>
      </w:r>
      <w:proofErr w:type="spellEnd"/>
      <w:r w:rsidR="00A4230E">
        <w:t xml:space="preserve"> AN (2010)</w:t>
      </w:r>
      <w:r w:rsidRPr="00E23F68">
        <w:t xml:space="preserve"> </w:t>
      </w:r>
      <w:proofErr w:type="spellStart"/>
      <w:r w:rsidRPr="00E23F68">
        <w:t>Elec</w:t>
      </w:r>
      <w:r w:rsidR="00A4230E">
        <w:t>trochim</w:t>
      </w:r>
      <w:proofErr w:type="spellEnd"/>
      <w:r w:rsidRPr="00E23F68">
        <w:t xml:space="preserve"> </w:t>
      </w:r>
      <w:proofErr w:type="spellStart"/>
      <w:r w:rsidRPr="00E23F68">
        <w:t>Acta</w:t>
      </w:r>
      <w:proofErr w:type="spellEnd"/>
      <w:r w:rsidRPr="00E23F68">
        <w:t xml:space="preserve"> 55</w:t>
      </w:r>
      <w:r w:rsidR="00A4230E">
        <w:t>:</w:t>
      </w:r>
      <w:r w:rsidRPr="00E23F68">
        <w:t>9083</w:t>
      </w:r>
    </w:p>
    <w:p w:rsidR="00DF4DD9" w:rsidRDefault="00855111" w:rsidP="006A05C3">
      <w:pPr>
        <w:pStyle w:val="Odstavecseseznamem"/>
        <w:numPr>
          <w:ilvl w:val="0"/>
          <w:numId w:val="7"/>
        </w:numPr>
        <w:spacing w:line="480" w:lineRule="auto"/>
        <w:ind w:left="426" w:hanging="426"/>
      </w:pPr>
      <w:proofErr w:type="spellStart"/>
      <w:r w:rsidRPr="00E23F68">
        <w:t>Chorti</w:t>
      </w:r>
      <w:proofErr w:type="spellEnd"/>
      <w:r>
        <w:t xml:space="preserve"> P</w:t>
      </w:r>
      <w:r w:rsidRPr="00E23F68">
        <w:t>, Fischer</w:t>
      </w:r>
      <w:r>
        <w:t xml:space="preserve"> J</w:t>
      </w:r>
      <w:r w:rsidRPr="00E23F68">
        <w:t xml:space="preserve">, </w:t>
      </w:r>
      <w:proofErr w:type="spellStart"/>
      <w:r w:rsidRPr="00E23F68">
        <w:t>Vyskočil</w:t>
      </w:r>
      <w:proofErr w:type="spellEnd"/>
      <w:r>
        <w:t xml:space="preserve"> V</w:t>
      </w:r>
      <w:r w:rsidRPr="00E23F68">
        <w:t xml:space="preserve">, </w:t>
      </w:r>
      <w:proofErr w:type="spellStart"/>
      <w:r w:rsidRPr="00E23F68">
        <w:t>Economou</w:t>
      </w:r>
      <w:proofErr w:type="spellEnd"/>
      <w:r>
        <w:t xml:space="preserve"> A</w:t>
      </w:r>
      <w:r w:rsidRPr="00E23F68">
        <w:t xml:space="preserve">, </w:t>
      </w:r>
      <w:proofErr w:type="spellStart"/>
      <w:r w:rsidRPr="00E23F68">
        <w:t>Barek</w:t>
      </w:r>
      <w:proofErr w:type="spellEnd"/>
      <w:r>
        <w:t xml:space="preserve"> J (2014)</w:t>
      </w:r>
      <w:r w:rsidRPr="00E23F68">
        <w:t xml:space="preserve"> </w:t>
      </w:r>
      <w:proofErr w:type="spellStart"/>
      <w:r w:rsidRPr="00E23F68">
        <w:t>E</w:t>
      </w:r>
      <w:r>
        <w:t>lectrochim</w:t>
      </w:r>
      <w:proofErr w:type="spellEnd"/>
      <w:r>
        <w:t xml:space="preserve"> </w:t>
      </w:r>
      <w:proofErr w:type="spellStart"/>
      <w:r>
        <w:t>Acta</w:t>
      </w:r>
      <w:proofErr w:type="spellEnd"/>
      <w:r>
        <w:t xml:space="preserve"> 140:5</w:t>
      </w:r>
    </w:p>
    <w:p w:rsidR="00855111" w:rsidRDefault="00855111" w:rsidP="006A05C3">
      <w:pPr>
        <w:pStyle w:val="Odstavecseseznamem"/>
        <w:numPr>
          <w:ilvl w:val="0"/>
          <w:numId w:val="7"/>
        </w:numPr>
        <w:spacing w:line="480" w:lineRule="auto"/>
        <w:ind w:left="426" w:hanging="426"/>
      </w:pPr>
      <w:r w:rsidRPr="00E23F68">
        <w:lastRenderedPageBreak/>
        <w:t>Bandžuchová</w:t>
      </w:r>
      <w:r>
        <w:t xml:space="preserve"> L</w:t>
      </w:r>
      <w:r w:rsidRPr="00E23F68">
        <w:t>, Šelešovská</w:t>
      </w:r>
      <w:r>
        <w:t xml:space="preserve"> R</w:t>
      </w:r>
      <w:r w:rsidRPr="00E23F68">
        <w:t>, Navrátil</w:t>
      </w:r>
      <w:r>
        <w:t xml:space="preserve"> T</w:t>
      </w:r>
      <w:r w:rsidRPr="00E23F68">
        <w:t xml:space="preserve">, </w:t>
      </w:r>
      <w:proofErr w:type="spellStart"/>
      <w:r w:rsidRPr="00E23F68">
        <w:t>Chýlková</w:t>
      </w:r>
      <w:proofErr w:type="spellEnd"/>
      <w:r>
        <w:t xml:space="preserve"> J (2013) </w:t>
      </w:r>
      <w:proofErr w:type="spellStart"/>
      <w:r>
        <w:t>Electrochim</w:t>
      </w:r>
      <w:proofErr w:type="spellEnd"/>
      <w:r>
        <w:t xml:space="preserve"> </w:t>
      </w:r>
      <w:proofErr w:type="spellStart"/>
      <w:r>
        <w:t>Acta</w:t>
      </w:r>
      <w:proofErr w:type="spellEnd"/>
      <w:r>
        <w:t xml:space="preserve"> 113:1</w:t>
      </w:r>
    </w:p>
    <w:p w:rsidR="00855111" w:rsidRDefault="00855111" w:rsidP="006A05C3">
      <w:pPr>
        <w:pStyle w:val="Odstavecseseznamem"/>
        <w:numPr>
          <w:ilvl w:val="0"/>
          <w:numId w:val="7"/>
        </w:numPr>
        <w:spacing w:line="480" w:lineRule="auto"/>
        <w:ind w:left="426" w:hanging="426"/>
      </w:pPr>
      <w:r w:rsidRPr="00E23F68">
        <w:t>Štěpánková</w:t>
      </w:r>
      <w:r>
        <w:t xml:space="preserve"> M</w:t>
      </w:r>
      <w:r w:rsidRPr="00E23F68">
        <w:t>, Šelešovská</w:t>
      </w:r>
      <w:r>
        <w:t xml:space="preserve"> R</w:t>
      </w:r>
      <w:r w:rsidRPr="00E23F68">
        <w:t>, Janíková-Bandžuchová</w:t>
      </w:r>
      <w:r>
        <w:t xml:space="preserve"> L</w:t>
      </w:r>
      <w:r w:rsidRPr="00E23F68">
        <w:t>, Chýlková</w:t>
      </w:r>
      <w:r>
        <w:t xml:space="preserve"> J (2015)</w:t>
      </w:r>
      <w:r w:rsidRPr="00E23F68">
        <w:t xml:space="preserve"> </w:t>
      </w:r>
      <w:proofErr w:type="spellStart"/>
      <w:r w:rsidRPr="00E23F68">
        <w:t>Chem</w:t>
      </w:r>
      <w:proofErr w:type="spellEnd"/>
      <w:r w:rsidRPr="00E23F68">
        <w:t xml:space="preserve"> </w:t>
      </w:r>
      <w:proofErr w:type="spellStart"/>
      <w:r w:rsidRPr="00E23F68">
        <w:t>Listy</w:t>
      </w:r>
      <w:proofErr w:type="spellEnd"/>
      <w:r w:rsidRPr="00E23F68">
        <w:t xml:space="preserve"> 109</w:t>
      </w:r>
      <w:r>
        <w:t>:</w:t>
      </w:r>
      <w:r w:rsidRPr="00E23F68">
        <w:t>527</w:t>
      </w:r>
    </w:p>
    <w:p w:rsidR="00855111" w:rsidRDefault="00855111" w:rsidP="006A05C3">
      <w:pPr>
        <w:pStyle w:val="Odstavecseseznamem"/>
        <w:numPr>
          <w:ilvl w:val="0"/>
          <w:numId w:val="7"/>
        </w:numPr>
        <w:spacing w:line="480" w:lineRule="auto"/>
        <w:ind w:left="426" w:hanging="426"/>
      </w:pPr>
      <w:proofErr w:type="spellStart"/>
      <w:r w:rsidRPr="00E23F68">
        <w:t>Fadrná</w:t>
      </w:r>
      <w:proofErr w:type="spellEnd"/>
      <w:r>
        <w:t xml:space="preserve"> R</w:t>
      </w:r>
      <w:r w:rsidRPr="00E23F68">
        <w:t xml:space="preserve">, </w:t>
      </w:r>
      <w:proofErr w:type="spellStart"/>
      <w:r w:rsidRPr="00E23F68">
        <w:t>Cahová-Kucharíková</w:t>
      </w:r>
      <w:proofErr w:type="spellEnd"/>
      <w:r>
        <w:t xml:space="preserve"> K</w:t>
      </w:r>
      <w:r w:rsidRPr="00E23F68">
        <w:t xml:space="preserve">, </w:t>
      </w:r>
      <w:proofErr w:type="spellStart"/>
      <w:r w:rsidRPr="00E23F68">
        <w:t>Havran</w:t>
      </w:r>
      <w:proofErr w:type="spellEnd"/>
      <w:r>
        <w:t xml:space="preserve"> L</w:t>
      </w:r>
      <w:r w:rsidRPr="00E23F68">
        <w:t>, Yosypchuk</w:t>
      </w:r>
      <w:r>
        <w:t xml:space="preserve"> B</w:t>
      </w:r>
      <w:r w:rsidRPr="00E23F68">
        <w:t>, Fojta</w:t>
      </w:r>
      <w:r>
        <w:t xml:space="preserve"> M (2005) Electroanal</w:t>
      </w:r>
      <w:r w:rsidRPr="00E23F68">
        <w:t xml:space="preserve"> 17</w:t>
      </w:r>
      <w:r>
        <w:t>:</w:t>
      </w:r>
      <w:r w:rsidRPr="00E23F68">
        <w:t>452</w:t>
      </w:r>
    </w:p>
    <w:p w:rsidR="00855111" w:rsidRDefault="00F4027F" w:rsidP="006A05C3">
      <w:pPr>
        <w:pStyle w:val="Odstavecseseznamem"/>
        <w:numPr>
          <w:ilvl w:val="0"/>
          <w:numId w:val="7"/>
        </w:numPr>
        <w:spacing w:line="480" w:lineRule="auto"/>
        <w:ind w:left="426" w:hanging="426"/>
      </w:pPr>
      <w:r>
        <w:t>Janíková-Bandžuchová L, Šelešovská R, Chýlková J, Nesnídalová V (2016) 49:19</w:t>
      </w:r>
    </w:p>
    <w:p w:rsidR="007A430B" w:rsidRDefault="007A430B" w:rsidP="006A05C3">
      <w:pPr>
        <w:pStyle w:val="Odstavecseseznamem"/>
        <w:numPr>
          <w:ilvl w:val="0"/>
          <w:numId w:val="7"/>
        </w:numPr>
        <w:spacing w:line="480" w:lineRule="auto"/>
        <w:ind w:left="426" w:hanging="426"/>
      </w:pPr>
      <w:proofErr w:type="spellStart"/>
      <w:r w:rsidRPr="00E23F68">
        <w:t>Danhel</w:t>
      </w:r>
      <w:proofErr w:type="spellEnd"/>
      <w:r>
        <w:t xml:space="preserve"> A</w:t>
      </w:r>
      <w:r w:rsidRPr="00E23F68">
        <w:t xml:space="preserve">, </w:t>
      </w:r>
      <w:proofErr w:type="spellStart"/>
      <w:r w:rsidRPr="00E23F68">
        <w:t>Raindlova</w:t>
      </w:r>
      <w:proofErr w:type="spellEnd"/>
      <w:r>
        <w:t xml:space="preserve"> V</w:t>
      </w:r>
      <w:r w:rsidRPr="00E23F68">
        <w:t xml:space="preserve">, </w:t>
      </w:r>
      <w:proofErr w:type="spellStart"/>
      <w:r w:rsidRPr="00E23F68">
        <w:t>Havran</w:t>
      </w:r>
      <w:proofErr w:type="spellEnd"/>
      <w:r>
        <w:t xml:space="preserve"> L</w:t>
      </w:r>
      <w:r w:rsidRPr="00E23F68">
        <w:t xml:space="preserve">, </w:t>
      </w:r>
      <w:proofErr w:type="spellStart"/>
      <w:r w:rsidRPr="00E23F68">
        <w:t>Pivonkova</w:t>
      </w:r>
      <w:proofErr w:type="spellEnd"/>
      <w:r>
        <w:t xml:space="preserve"> H</w:t>
      </w:r>
      <w:r w:rsidRPr="00E23F68">
        <w:t xml:space="preserve">, </w:t>
      </w:r>
      <w:proofErr w:type="spellStart"/>
      <w:r w:rsidRPr="00E23F68">
        <w:t>Hocek</w:t>
      </w:r>
      <w:proofErr w:type="spellEnd"/>
      <w:r>
        <w:t xml:space="preserve"> M</w:t>
      </w:r>
      <w:r w:rsidRPr="00E23F68">
        <w:t xml:space="preserve">, </w:t>
      </w:r>
      <w:proofErr w:type="spellStart"/>
      <w:r w:rsidRPr="00E23F68">
        <w:t>Fojta</w:t>
      </w:r>
      <w:proofErr w:type="spellEnd"/>
      <w:r>
        <w:t xml:space="preserve"> M (2014)</w:t>
      </w:r>
      <w:r w:rsidRPr="00E23F68">
        <w:t xml:space="preserve"> </w:t>
      </w:r>
      <w:proofErr w:type="spellStart"/>
      <w:r w:rsidRPr="00E23F68">
        <w:t>Elec</w:t>
      </w:r>
      <w:r>
        <w:t>trochim</w:t>
      </w:r>
      <w:proofErr w:type="spellEnd"/>
      <w:r>
        <w:t xml:space="preserve"> </w:t>
      </w:r>
      <w:proofErr w:type="spellStart"/>
      <w:r>
        <w:t>Acta</w:t>
      </w:r>
      <w:proofErr w:type="spellEnd"/>
      <w:r>
        <w:t xml:space="preserve"> 126:122</w:t>
      </w:r>
    </w:p>
    <w:p w:rsidR="007A430B" w:rsidRDefault="007A430B" w:rsidP="006A05C3">
      <w:pPr>
        <w:pStyle w:val="Odstavecseseznamem"/>
        <w:numPr>
          <w:ilvl w:val="0"/>
          <w:numId w:val="7"/>
        </w:numPr>
        <w:spacing w:line="480" w:lineRule="auto"/>
        <w:ind w:left="426" w:hanging="426"/>
      </w:pPr>
      <w:r w:rsidRPr="00E23F68">
        <w:t>Navrátil</w:t>
      </w:r>
      <w:r>
        <w:t xml:space="preserve"> T</w:t>
      </w:r>
      <w:r w:rsidRPr="00E23F68">
        <w:t>, Nováková</w:t>
      </w:r>
      <w:r>
        <w:t xml:space="preserve"> K</w:t>
      </w:r>
      <w:r w:rsidRPr="00E23F68">
        <w:t>, Vyskočil</w:t>
      </w:r>
      <w:r>
        <w:t xml:space="preserve"> V (2016)</w:t>
      </w:r>
      <w:r w:rsidRPr="00E23F68">
        <w:t xml:space="preserve"> Anal Le</w:t>
      </w:r>
      <w:r>
        <w:t>t</w:t>
      </w:r>
      <w:r w:rsidRPr="00E23F68">
        <w:t xml:space="preserve">t </w:t>
      </w:r>
      <w:r>
        <w:t>49:37</w:t>
      </w:r>
    </w:p>
    <w:p w:rsidR="007A430B" w:rsidRDefault="007A430B" w:rsidP="006A05C3">
      <w:pPr>
        <w:pStyle w:val="Odstavecseseznamem"/>
        <w:numPr>
          <w:ilvl w:val="0"/>
          <w:numId w:val="7"/>
        </w:numPr>
        <w:spacing w:line="480" w:lineRule="auto"/>
        <w:ind w:left="426" w:hanging="426"/>
      </w:pPr>
      <w:proofErr w:type="spellStart"/>
      <w:r w:rsidRPr="00E23F68">
        <w:t>Nováková</w:t>
      </w:r>
      <w:proofErr w:type="spellEnd"/>
      <w:r>
        <w:t xml:space="preserve"> K</w:t>
      </w:r>
      <w:r w:rsidRPr="00E23F68">
        <w:t xml:space="preserve">, </w:t>
      </w:r>
      <w:proofErr w:type="spellStart"/>
      <w:r w:rsidRPr="00E23F68">
        <w:t>Hrdlička</w:t>
      </w:r>
      <w:proofErr w:type="spellEnd"/>
      <w:r>
        <w:t xml:space="preserve"> V</w:t>
      </w:r>
      <w:r w:rsidRPr="00E23F68">
        <w:t xml:space="preserve">, </w:t>
      </w:r>
      <w:proofErr w:type="spellStart"/>
      <w:r w:rsidRPr="00E23F68">
        <w:t>Navrátil</w:t>
      </w:r>
      <w:proofErr w:type="spellEnd"/>
      <w:r>
        <w:t xml:space="preserve"> T</w:t>
      </w:r>
      <w:r w:rsidRPr="00E23F68">
        <w:t>, Vyskočil</w:t>
      </w:r>
      <w:r>
        <w:t xml:space="preserve"> V</w:t>
      </w:r>
      <w:r w:rsidRPr="00E23F68">
        <w:t xml:space="preserve">, </w:t>
      </w:r>
      <w:proofErr w:type="spellStart"/>
      <w:r w:rsidRPr="00E23F68">
        <w:t>Barek</w:t>
      </w:r>
      <w:proofErr w:type="spellEnd"/>
      <w:r>
        <w:t xml:space="preserve"> J (2015)</w:t>
      </w:r>
      <w:r w:rsidRPr="00E23F68">
        <w:t xml:space="preserve"> </w:t>
      </w:r>
      <w:proofErr w:type="spellStart"/>
      <w:r w:rsidRPr="00E23F68">
        <w:t>M</w:t>
      </w:r>
      <w:r>
        <w:t>onatsh</w:t>
      </w:r>
      <w:proofErr w:type="spellEnd"/>
      <w:r>
        <w:t xml:space="preserve"> </w:t>
      </w:r>
      <w:proofErr w:type="spellStart"/>
      <w:r>
        <w:t>Chem</w:t>
      </w:r>
      <w:proofErr w:type="spellEnd"/>
      <w:r>
        <w:t xml:space="preserve"> 146:761</w:t>
      </w:r>
    </w:p>
    <w:p w:rsidR="007A430B" w:rsidRDefault="003B708E" w:rsidP="006A05C3">
      <w:pPr>
        <w:pStyle w:val="Odstavecseseznamem"/>
        <w:numPr>
          <w:ilvl w:val="0"/>
          <w:numId w:val="7"/>
        </w:numPr>
        <w:spacing w:line="480" w:lineRule="auto"/>
        <w:ind w:left="426" w:hanging="426"/>
      </w:pPr>
      <w:r>
        <w:t>Šelešovská R, Janíková-Bandžuchová L, Kadubcová M, Štěpánková M (2016) Anal Lett 49:4</w:t>
      </w:r>
    </w:p>
    <w:p w:rsidR="007A430B" w:rsidRDefault="007A430B" w:rsidP="006A05C3">
      <w:pPr>
        <w:pStyle w:val="Odstavecseseznamem"/>
        <w:numPr>
          <w:ilvl w:val="0"/>
          <w:numId w:val="7"/>
        </w:numPr>
        <w:spacing w:line="480" w:lineRule="auto"/>
        <w:ind w:left="426" w:hanging="426"/>
      </w:pPr>
      <w:r w:rsidRPr="00E23F68">
        <w:t>Jiranek</w:t>
      </w:r>
      <w:r>
        <w:t xml:space="preserve"> J</w:t>
      </w:r>
      <w:r w:rsidRPr="00E23F68">
        <w:t xml:space="preserve">, </w:t>
      </w:r>
      <w:proofErr w:type="spellStart"/>
      <w:r w:rsidRPr="00E23F68">
        <w:t>Peckova</w:t>
      </w:r>
      <w:proofErr w:type="spellEnd"/>
      <w:r>
        <w:t xml:space="preserve"> K</w:t>
      </w:r>
      <w:r w:rsidRPr="00E23F68">
        <w:t xml:space="preserve">, </w:t>
      </w:r>
      <w:proofErr w:type="spellStart"/>
      <w:r w:rsidRPr="00E23F68">
        <w:t>Kralova</w:t>
      </w:r>
      <w:proofErr w:type="spellEnd"/>
      <w:r>
        <w:t xml:space="preserve"> Z</w:t>
      </w:r>
      <w:r w:rsidRPr="00E23F68">
        <w:t>, Moreira</w:t>
      </w:r>
      <w:r>
        <w:t xml:space="preserve"> JC</w:t>
      </w:r>
      <w:r w:rsidRPr="00E23F68">
        <w:t xml:space="preserve">, </w:t>
      </w:r>
      <w:proofErr w:type="spellStart"/>
      <w:r w:rsidRPr="00E23F68">
        <w:t>Barek</w:t>
      </w:r>
      <w:proofErr w:type="spellEnd"/>
      <w:r>
        <w:t xml:space="preserve"> J (2009)</w:t>
      </w:r>
      <w:r w:rsidRPr="00E23F68">
        <w:t xml:space="preserve"> </w:t>
      </w:r>
      <w:proofErr w:type="spellStart"/>
      <w:r w:rsidRPr="00E23F68">
        <w:t>Elect</w:t>
      </w:r>
      <w:r>
        <w:t>rochim</w:t>
      </w:r>
      <w:proofErr w:type="spellEnd"/>
      <w:r>
        <w:t xml:space="preserve"> </w:t>
      </w:r>
      <w:proofErr w:type="spellStart"/>
      <w:r>
        <w:t>Acta</w:t>
      </w:r>
      <w:proofErr w:type="spellEnd"/>
      <w:r>
        <w:t xml:space="preserve"> 54:1939</w:t>
      </w:r>
    </w:p>
    <w:p w:rsidR="007A430B" w:rsidRDefault="003B708E" w:rsidP="006A05C3">
      <w:pPr>
        <w:pStyle w:val="Odstavecseseznamem"/>
        <w:numPr>
          <w:ilvl w:val="0"/>
          <w:numId w:val="7"/>
        </w:numPr>
        <w:spacing w:line="480" w:lineRule="auto"/>
        <w:ind w:left="426" w:hanging="426"/>
      </w:pPr>
      <w:r>
        <w:t>Janíková-Bandžuchová L, Šelešovská R (2016) Anal Lett 49:122</w:t>
      </w:r>
    </w:p>
    <w:p w:rsidR="00CE3A44" w:rsidRDefault="00CE3A44" w:rsidP="006A05C3">
      <w:pPr>
        <w:pStyle w:val="Odstavecseseznamem"/>
        <w:numPr>
          <w:ilvl w:val="0"/>
          <w:numId w:val="7"/>
        </w:numPr>
        <w:spacing w:line="480" w:lineRule="auto"/>
        <w:ind w:left="426" w:hanging="426"/>
      </w:pPr>
      <w:r w:rsidRPr="00E23F68">
        <w:t>Navrátil</w:t>
      </w:r>
      <w:r>
        <w:t xml:space="preserve"> T</w:t>
      </w:r>
      <w:r w:rsidRPr="00E23F68">
        <w:t>, Yosypchuk</w:t>
      </w:r>
      <w:r>
        <w:t xml:space="preserve"> B</w:t>
      </w:r>
      <w:r w:rsidRPr="00E23F68">
        <w:t>, Barek</w:t>
      </w:r>
      <w:r>
        <w:t xml:space="preserve"> J (2009)</w:t>
      </w:r>
      <w:r w:rsidRPr="00E23F68">
        <w:t xml:space="preserve"> Chem Anal (Warsaw) 54</w:t>
      </w:r>
      <w:r>
        <w:t>:</w:t>
      </w:r>
      <w:r w:rsidRPr="00E23F68">
        <w:t>3</w:t>
      </w:r>
    </w:p>
    <w:p w:rsidR="00CE3A44" w:rsidRDefault="00CE3A44" w:rsidP="006A05C3">
      <w:pPr>
        <w:pStyle w:val="Odstavecseseznamem"/>
        <w:numPr>
          <w:ilvl w:val="0"/>
          <w:numId w:val="7"/>
        </w:numPr>
        <w:spacing w:line="480" w:lineRule="auto"/>
        <w:ind w:left="426" w:hanging="426"/>
      </w:pPr>
      <w:r w:rsidRPr="00E23F68">
        <w:t>Bandžuchová</w:t>
      </w:r>
      <w:r>
        <w:t xml:space="preserve"> L</w:t>
      </w:r>
      <w:r w:rsidRPr="00E23F68">
        <w:t>, Šelešovská</w:t>
      </w:r>
      <w:r>
        <w:t xml:space="preserve"> R</w:t>
      </w:r>
      <w:r w:rsidRPr="00E23F68">
        <w:t>, Navrátil</w:t>
      </w:r>
      <w:r>
        <w:t xml:space="preserve"> T</w:t>
      </w:r>
      <w:r w:rsidRPr="00E23F68">
        <w:t>, Chýlková</w:t>
      </w:r>
      <w:r>
        <w:t xml:space="preserve"> J (2013) Electroanal 25:213</w:t>
      </w:r>
    </w:p>
    <w:p w:rsidR="00CE3A44" w:rsidRDefault="00CE3A44" w:rsidP="006A05C3">
      <w:pPr>
        <w:pStyle w:val="Odstavecseseznamem"/>
        <w:numPr>
          <w:ilvl w:val="0"/>
          <w:numId w:val="7"/>
        </w:numPr>
        <w:spacing w:line="480" w:lineRule="auto"/>
        <w:ind w:left="426" w:hanging="426"/>
      </w:pPr>
      <w:r w:rsidRPr="00E23F68">
        <w:lastRenderedPageBreak/>
        <w:t>Bandžuchová</w:t>
      </w:r>
      <w:r>
        <w:t xml:space="preserve"> L</w:t>
      </w:r>
      <w:r w:rsidRPr="00E23F68">
        <w:t>, Šelešovská</w:t>
      </w:r>
      <w:r>
        <w:t xml:space="preserve"> R</w:t>
      </w:r>
      <w:r w:rsidRPr="00E23F68">
        <w:t>, Navrátil</w:t>
      </w:r>
      <w:r>
        <w:t xml:space="preserve"> T</w:t>
      </w:r>
      <w:r w:rsidRPr="00E23F68">
        <w:t>, Chýlková</w:t>
      </w:r>
      <w:r>
        <w:t xml:space="preserve"> J</w:t>
      </w:r>
      <w:r w:rsidRPr="00E23F68">
        <w:t xml:space="preserve">, </w:t>
      </w:r>
      <w:proofErr w:type="spellStart"/>
      <w:r w:rsidRPr="00E23F68">
        <w:t>Novotný</w:t>
      </w:r>
      <w:proofErr w:type="spellEnd"/>
      <w:r>
        <w:t xml:space="preserve"> L (2012)</w:t>
      </w:r>
      <w:r w:rsidRPr="00E23F68">
        <w:t xml:space="preserve"> </w:t>
      </w:r>
      <w:proofErr w:type="spellStart"/>
      <w:r w:rsidRPr="00E23F68">
        <w:t>Electrochim</w:t>
      </w:r>
      <w:proofErr w:type="spellEnd"/>
      <w:r w:rsidRPr="00E23F68">
        <w:t xml:space="preserve"> </w:t>
      </w:r>
      <w:proofErr w:type="spellStart"/>
      <w:r w:rsidRPr="00E23F68">
        <w:t>Acta</w:t>
      </w:r>
      <w:proofErr w:type="spellEnd"/>
      <w:r w:rsidRPr="00E23F68">
        <w:t xml:space="preserve"> 75</w:t>
      </w:r>
      <w:r>
        <w:t>:</w:t>
      </w:r>
      <w:r w:rsidRPr="00E23F68">
        <w:t>316</w:t>
      </w:r>
    </w:p>
    <w:p w:rsidR="006A05C3" w:rsidRDefault="006A05C3" w:rsidP="006A05C3">
      <w:pPr>
        <w:spacing w:line="480" w:lineRule="auto"/>
        <w:ind w:left="454" w:hanging="454"/>
      </w:pPr>
    </w:p>
    <w:p w:rsidR="00687744" w:rsidRDefault="00687744" w:rsidP="00905BC5">
      <w:pPr>
        <w:spacing w:line="480" w:lineRule="auto"/>
        <w:ind w:left="454" w:hanging="454"/>
        <w:rPr>
          <w:i/>
        </w:rPr>
      </w:pPr>
      <w:r>
        <w:rPr>
          <w:i/>
        </w:rPr>
        <w:br w:type="page"/>
      </w:r>
    </w:p>
    <w:p w:rsidR="0077785F" w:rsidRPr="0077785F" w:rsidRDefault="0077785F" w:rsidP="00EB2AA3">
      <w:pPr>
        <w:spacing w:line="480" w:lineRule="auto"/>
        <w:rPr>
          <w:i/>
        </w:rPr>
      </w:pPr>
      <w:r w:rsidRPr="0077785F">
        <w:rPr>
          <w:i/>
        </w:rPr>
        <w:lastRenderedPageBreak/>
        <w:t>Tables</w:t>
      </w:r>
    </w:p>
    <w:p w:rsidR="00226165" w:rsidRPr="00226165" w:rsidRDefault="00226165" w:rsidP="00226165">
      <w:pPr>
        <w:pStyle w:val="Titulek"/>
        <w:keepNext/>
        <w:rPr>
          <w:sz w:val="28"/>
          <w:szCs w:val="28"/>
          <w:lang w:val="en-US"/>
        </w:rPr>
      </w:pPr>
      <w:r w:rsidRPr="00226165">
        <w:rPr>
          <w:b/>
          <w:sz w:val="28"/>
          <w:szCs w:val="28"/>
          <w:lang w:val="en-US"/>
        </w:rPr>
        <w:t xml:space="preserve">Table </w:t>
      </w:r>
      <w:r w:rsidRPr="00226165">
        <w:rPr>
          <w:b/>
          <w:sz w:val="28"/>
          <w:szCs w:val="28"/>
          <w:lang w:val="en-US"/>
        </w:rPr>
        <w:fldChar w:fldCharType="begin"/>
      </w:r>
      <w:r w:rsidRPr="00226165">
        <w:rPr>
          <w:b/>
          <w:sz w:val="28"/>
          <w:szCs w:val="28"/>
          <w:lang w:val="en-US"/>
        </w:rPr>
        <w:instrText xml:space="preserve"> SEQ Table \* ARABIC </w:instrText>
      </w:r>
      <w:r w:rsidRPr="00226165">
        <w:rPr>
          <w:b/>
          <w:sz w:val="28"/>
          <w:szCs w:val="28"/>
          <w:lang w:val="en-US"/>
        </w:rPr>
        <w:fldChar w:fldCharType="separate"/>
      </w:r>
      <w:r w:rsidRPr="00226165">
        <w:rPr>
          <w:b/>
          <w:noProof/>
          <w:sz w:val="28"/>
          <w:szCs w:val="28"/>
          <w:lang w:val="en-US"/>
        </w:rPr>
        <w:t>1</w:t>
      </w:r>
      <w:r w:rsidRPr="00226165">
        <w:rPr>
          <w:b/>
          <w:sz w:val="28"/>
          <w:szCs w:val="28"/>
          <w:lang w:val="en-US"/>
        </w:rPr>
        <w:fldChar w:fldCharType="end"/>
      </w:r>
      <w:r w:rsidRPr="00226165">
        <w:rPr>
          <w:sz w:val="28"/>
          <w:szCs w:val="28"/>
          <w:lang w:val="en-US"/>
        </w:rPr>
        <w:t xml:space="preserve"> Parameters of the equations obtained for linear concentration dependences employing various voltammetric techniques.</w:t>
      </w:r>
    </w:p>
    <w:tbl>
      <w:tblPr>
        <w:tblW w:w="8763" w:type="dxa"/>
        <w:jc w:val="center"/>
        <w:tblLook w:val="04A0" w:firstRow="1" w:lastRow="0" w:firstColumn="1" w:lastColumn="0" w:noHBand="0" w:noVBand="1"/>
      </w:tblPr>
      <w:tblGrid>
        <w:gridCol w:w="2325"/>
        <w:gridCol w:w="885"/>
        <w:gridCol w:w="1841"/>
        <w:gridCol w:w="885"/>
        <w:gridCol w:w="1841"/>
        <w:gridCol w:w="986"/>
      </w:tblGrid>
      <w:tr w:rsidR="00210E31" w:rsidRPr="00226165" w:rsidTr="007B7078">
        <w:trPr>
          <w:trHeight w:val="560"/>
          <w:jc w:val="center"/>
        </w:trPr>
        <w:tc>
          <w:tcPr>
            <w:tcW w:w="0" w:type="auto"/>
            <w:vMerge w:val="restart"/>
            <w:tcBorders>
              <w:top w:val="single" w:sz="8" w:space="0" w:color="auto"/>
            </w:tcBorders>
            <w:shd w:val="clear" w:color="auto" w:fill="auto"/>
            <w:vAlign w:val="center"/>
          </w:tcPr>
          <w:p w:rsidR="00226165" w:rsidRPr="00226165" w:rsidRDefault="00226165" w:rsidP="00226165">
            <w:pPr>
              <w:pStyle w:val="obr"/>
              <w:spacing w:line="480" w:lineRule="auto"/>
              <w:jc w:val="left"/>
              <w:rPr>
                <w:b/>
                <w:sz w:val="28"/>
                <w:szCs w:val="28"/>
                <w:lang w:val="en-US"/>
              </w:rPr>
            </w:pPr>
            <w:r w:rsidRPr="00226165">
              <w:rPr>
                <w:b/>
                <w:sz w:val="28"/>
                <w:szCs w:val="28"/>
                <w:lang w:val="en-US"/>
              </w:rPr>
              <w:t>Voltammetric technique</w:t>
            </w:r>
          </w:p>
        </w:tc>
        <w:tc>
          <w:tcPr>
            <w:tcW w:w="0" w:type="auto"/>
            <w:gridSpan w:val="2"/>
            <w:tcBorders>
              <w:top w:val="single" w:sz="8" w:space="0" w:color="auto"/>
            </w:tcBorders>
            <w:shd w:val="clear" w:color="auto" w:fill="auto"/>
            <w:vAlign w:val="center"/>
          </w:tcPr>
          <w:p w:rsidR="00226165" w:rsidRPr="00226165" w:rsidRDefault="00226165" w:rsidP="00226165">
            <w:pPr>
              <w:pStyle w:val="obr"/>
              <w:spacing w:line="480" w:lineRule="auto"/>
              <w:jc w:val="left"/>
              <w:rPr>
                <w:b/>
                <w:sz w:val="28"/>
                <w:szCs w:val="28"/>
                <w:lang w:val="en-US"/>
              </w:rPr>
            </w:pPr>
            <w:r w:rsidRPr="00226165">
              <w:rPr>
                <w:b/>
                <w:sz w:val="28"/>
                <w:szCs w:val="28"/>
                <w:lang w:val="en-US"/>
              </w:rPr>
              <w:t>Intercept/nA</w:t>
            </w:r>
          </w:p>
        </w:tc>
        <w:tc>
          <w:tcPr>
            <w:tcW w:w="0" w:type="auto"/>
            <w:gridSpan w:val="2"/>
            <w:tcBorders>
              <w:top w:val="single" w:sz="8" w:space="0" w:color="auto"/>
            </w:tcBorders>
            <w:shd w:val="clear" w:color="auto" w:fill="auto"/>
            <w:vAlign w:val="center"/>
          </w:tcPr>
          <w:p w:rsidR="00226165" w:rsidRPr="00226165" w:rsidRDefault="00226165" w:rsidP="00226165">
            <w:pPr>
              <w:pStyle w:val="obr"/>
              <w:spacing w:line="480" w:lineRule="auto"/>
              <w:jc w:val="left"/>
              <w:rPr>
                <w:b/>
                <w:sz w:val="28"/>
                <w:szCs w:val="28"/>
                <w:lang w:val="en-US"/>
              </w:rPr>
            </w:pPr>
            <w:r w:rsidRPr="00226165">
              <w:rPr>
                <w:b/>
                <w:sz w:val="28"/>
                <w:szCs w:val="28"/>
                <w:lang w:val="en-US"/>
              </w:rPr>
              <w:t>Slope/nA mol</w:t>
            </w:r>
            <w:r w:rsidRPr="00226165">
              <w:rPr>
                <w:b/>
                <w:sz w:val="28"/>
                <w:szCs w:val="28"/>
                <w:vertAlign w:val="superscript"/>
                <w:lang w:val="en-US"/>
              </w:rPr>
              <w:t>−1</w:t>
            </w:r>
            <w:r>
              <w:rPr>
                <w:b/>
                <w:sz w:val="28"/>
                <w:szCs w:val="28"/>
                <w:lang w:val="en-US"/>
              </w:rPr>
              <w:t xml:space="preserve"> dm</w:t>
            </w:r>
            <w:r w:rsidRPr="00226165">
              <w:rPr>
                <w:b/>
                <w:sz w:val="28"/>
                <w:szCs w:val="28"/>
                <w:vertAlign w:val="superscript"/>
                <w:lang w:val="en-US"/>
              </w:rPr>
              <w:t>3</w:t>
            </w:r>
          </w:p>
        </w:tc>
        <w:tc>
          <w:tcPr>
            <w:tcW w:w="0" w:type="auto"/>
            <w:vMerge w:val="restart"/>
            <w:tcBorders>
              <w:top w:val="single" w:sz="8" w:space="0" w:color="auto"/>
            </w:tcBorders>
            <w:shd w:val="clear" w:color="auto" w:fill="auto"/>
            <w:vAlign w:val="center"/>
          </w:tcPr>
          <w:p w:rsidR="00226165" w:rsidRPr="00226165" w:rsidRDefault="00226165" w:rsidP="00226165">
            <w:pPr>
              <w:pStyle w:val="obr"/>
              <w:spacing w:line="480" w:lineRule="auto"/>
              <w:jc w:val="left"/>
              <w:rPr>
                <w:b/>
                <w:sz w:val="28"/>
                <w:szCs w:val="28"/>
                <w:vertAlign w:val="superscript"/>
              </w:rPr>
            </w:pPr>
            <w:r w:rsidRPr="00226165">
              <w:rPr>
                <w:b/>
                <w:i/>
                <w:sz w:val="28"/>
                <w:szCs w:val="28"/>
                <w:lang w:val="en-US"/>
              </w:rPr>
              <w:t>R</w:t>
            </w:r>
            <w:r w:rsidRPr="00226165">
              <w:rPr>
                <w:b/>
                <w:sz w:val="28"/>
                <w:szCs w:val="28"/>
                <w:vertAlign w:val="superscript"/>
              </w:rPr>
              <w:t>2</w:t>
            </w:r>
          </w:p>
        </w:tc>
      </w:tr>
      <w:tr w:rsidR="00210E31" w:rsidRPr="00226165" w:rsidTr="007B7078">
        <w:trPr>
          <w:trHeight w:val="304"/>
          <w:jc w:val="center"/>
        </w:trPr>
        <w:tc>
          <w:tcPr>
            <w:tcW w:w="0" w:type="auto"/>
            <w:vMerge/>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Value</w:t>
            </w:r>
          </w:p>
        </w:tc>
        <w:tc>
          <w:tcPr>
            <w:tcW w:w="0" w:type="auto"/>
            <w:tcBorders>
              <w:bottom w:val="single" w:sz="8" w:space="0" w:color="auto"/>
            </w:tcBorders>
            <w:shd w:val="clear" w:color="auto" w:fill="auto"/>
            <w:vAlign w:val="center"/>
          </w:tcPr>
          <w:p w:rsidR="00226165" w:rsidRPr="00226165" w:rsidRDefault="00210E31" w:rsidP="00226165">
            <w:pPr>
              <w:pStyle w:val="obr"/>
              <w:spacing w:line="480" w:lineRule="auto"/>
              <w:jc w:val="left"/>
              <w:rPr>
                <w:sz w:val="28"/>
                <w:szCs w:val="28"/>
                <w:lang w:val="en-US"/>
              </w:rPr>
            </w:pPr>
            <w:r>
              <w:rPr>
                <w:sz w:val="28"/>
                <w:szCs w:val="28"/>
                <w:lang w:val="en-US"/>
              </w:rPr>
              <w:t>Confidence interval</w:t>
            </w: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Value</w:t>
            </w:r>
          </w:p>
        </w:tc>
        <w:tc>
          <w:tcPr>
            <w:tcW w:w="0" w:type="auto"/>
            <w:tcBorders>
              <w:bottom w:val="single" w:sz="8" w:space="0" w:color="auto"/>
            </w:tcBorders>
            <w:shd w:val="clear" w:color="auto" w:fill="auto"/>
            <w:vAlign w:val="center"/>
          </w:tcPr>
          <w:p w:rsidR="00226165" w:rsidRPr="00226165" w:rsidRDefault="00210E31" w:rsidP="00226165">
            <w:pPr>
              <w:pStyle w:val="obr"/>
              <w:spacing w:line="480" w:lineRule="auto"/>
              <w:jc w:val="left"/>
              <w:rPr>
                <w:sz w:val="28"/>
                <w:szCs w:val="28"/>
                <w:lang w:val="en-US"/>
              </w:rPr>
            </w:pPr>
            <w:r>
              <w:rPr>
                <w:sz w:val="28"/>
                <w:szCs w:val="28"/>
                <w:lang w:val="en-US"/>
              </w:rPr>
              <w:t>Confidence interval</w:t>
            </w:r>
          </w:p>
        </w:tc>
        <w:tc>
          <w:tcPr>
            <w:tcW w:w="0" w:type="auto"/>
            <w:vMerge/>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p>
        </w:tc>
      </w:tr>
      <w:tr w:rsidR="00210E31" w:rsidRPr="00226165" w:rsidTr="007B7078">
        <w:trPr>
          <w:trHeight w:val="285"/>
          <w:jc w:val="center"/>
        </w:trPr>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LSV</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−1.0</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1.0</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9.90</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0.75</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0.9830</w:t>
            </w:r>
          </w:p>
        </w:tc>
      </w:tr>
      <w:tr w:rsidR="00210E31" w:rsidRPr="00226165" w:rsidTr="007B7078">
        <w:trPr>
          <w:trHeight w:val="275"/>
          <w:jc w:val="center"/>
        </w:trPr>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DPV</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8.3</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2.4</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18.0</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1.7</w:t>
            </w:r>
          </w:p>
        </w:tc>
        <w:tc>
          <w:tcPr>
            <w:tcW w:w="0" w:type="auto"/>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0.9727</w:t>
            </w:r>
          </w:p>
        </w:tc>
      </w:tr>
      <w:tr w:rsidR="00210E31" w:rsidRPr="00226165" w:rsidTr="007B7078">
        <w:trPr>
          <w:trHeight w:val="285"/>
          <w:jc w:val="center"/>
        </w:trPr>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SWV</w:t>
            </w: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9.7</w:t>
            </w: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2.1</w:t>
            </w: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38.8</w:t>
            </w: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1.6</w:t>
            </w:r>
          </w:p>
        </w:tc>
        <w:tc>
          <w:tcPr>
            <w:tcW w:w="0" w:type="auto"/>
            <w:tcBorders>
              <w:bottom w:val="single" w:sz="8" w:space="0" w:color="auto"/>
            </w:tcBorders>
            <w:shd w:val="clear" w:color="auto" w:fill="auto"/>
            <w:vAlign w:val="center"/>
          </w:tcPr>
          <w:p w:rsidR="00226165" w:rsidRPr="00226165" w:rsidRDefault="00226165" w:rsidP="00226165">
            <w:pPr>
              <w:pStyle w:val="obr"/>
              <w:spacing w:line="480" w:lineRule="auto"/>
              <w:jc w:val="left"/>
              <w:rPr>
                <w:sz w:val="28"/>
                <w:szCs w:val="28"/>
                <w:lang w:val="en-US"/>
              </w:rPr>
            </w:pPr>
            <w:r w:rsidRPr="00226165">
              <w:rPr>
                <w:sz w:val="28"/>
                <w:szCs w:val="28"/>
                <w:lang w:val="en-US"/>
              </w:rPr>
              <w:t>0.9952</w:t>
            </w:r>
          </w:p>
        </w:tc>
      </w:tr>
    </w:tbl>
    <w:p w:rsidR="00194B03" w:rsidRDefault="00194B03" w:rsidP="00EB2AA3">
      <w:pPr>
        <w:spacing w:line="480" w:lineRule="auto"/>
      </w:pPr>
    </w:p>
    <w:p w:rsidR="0045015A" w:rsidRPr="00226165" w:rsidRDefault="0045015A" w:rsidP="00226165">
      <w:pPr>
        <w:spacing w:line="480" w:lineRule="auto"/>
        <w:rPr>
          <w:szCs w:val="28"/>
        </w:rPr>
      </w:pPr>
    </w:p>
    <w:p w:rsidR="00226165" w:rsidRPr="00226165" w:rsidRDefault="00226165" w:rsidP="00226165">
      <w:pPr>
        <w:pStyle w:val="Titulek"/>
        <w:keepNext/>
        <w:rPr>
          <w:sz w:val="28"/>
          <w:szCs w:val="28"/>
          <w:lang w:val="en-US"/>
        </w:rPr>
      </w:pPr>
      <w:r w:rsidRPr="00226165">
        <w:rPr>
          <w:b/>
          <w:sz w:val="28"/>
          <w:szCs w:val="28"/>
          <w:lang w:val="en-US"/>
        </w:rPr>
        <w:t xml:space="preserve">Table </w:t>
      </w:r>
      <w:r w:rsidRPr="00226165">
        <w:rPr>
          <w:b/>
          <w:sz w:val="28"/>
          <w:szCs w:val="28"/>
          <w:lang w:val="en-US"/>
        </w:rPr>
        <w:fldChar w:fldCharType="begin"/>
      </w:r>
      <w:r w:rsidRPr="00226165">
        <w:rPr>
          <w:b/>
          <w:sz w:val="28"/>
          <w:szCs w:val="28"/>
          <w:lang w:val="en-US"/>
        </w:rPr>
        <w:instrText xml:space="preserve"> SEQ Table \* ARABIC </w:instrText>
      </w:r>
      <w:r w:rsidRPr="00226165">
        <w:rPr>
          <w:b/>
          <w:sz w:val="28"/>
          <w:szCs w:val="28"/>
          <w:lang w:val="en-US"/>
        </w:rPr>
        <w:fldChar w:fldCharType="separate"/>
      </w:r>
      <w:r w:rsidRPr="00226165">
        <w:rPr>
          <w:b/>
          <w:noProof/>
          <w:sz w:val="28"/>
          <w:szCs w:val="28"/>
          <w:lang w:val="en-US"/>
        </w:rPr>
        <w:t>2</w:t>
      </w:r>
      <w:r w:rsidRPr="00226165">
        <w:rPr>
          <w:b/>
          <w:sz w:val="28"/>
          <w:szCs w:val="28"/>
          <w:lang w:val="en-US"/>
        </w:rPr>
        <w:fldChar w:fldCharType="end"/>
      </w:r>
      <w:r w:rsidRPr="00226165">
        <w:rPr>
          <w:sz w:val="28"/>
          <w:szCs w:val="28"/>
          <w:lang w:val="en-US"/>
        </w:rPr>
        <w:t xml:space="preserve"> Results of five repeated determinations of SSZ in model solutions employing p-AgSAE and AdS SWV with optimized parameters.</w:t>
      </w:r>
    </w:p>
    <w:tbl>
      <w:tblPr>
        <w:tblW w:w="0" w:type="auto"/>
        <w:tblLook w:val="04A0" w:firstRow="1" w:lastRow="0" w:firstColumn="1" w:lastColumn="0" w:noHBand="0" w:noVBand="1"/>
      </w:tblPr>
      <w:tblGrid>
        <w:gridCol w:w="2234"/>
        <w:gridCol w:w="2836"/>
        <w:gridCol w:w="1984"/>
        <w:gridCol w:w="1659"/>
      </w:tblGrid>
      <w:tr w:rsidR="00226165" w:rsidRPr="00226165" w:rsidTr="007B7078">
        <w:trPr>
          <w:trHeight w:val="334"/>
        </w:trPr>
        <w:tc>
          <w:tcPr>
            <w:tcW w:w="2234" w:type="dxa"/>
            <w:tcBorders>
              <w:top w:val="single" w:sz="8" w:space="0" w:color="auto"/>
              <w:bottom w:val="single" w:sz="8" w:space="0" w:color="auto"/>
            </w:tcBorders>
            <w:shd w:val="clear" w:color="auto" w:fill="auto"/>
            <w:vAlign w:val="center"/>
          </w:tcPr>
          <w:p w:rsidR="00226165" w:rsidRPr="00226165" w:rsidRDefault="00226165" w:rsidP="007B7078">
            <w:pPr>
              <w:pStyle w:val="obr"/>
              <w:spacing w:line="480" w:lineRule="auto"/>
              <w:jc w:val="left"/>
              <w:rPr>
                <w:b/>
                <w:sz w:val="28"/>
                <w:szCs w:val="28"/>
                <w:lang w:val="en-US"/>
              </w:rPr>
            </w:pPr>
            <w:r w:rsidRPr="00226165">
              <w:rPr>
                <w:b/>
                <w:sz w:val="28"/>
                <w:szCs w:val="28"/>
                <w:lang w:val="en-US"/>
              </w:rPr>
              <w:t>Added/mol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2836" w:type="dxa"/>
            <w:tcBorders>
              <w:top w:val="single" w:sz="8" w:space="0" w:color="auto"/>
              <w:bottom w:val="single" w:sz="8" w:space="0" w:color="auto"/>
            </w:tcBorders>
            <w:shd w:val="clear" w:color="auto" w:fill="auto"/>
            <w:vAlign w:val="center"/>
          </w:tcPr>
          <w:p w:rsidR="00226165" w:rsidRPr="00226165" w:rsidRDefault="00226165" w:rsidP="007B7078">
            <w:pPr>
              <w:pStyle w:val="obr"/>
              <w:spacing w:line="480" w:lineRule="auto"/>
              <w:jc w:val="left"/>
              <w:rPr>
                <w:b/>
                <w:sz w:val="28"/>
                <w:szCs w:val="28"/>
                <w:lang w:val="en-US"/>
              </w:rPr>
            </w:pPr>
            <w:r w:rsidRPr="00226165">
              <w:rPr>
                <w:b/>
                <w:sz w:val="28"/>
                <w:szCs w:val="28"/>
                <w:lang w:val="en-US"/>
              </w:rPr>
              <w:t>Found/mol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1984" w:type="dxa"/>
            <w:tcBorders>
              <w:top w:val="single" w:sz="8" w:space="0" w:color="auto"/>
              <w:bottom w:val="single" w:sz="8" w:space="0" w:color="auto"/>
            </w:tcBorders>
            <w:shd w:val="clear" w:color="auto" w:fill="auto"/>
            <w:vAlign w:val="center"/>
          </w:tcPr>
          <w:p w:rsidR="00226165" w:rsidRPr="00226165" w:rsidRDefault="00226165" w:rsidP="007B7078">
            <w:pPr>
              <w:pStyle w:val="obr"/>
              <w:spacing w:line="480" w:lineRule="auto"/>
              <w:jc w:val="left"/>
              <w:rPr>
                <w:b/>
                <w:sz w:val="28"/>
                <w:szCs w:val="28"/>
                <w:lang w:val="en-US"/>
              </w:rPr>
            </w:pPr>
            <w:r w:rsidRPr="00226165">
              <w:rPr>
                <w:b/>
                <w:sz w:val="28"/>
                <w:szCs w:val="28"/>
                <w:lang w:val="en-US"/>
              </w:rPr>
              <w:t>Recovery/%</w:t>
            </w:r>
          </w:p>
        </w:tc>
        <w:tc>
          <w:tcPr>
            <w:tcW w:w="1659" w:type="dxa"/>
            <w:tcBorders>
              <w:top w:val="single" w:sz="8" w:space="0" w:color="auto"/>
              <w:bottom w:val="single" w:sz="8" w:space="0" w:color="auto"/>
            </w:tcBorders>
            <w:shd w:val="clear" w:color="auto" w:fill="auto"/>
            <w:vAlign w:val="center"/>
          </w:tcPr>
          <w:p w:rsidR="00226165" w:rsidRPr="00226165" w:rsidRDefault="00226165" w:rsidP="007B7078">
            <w:pPr>
              <w:pStyle w:val="obr"/>
              <w:spacing w:line="480" w:lineRule="auto"/>
              <w:jc w:val="left"/>
              <w:rPr>
                <w:b/>
                <w:sz w:val="28"/>
                <w:szCs w:val="28"/>
                <w:lang w:val="en-US"/>
              </w:rPr>
            </w:pPr>
            <w:r w:rsidRPr="00226165">
              <w:rPr>
                <w:b/>
                <w:sz w:val="28"/>
                <w:szCs w:val="28"/>
                <w:lang w:val="en-US"/>
              </w:rPr>
              <w:t>RSD/%</w:t>
            </w:r>
          </w:p>
        </w:tc>
      </w:tr>
      <w:tr w:rsidR="00226165" w:rsidRPr="00226165" w:rsidTr="007B7078">
        <w:tc>
          <w:tcPr>
            <w:tcW w:w="2234"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1×10</w:t>
            </w:r>
            <w:r w:rsidRPr="00226165">
              <w:rPr>
                <w:sz w:val="28"/>
                <w:szCs w:val="28"/>
                <w:vertAlign w:val="superscript"/>
                <w:lang w:val="en-US"/>
              </w:rPr>
              <w:t>−7</w:t>
            </w:r>
          </w:p>
        </w:tc>
        <w:tc>
          <w:tcPr>
            <w:tcW w:w="2836"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(1.029±0.037)×10</w:t>
            </w:r>
            <w:r w:rsidRPr="00226165">
              <w:rPr>
                <w:sz w:val="28"/>
                <w:szCs w:val="28"/>
                <w:vertAlign w:val="superscript"/>
                <w:lang w:val="en-US"/>
              </w:rPr>
              <w:t>−7</w:t>
            </w:r>
          </w:p>
        </w:tc>
        <w:tc>
          <w:tcPr>
            <w:tcW w:w="1984"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99.2 – 106.6</w:t>
            </w:r>
          </w:p>
        </w:tc>
        <w:tc>
          <w:tcPr>
            <w:tcW w:w="1659"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3.7</w:t>
            </w:r>
          </w:p>
        </w:tc>
      </w:tr>
      <w:tr w:rsidR="00226165" w:rsidRPr="00226165" w:rsidTr="007B7078">
        <w:tc>
          <w:tcPr>
            <w:tcW w:w="2234"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5×10</w:t>
            </w:r>
            <w:r w:rsidRPr="00226165">
              <w:rPr>
                <w:sz w:val="28"/>
                <w:szCs w:val="28"/>
                <w:vertAlign w:val="superscript"/>
                <w:lang w:val="en-US"/>
              </w:rPr>
              <w:t>−8</w:t>
            </w:r>
          </w:p>
        </w:tc>
        <w:tc>
          <w:tcPr>
            <w:tcW w:w="2836"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(4.990±0.075)×10</w:t>
            </w:r>
            <w:r w:rsidRPr="00226165">
              <w:rPr>
                <w:sz w:val="28"/>
                <w:szCs w:val="28"/>
                <w:vertAlign w:val="superscript"/>
                <w:lang w:val="en-US"/>
              </w:rPr>
              <w:t>−8</w:t>
            </w:r>
          </w:p>
        </w:tc>
        <w:tc>
          <w:tcPr>
            <w:tcW w:w="1984"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98.3 – 101.3</w:t>
            </w:r>
          </w:p>
        </w:tc>
        <w:tc>
          <w:tcPr>
            <w:tcW w:w="1659" w:type="dxa"/>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1.5</w:t>
            </w:r>
          </w:p>
        </w:tc>
      </w:tr>
      <w:tr w:rsidR="00226165" w:rsidRPr="00226165" w:rsidTr="007B7078">
        <w:trPr>
          <w:trHeight w:val="334"/>
        </w:trPr>
        <w:tc>
          <w:tcPr>
            <w:tcW w:w="2234" w:type="dxa"/>
            <w:tcBorders>
              <w:bottom w:val="single" w:sz="8" w:space="0" w:color="auto"/>
            </w:tcBorders>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1×10</w:t>
            </w:r>
            <w:r w:rsidRPr="00226165">
              <w:rPr>
                <w:sz w:val="28"/>
                <w:szCs w:val="28"/>
                <w:vertAlign w:val="superscript"/>
                <w:lang w:val="en-US"/>
              </w:rPr>
              <w:t>−8</w:t>
            </w:r>
          </w:p>
        </w:tc>
        <w:tc>
          <w:tcPr>
            <w:tcW w:w="2836" w:type="dxa"/>
            <w:tcBorders>
              <w:bottom w:val="single" w:sz="8" w:space="0" w:color="auto"/>
            </w:tcBorders>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(1.048±0.055)×10</w:t>
            </w:r>
            <w:r w:rsidRPr="00226165">
              <w:rPr>
                <w:sz w:val="28"/>
                <w:szCs w:val="28"/>
                <w:vertAlign w:val="superscript"/>
                <w:lang w:val="en-US"/>
              </w:rPr>
              <w:t>−8</w:t>
            </w:r>
          </w:p>
        </w:tc>
        <w:tc>
          <w:tcPr>
            <w:tcW w:w="1984" w:type="dxa"/>
            <w:tcBorders>
              <w:bottom w:val="single" w:sz="8" w:space="0" w:color="auto"/>
            </w:tcBorders>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99.3 – 110.3</w:t>
            </w:r>
          </w:p>
        </w:tc>
        <w:tc>
          <w:tcPr>
            <w:tcW w:w="1659" w:type="dxa"/>
            <w:tcBorders>
              <w:bottom w:val="single" w:sz="8" w:space="0" w:color="auto"/>
            </w:tcBorders>
            <w:shd w:val="clear" w:color="auto" w:fill="auto"/>
            <w:vAlign w:val="center"/>
          </w:tcPr>
          <w:p w:rsidR="00226165" w:rsidRPr="00226165" w:rsidRDefault="00226165" w:rsidP="007B7078">
            <w:pPr>
              <w:pStyle w:val="obr"/>
              <w:spacing w:line="480" w:lineRule="auto"/>
              <w:jc w:val="left"/>
              <w:rPr>
                <w:sz w:val="28"/>
                <w:szCs w:val="28"/>
                <w:lang w:val="en-US"/>
              </w:rPr>
            </w:pPr>
            <w:r w:rsidRPr="00226165">
              <w:rPr>
                <w:sz w:val="28"/>
                <w:szCs w:val="28"/>
                <w:lang w:val="en-US"/>
              </w:rPr>
              <w:t>5.3</w:t>
            </w:r>
          </w:p>
        </w:tc>
      </w:tr>
    </w:tbl>
    <w:p w:rsidR="00226165" w:rsidRDefault="00226165" w:rsidP="00EB2AA3">
      <w:pPr>
        <w:spacing w:line="480" w:lineRule="auto"/>
      </w:pPr>
    </w:p>
    <w:p w:rsidR="00226165" w:rsidRDefault="00226165" w:rsidP="00EB2AA3">
      <w:pPr>
        <w:spacing w:line="480" w:lineRule="auto"/>
      </w:pPr>
    </w:p>
    <w:p w:rsidR="00226165" w:rsidRDefault="00226165" w:rsidP="00EB2AA3">
      <w:pPr>
        <w:spacing w:line="480" w:lineRule="auto"/>
      </w:pPr>
    </w:p>
    <w:p w:rsidR="00226165" w:rsidRDefault="00226165" w:rsidP="00EB2AA3">
      <w:pPr>
        <w:spacing w:line="480" w:lineRule="auto"/>
      </w:pPr>
    </w:p>
    <w:p w:rsidR="00226165" w:rsidRPr="00226165" w:rsidRDefault="00226165" w:rsidP="00226165">
      <w:pPr>
        <w:pStyle w:val="Titulek"/>
        <w:keepNext/>
        <w:rPr>
          <w:sz w:val="28"/>
          <w:szCs w:val="28"/>
          <w:lang w:val="en-US"/>
        </w:rPr>
      </w:pPr>
      <w:proofErr w:type="gramStart"/>
      <w:r w:rsidRPr="00226165">
        <w:rPr>
          <w:b/>
          <w:sz w:val="28"/>
          <w:szCs w:val="28"/>
        </w:rPr>
        <w:lastRenderedPageBreak/>
        <w:t>Table</w:t>
      </w:r>
      <w:proofErr w:type="gramEnd"/>
      <w:r w:rsidRPr="00226165">
        <w:rPr>
          <w:b/>
          <w:sz w:val="28"/>
          <w:szCs w:val="28"/>
        </w:rPr>
        <w:t xml:space="preserve"> </w:t>
      </w:r>
      <w:r w:rsidRPr="00226165">
        <w:rPr>
          <w:b/>
          <w:sz w:val="28"/>
          <w:szCs w:val="28"/>
        </w:rPr>
        <w:fldChar w:fldCharType="begin"/>
      </w:r>
      <w:r w:rsidRPr="00226165">
        <w:rPr>
          <w:b/>
          <w:sz w:val="28"/>
          <w:szCs w:val="28"/>
        </w:rPr>
        <w:instrText xml:space="preserve"> SEQ Table \* ARABIC </w:instrText>
      </w:r>
      <w:r w:rsidRPr="00226165">
        <w:rPr>
          <w:b/>
          <w:sz w:val="28"/>
          <w:szCs w:val="28"/>
        </w:rPr>
        <w:fldChar w:fldCharType="separate"/>
      </w:r>
      <w:r w:rsidRPr="00226165">
        <w:rPr>
          <w:b/>
          <w:noProof/>
          <w:sz w:val="28"/>
          <w:szCs w:val="28"/>
        </w:rPr>
        <w:t>3</w:t>
      </w:r>
      <w:r w:rsidRPr="00226165">
        <w:rPr>
          <w:b/>
          <w:sz w:val="28"/>
          <w:szCs w:val="28"/>
        </w:rPr>
        <w:fldChar w:fldCharType="end"/>
      </w:r>
      <w:r w:rsidRPr="00226165">
        <w:rPr>
          <w:sz w:val="28"/>
          <w:szCs w:val="28"/>
        </w:rPr>
        <w:t xml:space="preserve"> </w:t>
      </w:r>
      <w:r w:rsidRPr="00226165">
        <w:rPr>
          <w:sz w:val="28"/>
          <w:szCs w:val="28"/>
          <w:lang w:val="en-US"/>
        </w:rPr>
        <w:t>Effect of the tested potential interfering molecules and ions on SSZ voltammetric response.</w:t>
      </w:r>
    </w:p>
    <w:tbl>
      <w:tblPr>
        <w:tblW w:w="5154" w:type="pct"/>
        <w:tblLook w:val="01E0" w:firstRow="1" w:lastRow="1" w:firstColumn="1" w:lastColumn="1" w:noHBand="0" w:noVBand="0"/>
      </w:tblPr>
      <w:tblGrid>
        <w:gridCol w:w="1787"/>
        <w:gridCol w:w="1977"/>
        <w:gridCol w:w="1403"/>
        <w:gridCol w:w="1403"/>
        <w:gridCol w:w="1405"/>
        <w:gridCol w:w="1006"/>
      </w:tblGrid>
      <w:tr w:rsidR="00226165" w:rsidRPr="00226165" w:rsidTr="00F570E9">
        <w:trPr>
          <w:trHeight w:val="349"/>
        </w:trPr>
        <w:tc>
          <w:tcPr>
            <w:tcW w:w="995" w:type="pct"/>
            <w:tcBorders>
              <w:top w:val="single" w:sz="4" w:space="0" w:color="auto"/>
              <w:bottom w:val="single" w:sz="4" w:space="0" w:color="auto"/>
            </w:tcBorders>
            <w:shd w:val="clear" w:color="auto" w:fill="auto"/>
          </w:tcPr>
          <w:p w:rsidR="00226165" w:rsidRPr="00226165" w:rsidRDefault="00226165" w:rsidP="00226165">
            <w:pPr>
              <w:pStyle w:val="obr"/>
              <w:spacing w:line="480" w:lineRule="auto"/>
              <w:rPr>
                <w:rFonts w:eastAsia="MS Mincho"/>
                <w:sz w:val="28"/>
                <w:szCs w:val="28"/>
                <w:lang w:val="en-US" w:eastAsia="ja-JP"/>
              </w:rPr>
            </w:pPr>
          </w:p>
        </w:tc>
        <w:tc>
          <w:tcPr>
            <w:tcW w:w="1101" w:type="pct"/>
            <w:tcBorders>
              <w:top w:val="single" w:sz="4" w:space="0" w:color="auto"/>
              <w:bottom w:val="single" w:sz="4" w:space="0" w:color="auto"/>
            </w:tcBorders>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2904" w:type="pct"/>
            <w:gridSpan w:val="4"/>
            <w:tcBorders>
              <w:top w:val="single" w:sz="4" w:space="0" w:color="auto"/>
              <w:bottom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eastAsia="ja-JP"/>
              </w:rPr>
            </w:pPr>
            <w:r w:rsidRPr="00226165">
              <w:rPr>
                <w:rFonts w:eastAsia="MS Mincho"/>
                <w:sz w:val="28"/>
                <w:szCs w:val="28"/>
                <w:lang w:val="en-US" w:eastAsia="ja-JP"/>
              </w:rPr>
              <w:t>Change of height of SSZ peak in the presence of interferent /%</w:t>
            </w:r>
          </w:p>
        </w:tc>
      </w:tr>
      <w:tr w:rsidR="00226165" w:rsidRPr="00226165" w:rsidTr="00F570E9">
        <w:trPr>
          <w:trHeight w:val="349"/>
        </w:trPr>
        <w:tc>
          <w:tcPr>
            <w:tcW w:w="995" w:type="pct"/>
            <w:tcBorders>
              <w:top w:val="single" w:sz="4" w:space="0" w:color="auto"/>
              <w:bottom w:val="dotted" w:sz="4" w:space="0" w:color="auto"/>
            </w:tcBorders>
            <w:shd w:val="clear" w:color="auto" w:fill="auto"/>
          </w:tcPr>
          <w:p w:rsidR="00226165" w:rsidRPr="00226165" w:rsidRDefault="00226165" w:rsidP="00226165">
            <w:pPr>
              <w:pStyle w:val="obr"/>
              <w:spacing w:line="480" w:lineRule="auto"/>
              <w:rPr>
                <w:rFonts w:eastAsia="MS Mincho"/>
                <w:i/>
                <w:sz w:val="28"/>
                <w:szCs w:val="28"/>
                <w:lang w:val="en-US" w:eastAsia="ja-JP"/>
              </w:rPr>
            </w:pPr>
          </w:p>
        </w:tc>
        <w:tc>
          <w:tcPr>
            <w:tcW w:w="1101" w:type="pct"/>
            <w:tcBorders>
              <w:top w:val="single" w:sz="4" w:space="0" w:color="auto"/>
              <w:bottom w:val="dotted" w:sz="4" w:space="0" w:color="auto"/>
            </w:tcBorders>
            <w:shd w:val="clear" w:color="auto" w:fill="auto"/>
            <w:vAlign w:val="center"/>
          </w:tcPr>
          <w:p w:rsidR="00226165" w:rsidRPr="00226165" w:rsidRDefault="00226165" w:rsidP="00226165">
            <w:pPr>
              <w:pStyle w:val="obr"/>
              <w:spacing w:line="480" w:lineRule="auto"/>
              <w:rPr>
                <w:rFonts w:eastAsia="MS Mincho"/>
                <w:i/>
                <w:sz w:val="28"/>
                <w:szCs w:val="28"/>
                <w:lang w:val="en-US" w:eastAsia="ja-JP"/>
              </w:rPr>
            </w:pPr>
          </w:p>
        </w:tc>
        <w:tc>
          <w:tcPr>
            <w:tcW w:w="2904" w:type="pct"/>
            <w:gridSpan w:val="4"/>
            <w:tcBorders>
              <w:top w:val="single" w:sz="4" w:space="0" w:color="auto"/>
              <w:bottom w:val="dotted" w:sz="4" w:space="0" w:color="auto"/>
            </w:tcBorders>
            <w:shd w:val="clear" w:color="auto" w:fill="auto"/>
            <w:vAlign w:val="center"/>
          </w:tcPr>
          <w:p w:rsidR="00226165" w:rsidRPr="00226165" w:rsidRDefault="00226165" w:rsidP="007B7078">
            <w:pPr>
              <w:pStyle w:val="obr"/>
              <w:spacing w:line="480" w:lineRule="auto"/>
              <w:jc w:val="left"/>
              <w:rPr>
                <w:rFonts w:eastAsia="MS Mincho"/>
                <w:i/>
                <w:sz w:val="28"/>
                <w:szCs w:val="28"/>
                <w:lang w:val="en-US" w:eastAsia="ja-JP"/>
              </w:rPr>
            </w:pPr>
            <w:r w:rsidRPr="00226165">
              <w:rPr>
                <w:rFonts w:eastAsia="MS Mincho"/>
                <w:b/>
                <w:sz w:val="28"/>
                <w:szCs w:val="28"/>
                <w:lang w:val="en-US" w:eastAsia="ja-JP"/>
              </w:rPr>
              <w:t>SS</w:t>
            </w:r>
            <w:r w:rsidRPr="00226165">
              <w:rPr>
                <w:rFonts w:eastAsia="MS Mincho"/>
                <w:b/>
                <w:sz w:val="28"/>
                <w:szCs w:val="28"/>
                <w:lang w:eastAsia="ja-JP"/>
              </w:rPr>
              <w:t>Z</w:t>
            </w:r>
            <w:r w:rsidRPr="00226165">
              <w:rPr>
                <w:rFonts w:eastAsia="MS Mincho"/>
                <w:b/>
                <w:sz w:val="28"/>
                <w:szCs w:val="28"/>
                <w:lang w:val="en-US" w:eastAsia="ja-JP"/>
              </w:rPr>
              <w:t xml:space="preserve"> : interferent </w:t>
            </w:r>
          </w:p>
        </w:tc>
      </w:tr>
      <w:tr w:rsidR="00226165" w:rsidRPr="00226165" w:rsidTr="00F570E9">
        <w:trPr>
          <w:trHeight w:val="349"/>
        </w:trPr>
        <w:tc>
          <w:tcPr>
            <w:tcW w:w="995" w:type="pct"/>
            <w:tcBorders>
              <w:top w:val="dotted" w:sz="4" w:space="0" w:color="auto"/>
              <w:bottom w:val="single" w:sz="4" w:space="0" w:color="auto"/>
            </w:tcBorders>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tcBorders>
              <w:top w:val="dotted" w:sz="4" w:space="0" w:color="auto"/>
              <w:bottom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Interferent</w:t>
            </w:r>
          </w:p>
        </w:tc>
        <w:tc>
          <w:tcPr>
            <w:tcW w:w="781" w:type="pct"/>
            <w:tcBorders>
              <w:top w:val="dotted" w:sz="4" w:space="0" w:color="auto"/>
              <w:bottom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1:0.1</w:t>
            </w:r>
          </w:p>
        </w:tc>
        <w:tc>
          <w:tcPr>
            <w:tcW w:w="781" w:type="pct"/>
            <w:tcBorders>
              <w:top w:val="dotted" w:sz="4" w:space="0" w:color="auto"/>
              <w:bottom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w:t>
            </w:r>
          </w:p>
        </w:tc>
        <w:tc>
          <w:tcPr>
            <w:tcW w:w="782" w:type="pct"/>
            <w:tcBorders>
              <w:top w:val="dotted" w:sz="4" w:space="0" w:color="auto"/>
              <w:bottom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1:10</w:t>
            </w:r>
          </w:p>
        </w:tc>
        <w:tc>
          <w:tcPr>
            <w:tcW w:w="560" w:type="pct"/>
            <w:tcBorders>
              <w:top w:val="dotted" w:sz="4" w:space="0" w:color="auto"/>
              <w:bottom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1:100</w:t>
            </w:r>
          </w:p>
        </w:tc>
      </w:tr>
      <w:tr w:rsidR="00226165" w:rsidRPr="00226165" w:rsidTr="00F570E9">
        <w:trPr>
          <w:trHeight w:val="349"/>
        </w:trPr>
        <w:tc>
          <w:tcPr>
            <w:tcW w:w="995" w:type="pct"/>
            <w:tcBorders>
              <w:top w:val="single" w:sz="4" w:space="0" w:color="auto"/>
            </w:tcBorders>
            <w:shd w:val="clear" w:color="auto" w:fill="auto"/>
            <w:vAlign w:val="center"/>
          </w:tcPr>
          <w:p w:rsidR="00226165" w:rsidRPr="00F570E9" w:rsidRDefault="00F570E9" w:rsidP="00226165">
            <w:pPr>
              <w:pStyle w:val="obr"/>
              <w:spacing w:line="480" w:lineRule="auto"/>
              <w:jc w:val="center"/>
              <w:rPr>
                <w:rFonts w:eastAsia="MS Mincho"/>
                <w:b/>
                <w:sz w:val="28"/>
                <w:szCs w:val="28"/>
                <w:lang w:val="en-US" w:eastAsia="ja-JP"/>
              </w:rPr>
            </w:pPr>
            <w:r w:rsidRPr="00F570E9">
              <w:rPr>
                <w:rFonts w:eastAsia="MS Mincho"/>
                <w:b/>
                <w:sz w:val="28"/>
                <w:szCs w:val="28"/>
                <w:lang w:val="en-US" w:eastAsia="ja-JP"/>
              </w:rPr>
              <w:t>Biomolecules</w:t>
            </w:r>
          </w:p>
        </w:tc>
        <w:tc>
          <w:tcPr>
            <w:tcW w:w="1101" w:type="pct"/>
            <w:tcBorders>
              <w:top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UA</w:t>
            </w:r>
          </w:p>
        </w:tc>
        <w:tc>
          <w:tcPr>
            <w:tcW w:w="781" w:type="pct"/>
            <w:tcBorders>
              <w:top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−3.53</w:t>
            </w:r>
          </w:p>
        </w:tc>
        <w:tc>
          <w:tcPr>
            <w:tcW w:w="781" w:type="pct"/>
            <w:tcBorders>
              <w:top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−0.37</w:t>
            </w:r>
          </w:p>
        </w:tc>
        <w:tc>
          <w:tcPr>
            <w:tcW w:w="782" w:type="pct"/>
            <w:tcBorders>
              <w:top w:val="single" w:sz="4" w:space="0" w:color="auto"/>
            </w:tcBorders>
            <w:shd w:val="clear" w:color="auto" w:fill="auto"/>
            <w:vAlign w:val="center"/>
          </w:tcPr>
          <w:p w:rsidR="00226165" w:rsidRPr="00226165" w:rsidRDefault="00226165" w:rsidP="007B707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−5.68</w:t>
            </w:r>
          </w:p>
        </w:tc>
        <w:tc>
          <w:tcPr>
            <w:tcW w:w="560" w:type="pct"/>
            <w:tcBorders>
              <w:top w:val="single" w:sz="4"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−6.43</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G</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−1.33</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+2.38</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−0.94</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−3.62</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C</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−1.98</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−3.31</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vertAlign w:val="superscript"/>
                <w:lang w:val="en-US" w:eastAsia="ja-JP"/>
              </w:rPr>
            </w:pPr>
            <w:r w:rsidRPr="00226165">
              <w:rPr>
                <w:rFonts w:eastAsia="MS Mincho"/>
                <w:b/>
                <w:sz w:val="28"/>
                <w:szCs w:val="28"/>
                <w:lang w:val="en-US" w:eastAsia="ja-JP"/>
              </w:rPr>
              <w:t>−7.23</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−11.88</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AA</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−4.10</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+0.66</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−4.04</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−0.24</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S</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−3.27</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−0.06</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−3.18</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b/>
                <w:sz w:val="28"/>
                <w:szCs w:val="28"/>
                <w:lang w:val="en-US" w:eastAsia="ja-JP"/>
              </w:rPr>
              <w:t>−</w:t>
            </w:r>
            <w:r w:rsidRPr="00226165">
              <w:rPr>
                <w:rFonts w:eastAsia="MS Mincho"/>
                <w:sz w:val="28"/>
                <w:szCs w:val="28"/>
                <w:lang w:val="en-US" w:eastAsia="ja-JP"/>
              </w:rPr>
              <w:t>2.67</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BA</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+1.46</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+0.03</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−3.54</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−2.40</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OA</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−1.02</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−0.05</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−4.54</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−4.01</w:t>
            </w:r>
          </w:p>
        </w:tc>
      </w:tr>
      <w:tr w:rsidR="00226165" w:rsidRPr="00226165" w:rsidTr="00F570E9">
        <w:trPr>
          <w:trHeight w:val="349"/>
        </w:trPr>
        <w:tc>
          <w:tcPr>
            <w:tcW w:w="995" w:type="pct"/>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U</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+3.09</w:t>
            </w:r>
          </w:p>
        </w:tc>
        <w:tc>
          <w:tcPr>
            <w:tcW w:w="781"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+3.83</w:t>
            </w:r>
          </w:p>
        </w:tc>
        <w:tc>
          <w:tcPr>
            <w:tcW w:w="782"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−2.15</w:t>
            </w:r>
          </w:p>
        </w:tc>
        <w:tc>
          <w:tcPr>
            <w:tcW w:w="560" w:type="pct"/>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−0.22</w:t>
            </w:r>
          </w:p>
        </w:tc>
      </w:tr>
      <w:tr w:rsidR="00226165" w:rsidRPr="00226165" w:rsidTr="00F570E9">
        <w:trPr>
          <w:trHeight w:val="349"/>
        </w:trPr>
        <w:tc>
          <w:tcPr>
            <w:tcW w:w="995" w:type="pct"/>
            <w:tcBorders>
              <w:bottom w:val="single" w:sz="8" w:space="0" w:color="auto"/>
            </w:tcBorders>
            <w:shd w:val="clear" w:color="auto" w:fill="auto"/>
            <w:vAlign w:val="center"/>
          </w:tcPr>
          <w:p w:rsidR="00226165" w:rsidRPr="00226165" w:rsidRDefault="00226165" w:rsidP="00226165">
            <w:pPr>
              <w:pStyle w:val="obr"/>
              <w:spacing w:line="480" w:lineRule="auto"/>
              <w:jc w:val="center"/>
              <w:rPr>
                <w:rFonts w:eastAsia="MS Mincho"/>
                <w:sz w:val="28"/>
                <w:szCs w:val="28"/>
                <w:lang w:val="en-US" w:eastAsia="ja-JP"/>
              </w:rPr>
            </w:pPr>
          </w:p>
        </w:tc>
        <w:tc>
          <w:tcPr>
            <w:tcW w:w="1101"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FA</w:t>
            </w:r>
          </w:p>
        </w:tc>
        <w:tc>
          <w:tcPr>
            <w:tcW w:w="781"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+1.77</w:t>
            </w:r>
          </w:p>
        </w:tc>
        <w:tc>
          <w:tcPr>
            <w:tcW w:w="781"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−6.71</w:t>
            </w:r>
          </w:p>
        </w:tc>
        <w:tc>
          <w:tcPr>
            <w:tcW w:w="782"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−71.53</w:t>
            </w:r>
          </w:p>
        </w:tc>
        <w:tc>
          <w:tcPr>
            <w:tcW w:w="560"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vertAlign w:val="superscript"/>
                <w:lang w:val="en-US" w:eastAsia="ja-JP"/>
              </w:rPr>
            </w:pPr>
            <w:r w:rsidRPr="00226165">
              <w:rPr>
                <w:rFonts w:eastAsia="MS Mincho"/>
                <w:b/>
                <w:sz w:val="28"/>
                <w:szCs w:val="28"/>
                <w:lang w:val="en-US" w:eastAsia="ja-JP"/>
              </w:rPr>
              <w:t>---</w:t>
            </w:r>
          </w:p>
        </w:tc>
      </w:tr>
      <w:tr w:rsidR="00F570E9" w:rsidRPr="00226165" w:rsidTr="00F570E9">
        <w:trPr>
          <w:trHeight w:val="645"/>
        </w:trPr>
        <w:tc>
          <w:tcPr>
            <w:tcW w:w="995" w:type="pct"/>
            <w:tcBorders>
              <w:top w:val="single" w:sz="8" w:space="0" w:color="auto"/>
            </w:tcBorders>
            <w:shd w:val="clear" w:color="auto" w:fill="auto"/>
            <w:vAlign w:val="center"/>
          </w:tcPr>
          <w:p w:rsidR="00F570E9" w:rsidRPr="00F570E9" w:rsidRDefault="00F570E9" w:rsidP="00F570E9">
            <w:pPr>
              <w:pStyle w:val="obr"/>
              <w:spacing w:line="480" w:lineRule="auto"/>
              <w:rPr>
                <w:rFonts w:eastAsia="MS Mincho"/>
                <w:b/>
                <w:sz w:val="28"/>
                <w:szCs w:val="28"/>
                <w:lang w:val="en-US" w:eastAsia="ja-JP"/>
              </w:rPr>
            </w:pPr>
            <w:r w:rsidRPr="00F570E9">
              <w:rPr>
                <w:rFonts w:eastAsia="MS Mincho"/>
                <w:b/>
                <w:sz w:val="28"/>
                <w:szCs w:val="28"/>
                <w:lang w:val="en-US" w:eastAsia="ja-JP"/>
              </w:rPr>
              <w:t>Ions</w:t>
            </w:r>
          </w:p>
        </w:tc>
        <w:tc>
          <w:tcPr>
            <w:tcW w:w="1101" w:type="pct"/>
            <w:vMerge w:val="restart"/>
            <w:tcBorders>
              <w:top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vertAlign w:val="superscript"/>
                <w:lang w:eastAsia="ja-JP"/>
              </w:rPr>
            </w:pPr>
            <w:r w:rsidRPr="00226165">
              <w:rPr>
                <w:rFonts w:eastAsia="MS Mincho"/>
                <w:sz w:val="28"/>
                <w:szCs w:val="28"/>
                <w:lang w:val="en-US" w:eastAsia="ja-JP"/>
              </w:rPr>
              <w:t>K</w:t>
            </w:r>
            <w:r w:rsidRPr="00226165">
              <w:rPr>
                <w:rFonts w:eastAsia="MS Mincho"/>
                <w:sz w:val="28"/>
                <w:szCs w:val="28"/>
                <w:vertAlign w:val="superscript"/>
                <w:lang w:val="en-US" w:eastAsia="ja-JP"/>
              </w:rPr>
              <w:t>+</w:t>
            </w:r>
            <w:r w:rsidRPr="00226165">
              <w:rPr>
                <w:rFonts w:eastAsia="MS Mincho"/>
                <w:sz w:val="28"/>
                <w:szCs w:val="28"/>
                <w:lang w:val="en-US" w:eastAsia="ja-JP"/>
              </w:rPr>
              <w:t>, Na</w:t>
            </w:r>
            <w:r w:rsidRPr="00226165">
              <w:rPr>
                <w:rFonts w:eastAsia="MS Mincho"/>
                <w:sz w:val="28"/>
                <w:szCs w:val="28"/>
                <w:vertAlign w:val="superscript"/>
                <w:lang w:val="en-US" w:eastAsia="ja-JP"/>
              </w:rPr>
              <w:t>+</w:t>
            </w:r>
            <w:r w:rsidRPr="00226165">
              <w:rPr>
                <w:rFonts w:eastAsia="MS Mincho"/>
                <w:sz w:val="28"/>
                <w:szCs w:val="28"/>
                <w:lang w:val="en-US" w:eastAsia="ja-JP"/>
              </w:rPr>
              <w:t>, Fe</w:t>
            </w:r>
            <w:r w:rsidRPr="00226165">
              <w:rPr>
                <w:rFonts w:eastAsia="MS Mincho"/>
                <w:sz w:val="28"/>
                <w:szCs w:val="28"/>
                <w:vertAlign w:val="superscript"/>
                <w:lang w:val="en-US" w:eastAsia="ja-JP"/>
              </w:rPr>
              <w:t>2+</w:t>
            </w:r>
            <w:r w:rsidRPr="00226165">
              <w:rPr>
                <w:rFonts w:eastAsia="MS Mincho"/>
                <w:sz w:val="28"/>
                <w:szCs w:val="28"/>
                <w:lang w:val="en-US" w:eastAsia="ja-JP"/>
              </w:rPr>
              <w:t>, Fe</w:t>
            </w:r>
            <w:r w:rsidRPr="00226165">
              <w:rPr>
                <w:rFonts w:eastAsia="MS Mincho"/>
                <w:sz w:val="28"/>
                <w:szCs w:val="28"/>
                <w:vertAlign w:val="superscript"/>
                <w:lang w:val="en-US" w:eastAsia="ja-JP"/>
              </w:rPr>
              <w:t>3+</w:t>
            </w:r>
            <w:r w:rsidRPr="00226165">
              <w:rPr>
                <w:rFonts w:eastAsia="MS Mincho"/>
                <w:sz w:val="28"/>
                <w:szCs w:val="28"/>
                <w:lang w:val="en-US" w:eastAsia="ja-JP"/>
              </w:rPr>
              <w:t>, Cl</w:t>
            </w:r>
            <w:r w:rsidRPr="00226165">
              <w:rPr>
                <w:rFonts w:eastAsia="MS Mincho"/>
                <w:sz w:val="28"/>
                <w:szCs w:val="28"/>
                <w:vertAlign w:val="superscript"/>
                <w:lang w:val="en-US" w:eastAsia="ja-JP"/>
              </w:rPr>
              <w:t>−</w:t>
            </w:r>
            <w:r w:rsidRPr="00226165">
              <w:rPr>
                <w:rFonts w:eastAsia="MS Mincho"/>
                <w:sz w:val="28"/>
                <w:szCs w:val="28"/>
                <w:lang w:val="en-US" w:eastAsia="ja-JP"/>
              </w:rPr>
              <w:t>, PO</w:t>
            </w:r>
            <w:r w:rsidRPr="00226165">
              <w:rPr>
                <w:rFonts w:eastAsia="MS Mincho"/>
                <w:sz w:val="28"/>
                <w:szCs w:val="28"/>
                <w:vertAlign w:val="subscript"/>
                <w:lang w:val="en-US" w:eastAsia="ja-JP"/>
              </w:rPr>
              <w:t>4</w:t>
            </w:r>
            <w:r w:rsidRPr="00226165">
              <w:rPr>
                <w:rFonts w:eastAsia="MS Mincho"/>
                <w:sz w:val="28"/>
                <w:szCs w:val="28"/>
                <w:vertAlign w:val="superscript"/>
                <w:lang w:val="en-US" w:eastAsia="ja-JP"/>
              </w:rPr>
              <w:t>3−</w:t>
            </w:r>
            <w:r w:rsidRPr="00226165">
              <w:rPr>
                <w:rFonts w:eastAsia="MS Mincho"/>
                <w:sz w:val="28"/>
                <w:szCs w:val="28"/>
                <w:lang w:val="en-US" w:eastAsia="ja-JP"/>
              </w:rPr>
              <w:t>, SO</w:t>
            </w:r>
            <w:r w:rsidRPr="00226165">
              <w:rPr>
                <w:rFonts w:eastAsia="MS Mincho"/>
                <w:sz w:val="28"/>
                <w:szCs w:val="28"/>
                <w:vertAlign w:val="subscript"/>
                <w:lang w:val="en-US" w:eastAsia="ja-JP"/>
              </w:rPr>
              <w:t>4</w:t>
            </w:r>
            <w:r w:rsidRPr="00226165">
              <w:rPr>
                <w:rFonts w:eastAsia="MS Mincho"/>
                <w:sz w:val="28"/>
                <w:szCs w:val="28"/>
                <w:vertAlign w:val="superscript"/>
                <w:lang w:val="en-US" w:eastAsia="ja-JP"/>
              </w:rPr>
              <w:t>2−</w:t>
            </w:r>
            <w:r w:rsidRPr="00226165">
              <w:rPr>
                <w:rFonts w:eastAsia="MS Mincho"/>
                <w:sz w:val="28"/>
                <w:szCs w:val="28"/>
                <w:lang w:val="en-US" w:eastAsia="ja-JP"/>
              </w:rPr>
              <w:t xml:space="preserve">, </w:t>
            </w:r>
            <w:r w:rsidRPr="00226165">
              <w:rPr>
                <w:rFonts w:eastAsia="MS Mincho"/>
                <w:color w:val="000000"/>
                <w:sz w:val="28"/>
                <w:szCs w:val="28"/>
                <w:lang w:val="en-US" w:eastAsia="ja-JP"/>
              </w:rPr>
              <w:t>C</w:t>
            </w:r>
            <w:r w:rsidRPr="00226165">
              <w:rPr>
                <w:rFonts w:eastAsia="MS Mincho"/>
                <w:color w:val="000000"/>
                <w:sz w:val="28"/>
                <w:szCs w:val="28"/>
                <w:vertAlign w:val="subscript"/>
                <w:lang w:val="en-US" w:eastAsia="ja-JP"/>
              </w:rPr>
              <w:t>4</w:t>
            </w:r>
            <w:r w:rsidRPr="00226165">
              <w:rPr>
                <w:rFonts w:eastAsia="MS Mincho"/>
                <w:color w:val="000000"/>
                <w:sz w:val="28"/>
                <w:szCs w:val="28"/>
                <w:lang w:val="en-US" w:eastAsia="ja-JP"/>
              </w:rPr>
              <w:t>H</w:t>
            </w:r>
            <w:r w:rsidRPr="00226165">
              <w:rPr>
                <w:rFonts w:eastAsia="MS Mincho"/>
                <w:color w:val="000000"/>
                <w:sz w:val="28"/>
                <w:szCs w:val="28"/>
                <w:vertAlign w:val="subscript"/>
                <w:lang w:val="en-US" w:eastAsia="ja-JP"/>
              </w:rPr>
              <w:t>5</w:t>
            </w:r>
            <w:r w:rsidRPr="00226165">
              <w:rPr>
                <w:rFonts w:eastAsia="MS Mincho"/>
                <w:color w:val="000000"/>
                <w:sz w:val="28"/>
                <w:szCs w:val="28"/>
                <w:lang w:val="en-US" w:eastAsia="ja-JP"/>
              </w:rPr>
              <w:t>O</w:t>
            </w:r>
            <w:r w:rsidRPr="00226165">
              <w:rPr>
                <w:rFonts w:eastAsia="MS Mincho"/>
                <w:color w:val="000000"/>
                <w:sz w:val="28"/>
                <w:szCs w:val="28"/>
                <w:vertAlign w:val="subscript"/>
                <w:lang w:val="en-US" w:eastAsia="ja-JP"/>
              </w:rPr>
              <w:t>6</w:t>
            </w:r>
            <w:r w:rsidRPr="00226165">
              <w:rPr>
                <w:rFonts w:eastAsia="MS Mincho"/>
                <w:color w:val="000000"/>
                <w:sz w:val="28"/>
                <w:szCs w:val="28"/>
                <w:vertAlign w:val="superscript"/>
                <w:lang w:val="en-US" w:eastAsia="ja-JP"/>
              </w:rPr>
              <w:t>−</w:t>
            </w:r>
          </w:p>
        </w:tc>
        <w:tc>
          <w:tcPr>
            <w:tcW w:w="781" w:type="pct"/>
            <w:vMerge w:val="restart"/>
            <w:tcBorders>
              <w:top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 +4.25</w:t>
            </w:r>
          </w:p>
        </w:tc>
        <w:tc>
          <w:tcPr>
            <w:tcW w:w="781" w:type="pct"/>
            <w:vMerge w:val="restart"/>
            <w:tcBorders>
              <w:top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 +3.66</w:t>
            </w:r>
          </w:p>
        </w:tc>
        <w:tc>
          <w:tcPr>
            <w:tcW w:w="782" w:type="pct"/>
            <w:vMerge w:val="restart"/>
            <w:tcBorders>
              <w:top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 −4.96</w:t>
            </w:r>
          </w:p>
        </w:tc>
        <w:tc>
          <w:tcPr>
            <w:tcW w:w="560" w:type="pct"/>
            <w:vMerge w:val="restart"/>
            <w:tcBorders>
              <w:top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 −2.15</w:t>
            </w:r>
          </w:p>
        </w:tc>
      </w:tr>
      <w:tr w:rsidR="00F570E9" w:rsidRPr="00226165" w:rsidTr="00F570E9">
        <w:trPr>
          <w:trHeight w:val="645"/>
        </w:trPr>
        <w:tc>
          <w:tcPr>
            <w:tcW w:w="995" w:type="pct"/>
            <w:shd w:val="clear" w:color="auto" w:fill="auto"/>
            <w:textDirection w:val="btLr"/>
            <w:vAlign w:val="center"/>
          </w:tcPr>
          <w:p w:rsidR="00F570E9" w:rsidRPr="00226165" w:rsidRDefault="00F570E9" w:rsidP="00226165">
            <w:pPr>
              <w:pStyle w:val="obr"/>
              <w:spacing w:line="480" w:lineRule="auto"/>
              <w:ind w:left="113" w:right="113"/>
              <w:jc w:val="center"/>
              <w:rPr>
                <w:rFonts w:eastAsia="MS Mincho"/>
                <w:sz w:val="28"/>
                <w:szCs w:val="28"/>
                <w:lang w:val="en-US" w:eastAsia="ja-JP"/>
              </w:rPr>
            </w:pPr>
          </w:p>
        </w:tc>
        <w:tc>
          <w:tcPr>
            <w:tcW w:w="1101"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2"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560"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r>
      <w:tr w:rsidR="00F570E9" w:rsidRPr="00226165" w:rsidTr="00F570E9">
        <w:trPr>
          <w:trHeight w:val="645"/>
        </w:trPr>
        <w:tc>
          <w:tcPr>
            <w:tcW w:w="995" w:type="pct"/>
            <w:shd w:val="clear" w:color="auto" w:fill="auto"/>
            <w:textDirection w:val="btLr"/>
            <w:vAlign w:val="center"/>
          </w:tcPr>
          <w:p w:rsidR="00F570E9" w:rsidRPr="00226165" w:rsidRDefault="00F570E9" w:rsidP="00226165">
            <w:pPr>
              <w:pStyle w:val="obr"/>
              <w:spacing w:line="480" w:lineRule="auto"/>
              <w:ind w:left="113" w:right="113"/>
              <w:jc w:val="center"/>
              <w:rPr>
                <w:rFonts w:eastAsia="MS Mincho"/>
                <w:sz w:val="28"/>
                <w:szCs w:val="28"/>
                <w:lang w:val="en-US" w:eastAsia="ja-JP"/>
              </w:rPr>
            </w:pPr>
          </w:p>
        </w:tc>
        <w:tc>
          <w:tcPr>
            <w:tcW w:w="1101"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1"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2"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560" w:type="pct"/>
            <w:vMerge/>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r>
      <w:tr w:rsidR="00F570E9" w:rsidRPr="00226165" w:rsidTr="00F570E9">
        <w:trPr>
          <w:trHeight w:val="645"/>
        </w:trPr>
        <w:tc>
          <w:tcPr>
            <w:tcW w:w="995" w:type="pct"/>
            <w:tcBorders>
              <w:bottom w:val="single" w:sz="4" w:space="0" w:color="auto"/>
            </w:tcBorders>
            <w:shd w:val="clear" w:color="auto" w:fill="auto"/>
            <w:textDirection w:val="btLr"/>
            <w:vAlign w:val="center"/>
          </w:tcPr>
          <w:p w:rsidR="00F570E9" w:rsidRPr="00226165" w:rsidRDefault="00F570E9" w:rsidP="00226165">
            <w:pPr>
              <w:pStyle w:val="obr"/>
              <w:spacing w:line="480" w:lineRule="auto"/>
              <w:ind w:left="113" w:right="113"/>
              <w:jc w:val="center"/>
              <w:rPr>
                <w:rFonts w:eastAsia="MS Mincho"/>
                <w:sz w:val="28"/>
                <w:szCs w:val="28"/>
                <w:lang w:val="en-US" w:eastAsia="ja-JP"/>
              </w:rPr>
            </w:pPr>
          </w:p>
        </w:tc>
        <w:tc>
          <w:tcPr>
            <w:tcW w:w="1101" w:type="pct"/>
            <w:vMerge/>
            <w:tcBorders>
              <w:bottom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1" w:type="pct"/>
            <w:vMerge/>
            <w:tcBorders>
              <w:bottom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1" w:type="pct"/>
            <w:vMerge/>
            <w:tcBorders>
              <w:bottom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782" w:type="pct"/>
            <w:vMerge/>
            <w:tcBorders>
              <w:bottom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c>
          <w:tcPr>
            <w:tcW w:w="560" w:type="pct"/>
            <w:vMerge/>
            <w:tcBorders>
              <w:bottom w:val="single" w:sz="8" w:space="0" w:color="auto"/>
            </w:tcBorders>
            <w:shd w:val="clear" w:color="auto" w:fill="auto"/>
            <w:vAlign w:val="center"/>
          </w:tcPr>
          <w:p w:rsidR="00F570E9" w:rsidRPr="00226165" w:rsidRDefault="00F570E9" w:rsidP="007B7078">
            <w:pPr>
              <w:pStyle w:val="obr"/>
              <w:spacing w:line="480" w:lineRule="auto"/>
              <w:jc w:val="left"/>
              <w:rPr>
                <w:rFonts w:eastAsia="MS Mincho"/>
                <w:sz w:val="28"/>
                <w:szCs w:val="28"/>
                <w:lang w:val="en-US" w:eastAsia="ja-JP"/>
              </w:rPr>
            </w:pPr>
          </w:p>
        </w:tc>
      </w:tr>
      <w:tr w:rsidR="00226165" w:rsidRPr="00226165" w:rsidTr="00F570E9">
        <w:trPr>
          <w:trHeight w:val="488"/>
        </w:trPr>
        <w:tc>
          <w:tcPr>
            <w:tcW w:w="995" w:type="pct"/>
            <w:tcBorders>
              <w:top w:val="single" w:sz="4" w:space="0" w:color="auto"/>
            </w:tcBorders>
            <w:shd w:val="clear" w:color="auto" w:fill="auto"/>
            <w:vAlign w:val="center"/>
          </w:tcPr>
          <w:p w:rsidR="00226165" w:rsidRPr="00226165" w:rsidRDefault="00F570E9" w:rsidP="00F570E9">
            <w:pPr>
              <w:pStyle w:val="obr"/>
              <w:spacing w:line="480" w:lineRule="auto"/>
              <w:rPr>
                <w:rFonts w:eastAsia="MS Mincho"/>
                <w:b/>
                <w:sz w:val="28"/>
                <w:szCs w:val="28"/>
                <w:lang w:val="en-US" w:eastAsia="ja-JP"/>
              </w:rPr>
            </w:pPr>
            <w:r>
              <w:rPr>
                <w:rFonts w:eastAsia="MS Mincho"/>
                <w:b/>
                <w:sz w:val="28"/>
                <w:szCs w:val="28"/>
                <w:lang w:val="en-US" w:eastAsia="ja-JP"/>
              </w:rPr>
              <w:t>Metabolites</w:t>
            </w:r>
          </w:p>
        </w:tc>
        <w:tc>
          <w:tcPr>
            <w:tcW w:w="1101" w:type="pct"/>
            <w:tcBorders>
              <w:top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SP</w:t>
            </w:r>
          </w:p>
        </w:tc>
        <w:tc>
          <w:tcPr>
            <w:tcW w:w="781" w:type="pct"/>
            <w:tcBorders>
              <w:top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−3.72</w:t>
            </w:r>
          </w:p>
        </w:tc>
        <w:tc>
          <w:tcPr>
            <w:tcW w:w="781" w:type="pct"/>
            <w:tcBorders>
              <w:top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+4.19</w:t>
            </w:r>
          </w:p>
        </w:tc>
        <w:tc>
          <w:tcPr>
            <w:tcW w:w="782" w:type="pct"/>
            <w:tcBorders>
              <w:top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−0.93</w:t>
            </w:r>
          </w:p>
        </w:tc>
        <w:tc>
          <w:tcPr>
            <w:tcW w:w="560" w:type="pct"/>
            <w:tcBorders>
              <w:top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−1.86</w:t>
            </w:r>
          </w:p>
        </w:tc>
      </w:tr>
      <w:tr w:rsidR="00226165" w:rsidRPr="00226165" w:rsidTr="00F570E9">
        <w:trPr>
          <w:trHeight w:val="463"/>
        </w:trPr>
        <w:tc>
          <w:tcPr>
            <w:tcW w:w="995" w:type="pct"/>
            <w:tcBorders>
              <w:bottom w:val="single" w:sz="8" w:space="0" w:color="auto"/>
            </w:tcBorders>
            <w:shd w:val="clear" w:color="auto" w:fill="auto"/>
            <w:textDirection w:val="btLr"/>
            <w:vAlign w:val="center"/>
          </w:tcPr>
          <w:p w:rsidR="00226165" w:rsidRPr="00226165" w:rsidRDefault="00226165" w:rsidP="00226165">
            <w:pPr>
              <w:pStyle w:val="obr"/>
              <w:spacing w:line="480" w:lineRule="auto"/>
              <w:ind w:left="113" w:right="113"/>
              <w:jc w:val="center"/>
              <w:rPr>
                <w:rFonts w:eastAsia="MS Mincho"/>
                <w:sz w:val="28"/>
                <w:szCs w:val="28"/>
                <w:lang w:val="en-US" w:eastAsia="ja-JP"/>
              </w:rPr>
            </w:pPr>
          </w:p>
        </w:tc>
        <w:tc>
          <w:tcPr>
            <w:tcW w:w="1101"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5-ASA</w:t>
            </w:r>
          </w:p>
        </w:tc>
        <w:tc>
          <w:tcPr>
            <w:tcW w:w="781"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+0.78</w:t>
            </w:r>
          </w:p>
        </w:tc>
        <w:tc>
          <w:tcPr>
            <w:tcW w:w="781"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−1.97</w:t>
            </w:r>
          </w:p>
        </w:tc>
        <w:tc>
          <w:tcPr>
            <w:tcW w:w="782"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sz w:val="28"/>
                <w:szCs w:val="28"/>
                <w:lang w:val="en-US" w:eastAsia="ja-JP"/>
              </w:rPr>
            </w:pPr>
            <w:r w:rsidRPr="00226165">
              <w:rPr>
                <w:rFonts w:eastAsia="MS Mincho"/>
                <w:sz w:val="28"/>
                <w:szCs w:val="28"/>
                <w:lang w:val="en-US" w:eastAsia="ja-JP"/>
              </w:rPr>
              <w:t>±0.00</w:t>
            </w:r>
          </w:p>
        </w:tc>
        <w:tc>
          <w:tcPr>
            <w:tcW w:w="560" w:type="pct"/>
            <w:tcBorders>
              <w:bottom w:val="single" w:sz="8" w:space="0" w:color="auto"/>
            </w:tcBorders>
            <w:shd w:val="clear" w:color="auto" w:fill="auto"/>
            <w:vAlign w:val="center"/>
          </w:tcPr>
          <w:p w:rsidR="00226165" w:rsidRPr="00226165" w:rsidRDefault="00226165" w:rsidP="007B7078">
            <w:pPr>
              <w:pStyle w:val="obr"/>
              <w:spacing w:line="480" w:lineRule="auto"/>
              <w:jc w:val="left"/>
              <w:rPr>
                <w:rFonts w:eastAsia="MS Mincho"/>
                <w:b/>
                <w:sz w:val="28"/>
                <w:szCs w:val="28"/>
                <w:lang w:val="en-US" w:eastAsia="ja-JP"/>
              </w:rPr>
            </w:pPr>
            <w:r w:rsidRPr="00226165">
              <w:rPr>
                <w:rFonts w:eastAsia="MS Mincho"/>
                <w:b/>
                <w:sz w:val="28"/>
                <w:szCs w:val="28"/>
                <w:lang w:val="en-US" w:eastAsia="ja-JP"/>
              </w:rPr>
              <w:t>−9.06</w:t>
            </w:r>
          </w:p>
        </w:tc>
      </w:tr>
    </w:tbl>
    <w:p w:rsidR="00226165" w:rsidRPr="00226165" w:rsidRDefault="00226165" w:rsidP="00226165">
      <w:pPr>
        <w:pStyle w:val="obr"/>
        <w:spacing w:line="480" w:lineRule="auto"/>
        <w:rPr>
          <w:sz w:val="28"/>
          <w:szCs w:val="28"/>
          <w:lang w:val="en-US"/>
        </w:rPr>
      </w:pPr>
      <w:r w:rsidRPr="00226165">
        <w:rPr>
          <w:b/>
          <w:sz w:val="28"/>
          <w:szCs w:val="28"/>
          <w:lang w:val="en-US"/>
        </w:rPr>
        <w:t>Abbreviations:</w:t>
      </w:r>
      <w:r w:rsidRPr="00226165">
        <w:rPr>
          <w:sz w:val="28"/>
          <w:szCs w:val="28"/>
          <w:lang w:val="en-US"/>
        </w:rPr>
        <w:t xml:space="preserve"> </w:t>
      </w:r>
      <w:r w:rsidRPr="00226165">
        <w:rPr>
          <w:i/>
          <w:sz w:val="28"/>
          <w:szCs w:val="28"/>
          <w:lang w:val="en-US"/>
        </w:rPr>
        <w:t>5-ASA</w:t>
      </w:r>
      <w:r w:rsidRPr="00226165">
        <w:rPr>
          <w:sz w:val="28"/>
          <w:szCs w:val="28"/>
          <w:lang w:val="en-US"/>
        </w:rPr>
        <w:t xml:space="preserve"> – 5-aminosalicylic acid, </w:t>
      </w:r>
      <w:r w:rsidRPr="00226165">
        <w:rPr>
          <w:i/>
          <w:sz w:val="28"/>
          <w:szCs w:val="28"/>
          <w:lang w:val="en-US"/>
        </w:rPr>
        <w:t>AA</w:t>
      </w:r>
      <w:r w:rsidRPr="00226165">
        <w:rPr>
          <w:sz w:val="28"/>
          <w:szCs w:val="28"/>
          <w:lang w:val="en-US"/>
        </w:rPr>
        <w:t xml:space="preserve"> – ascorbic acid, </w:t>
      </w:r>
      <w:r w:rsidRPr="00226165">
        <w:rPr>
          <w:i/>
          <w:sz w:val="28"/>
          <w:szCs w:val="28"/>
          <w:lang w:val="en-US"/>
        </w:rPr>
        <w:t>BA</w:t>
      </w:r>
      <w:r w:rsidRPr="00226165">
        <w:rPr>
          <w:sz w:val="28"/>
          <w:szCs w:val="28"/>
          <w:lang w:val="en-US"/>
        </w:rPr>
        <w:t xml:space="preserve"> – barbituric acid, </w:t>
      </w:r>
      <w:r w:rsidRPr="00226165">
        <w:rPr>
          <w:i/>
          <w:sz w:val="28"/>
          <w:szCs w:val="28"/>
          <w:lang w:val="en-US"/>
        </w:rPr>
        <w:t>C</w:t>
      </w:r>
      <w:r w:rsidRPr="00226165">
        <w:rPr>
          <w:sz w:val="28"/>
          <w:szCs w:val="28"/>
          <w:lang w:val="en-US"/>
        </w:rPr>
        <w:t xml:space="preserve"> – creatinine, </w:t>
      </w:r>
      <w:r w:rsidRPr="00226165">
        <w:rPr>
          <w:i/>
          <w:sz w:val="28"/>
          <w:szCs w:val="28"/>
          <w:lang w:val="en-US"/>
        </w:rPr>
        <w:t>G</w:t>
      </w:r>
      <w:r w:rsidRPr="00226165">
        <w:rPr>
          <w:sz w:val="28"/>
          <w:szCs w:val="28"/>
          <w:lang w:val="en-US"/>
        </w:rPr>
        <w:t xml:space="preserve"> – glucose, </w:t>
      </w:r>
      <w:r w:rsidRPr="00226165">
        <w:rPr>
          <w:i/>
          <w:sz w:val="28"/>
          <w:szCs w:val="28"/>
          <w:lang w:val="en-US"/>
        </w:rPr>
        <w:t>FA</w:t>
      </w:r>
      <w:r w:rsidRPr="00226165">
        <w:rPr>
          <w:sz w:val="28"/>
          <w:szCs w:val="28"/>
          <w:lang w:val="en-US"/>
        </w:rPr>
        <w:t xml:space="preserve"> – folic acid, </w:t>
      </w:r>
      <w:r w:rsidRPr="00226165">
        <w:rPr>
          <w:i/>
          <w:sz w:val="28"/>
          <w:szCs w:val="28"/>
          <w:lang w:val="en-US"/>
        </w:rPr>
        <w:t>OA</w:t>
      </w:r>
      <w:r w:rsidRPr="00226165">
        <w:rPr>
          <w:sz w:val="28"/>
          <w:szCs w:val="28"/>
          <w:lang w:val="en-US"/>
        </w:rPr>
        <w:t xml:space="preserve"> – oxalic acid, </w:t>
      </w:r>
      <w:r w:rsidRPr="00226165">
        <w:rPr>
          <w:i/>
          <w:sz w:val="28"/>
          <w:szCs w:val="28"/>
          <w:lang w:val="en-US"/>
        </w:rPr>
        <w:t>S</w:t>
      </w:r>
      <w:r w:rsidRPr="00226165">
        <w:rPr>
          <w:sz w:val="28"/>
          <w:szCs w:val="28"/>
          <w:lang w:val="en-US"/>
        </w:rPr>
        <w:t xml:space="preserve"> – sucrose, </w:t>
      </w:r>
      <w:r w:rsidRPr="00226165">
        <w:rPr>
          <w:i/>
          <w:sz w:val="28"/>
          <w:szCs w:val="28"/>
          <w:lang w:val="en-US"/>
        </w:rPr>
        <w:t>SP</w:t>
      </w:r>
      <w:r w:rsidRPr="00226165">
        <w:rPr>
          <w:sz w:val="28"/>
          <w:szCs w:val="28"/>
          <w:lang w:val="en-US"/>
        </w:rPr>
        <w:t xml:space="preserve"> – </w:t>
      </w:r>
      <w:proofErr w:type="spellStart"/>
      <w:r w:rsidRPr="00226165">
        <w:rPr>
          <w:sz w:val="28"/>
          <w:szCs w:val="28"/>
          <w:lang w:val="en-US"/>
        </w:rPr>
        <w:t>sulfapyridin</w:t>
      </w:r>
      <w:proofErr w:type="spellEnd"/>
      <w:r w:rsidRPr="00226165">
        <w:rPr>
          <w:sz w:val="28"/>
          <w:szCs w:val="28"/>
          <w:lang w:val="en-US"/>
        </w:rPr>
        <w:t xml:space="preserve">, </w:t>
      </w:r>
      <w:r w:rsidRPr="00226165">
        <w:rPr>
          <w:i/>
          <w:sz w:val="28"/>
          <w:szCs w:val="28"/>
          <w:lang w:val="en-US"/>
        </w:rPr>
        <w:t xml:space="preserve">U </w:t>
      </w:r>
      <w:r w:rsidRPr="00226165">
        <w:rPr>
          <w:sz w:val="28"/>
          <w:szCs w:val="28"/>
          <w:lang w:val="en-US"/>
        </w:rPr>
        <w:t xml:space="preserve">– urea, </w:t>
      </w:r>
      <w:r w:rsidRPr="00226165">
        <w:rPr>
          <w:i/>
          <w:sz w:val="28"/>
          <w:szCs w:val="28"/>
          <w:lang w:val="en-US"/>
        </w:rPr>
        <w:t>UA</w:t>
      </w:r>
      <w:r w:rsidRPr="00226165">
        <w:rPr>
          <w:sz w:val="28"/>
          <w:szCs w:val="28"/>
          <w:lang w:val="en-US"/>
        </w:rPr>
        <w:t xml:space="preserve"> – uric acid.  </w:t>
      </w:r>
    </w:p>
    <w:p w:rsidR="00226165" w:rsidRDefault="00226165" w:rsidP="00EB2AA3">
      <w:pPr>
        <w:spacing w:line="480" w:lineRule="auto"/>
      </w:pPr>
    </w:p>
    <w:p w:rsidR="00226165" w:rsidRDefault="00226165" w:rsidP="00EB2AA3">
      <w:pPr>
        <w:spacing w:line="480" w:lineRule="auto"/>
      </w:pPr>
    </w:p>
    <w:p w:rsidR="007B7078" w:rsidRDefault="007B7078" w:rsidP="00EB2AA3">
      <w:pPr>
        <w:spacing w:line="480" w:lineRule="auto"/>
        <w:sectPr w:rsidR="007B7078" w:rsidSect="00CB4350">
          <w:pgSz w:w="11899" w:h="16838"/>
          <w:pgMar w:top="1701" w:right="1701" w:bottom="1701" w:left="1701" w:header="720" w:footer="720" w:gutter="0"/>
          <w:lnNumType w:countBy="1"/>
          <w:cols w:space="720"/>
          <w:docGrid w:linePitch="381"/>
        </w:sectPr>
      </w:pPr>
    </w:p>
    <w:p w:rsidR="007B7078" w:rsidRPr="007B7078" w:rsidRDefault="007B7078" w:rsidP="007B7078">
      <w:pPr>
        <w:pStyle w:val="Titulek"/>
        <w:keepNext/>
        <w:rPr>
          <w:sz w:val="28"/>
          <w:szCs w:val="28"/>
          <w:lang w:val="en-US"/>
        </w:rPr>
      </w:pPr>
      <w:r w:rsidRPr="007B7078">
        <w:rPr>
          <w:b/>
          <w:sz w:val="28"/>
          <w:szCs w:val="28"/>
          <w:lang w:val="en-US"/>
        </w:rPr>
        <w:lastRenderedPageBreak/>
        <w:t xml:space="preserve">Table </w:t>
      </w:r>
      <w:r w:rsidRPr="007B7078">
        <w:rPr>
          <w:b/>
          <w:sz w:val="28"/>
          <w:szCs w:val="28"/>
          <w:lang w:val="en-US"/>
        </w:rPr>
        <w:fldChar w:fldCharType="begin"/>
      </w:r>
      <w:r w:rsidRPr="007B7078">
        <w:rPr>
          <w:b/>
          <w:sz w:val="28"/>
          <w:szCs w:val="28"/>
          <w:lang w:val="en-US"/>
        </w:rPr>
        <w:instrText xml:space="preserve"> SEQ Table \* ARABIC </w:instrText>
      </w:r>
      <w:r w:rsidRPr="007B7078">
        <w:rPr>
          <w:b/>
          <w:sz w:val="28"/>
          <w:szCs w:val="28"/>
          <w:lang w:val="en-US"/>
        </w:rPr>
        <w:fldChar w:fldCharType="separate"/>
      </w:r>
      <w:r w:rsidRPr="007B7078">
        <w:rPr>
          <w:b/>
          <w:noProof/>
          <w:sz w:val="28"/>
          <w:szCs w:val="28"/>
          <w:lang w:val="en-US"/>
        </w:rPr>
        <w:t>4</w:t>
      </w:r>
      <w:r w:rsidRPr="007B7078">
        <w:rPr>
          <w:b/>
          <w:sz w:val="28"/>
          <w:szCs w:val="28"/>
          <w:lang w:val="en-US"/>
        </w:rPr>
        <w:fldChar w:fldCharType="end"/>
      </w:r>
      <w:r w:rsidRPr="007B7078">
        <w:rPr>
          <w:sz w:val="28"/>
          <w:szCs w:val="28"/>
          <w:lang w:val="en-US"/>
        </w:rPr>
        <w:t xml:space="preserve"> Co</w:t>
      </w:r>
      <w:r w:rsidR="00013FFC">
        <w:rPr>
          <w:sz w:val="28"/>
          <w:szCs w:val="28"/>
          <w:lang w:val="en-US"/>
        </w:rPr>
        <w:t>mparison of the already developed</w:t>
      </w:r>
      <w:r w:rsidRPr="007B7078">
        <w:rPr>
          <w:sz w:val="28"/>
          <w:szCs w:val="28"/>
          <w:lang w:val="en-US"/>
        </w:rPr>
        <w:t xml:space="preserve"> voltammetric methods for SSZ analysis.</w:t>
      </w: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2095"/>
        <w:gridCol w:w="1275"/>
        <w:gridCol w:w="1985"/>
        <w:gridCol w:w="1698"/>
        <w:gridCol w:w="2695"/>
        <w:gridCol w:w="1559"/>
        <w:gridCol w:w="1417"/>
        <w:gridCol w:w="928"/>
      </w:tblGrid>
      <w:tr w:rsidR="00B8248A" w:rsidRPr="007B7078" w:rsidTr="00A25518">
        <w:trPr>
          <w:trHeight w:val="214"/>
        </w:trPr>
        <w:tc>
          <w:tcPr>
            <w:tcW w:w="767" w:type="pct"/>
            <w:tcBorders>
              <w:top w:val="single" w:sz="8" w:space="0" w:color="auto"/>
              <w:bottom w:val="single" w:sz="8" w:space="0" w:color="auto"/>
            </w:tcBorders>
            <w:shd w:val="clear" w:color="auto" w:fill="auto"/>
            <w:vAlign w:val="center"/>
          </w:tcPr>
          <w:p w:rsidR="007B7078" w:rsidRPr="007B7078" w:rsidRDefault="00D80E74" w:rsidP="00A25518">
            <w:pPr>
              <w:pStyle w:val="obr"/>
              <w:spacing w:line="480" w:lineRule="auto"/>
              <w:jc w:val="left"/>
              <w:rPr>
                <w:b/>
                <w:sz w:val="28"/>
                <w:szCs w:val="28"/>
                <w:lang w:val="en-US"/>
              </w:rPr>
            </w:pPr>
            <w:r>
              <w:rPr>
                <w:b/>
                <w:sz w:val="28"/>
                <w:szCs w:val="28"/>
                <w:lang w:val="en-US"/>
              </w:rPr>
              <w:t>Working e</w:t>
            </w:r>
            <w:r w:rsidR="007B7078" w:rsidRPr="007B7078">
              <w:rPr>
                <w:b/>
                <w:sz w:val="28"/>
                <w:szCs w:val="28"/>
                <w:lang w:val="en-US"/>
              </w:rPr>
              <w:t>lectrode</w:t>
            </w:r>
          </w:p>
        </w:tc>
        <w:tc>
          <w:tcPr>
            <w:tcW w:w="467" w:type="pct"/>
            <w:tcBorders>
              <w:top w:val="single" w:sz="8" w:space="0" w:color="auto"/>
              <w:bottom w:val="single" w:sz="8" w:space="0" w:color="auto"/>
            </w:tcBorders>
            <w:shd w:val="clear" w:color="auto" w:fill="auto"/>
            <w:vAlign w:val="center"/>
          </w:tcPr>
          <w:p w:rsidR="007B7078" w:rsidRPr="007B7078" w:rsidRDefault="00D80E74" w:rsidP="00A25518">
            <w:pPr>
              <w:pStyle w:val="obr"/>
              <w:spacing w:line="480" w:lineRule="auto"/>
              <w:jc w:val="left"/>
              <w:rPr>
                <w:b/>
                <w:sz w:val="28"/>
                <w:szCs w:val="28"/>
                <w:lang w:val="en-US"/>
              </w:rPr>
            </w:pPr>
            <w:r>
              <w:rPr>
                <w:b/>
                <w:sz w:val="28"/>
                <w:szCs w:val="28"/>
                <w:lang w:val="en-US"/>
              </w:rPr>
              <w:t>M</w:t>
            </w:r>
            <w:r w:rsidR="00B8248A">
              <w:rPr>
                <w:b/>
                <w:sz w:val="28"/>
                <w:szCs w:val="28"/>
                <w:lang w:val="en-US"/>
              </w:rPr>
              <w:t>ethod</w:t>
            </w:r>
          </w:p>
        </w:tc>
        <w:tc>
          <w:tcPr>
            <w:tcW w:w="727" w:type="pct"/>
            <w:tcBorders>
              <w:top w:val="single" w:sz="8" w:space="0" w:color="auto"/>
              <w:bottom w:val="single" w:sz="8" w:space="0" w:color="auto"/>
            </w:tcBorders>
            <w:vAlign w:val="center"/>
          </w:tcPr>
          <w:p w:rsidR="007B7078" w:rsidRPr="007B7078" w:rsidRDefault="00D80E74" w:rsidP="00A25518">
            <w:pPr>
              <w:pStyle w:val="obr"/>
              <w:spacing w:line="480" w:lineRule="auto"/>
              <w:jc w:val="left"/>
              <w:rPr>
                <w:b/>
                <w:sz w:val="28"/>
                <w:szCs w:val="28"/>
                <w:lang w:val="en-US"/>
              </w:rPr>
            </w:pPr>
            <w:r>
              <w:rPr>
                <w:b/>
                <w:sz w:val="28"/>
                <w:szCs w:val="28"/>
                <w:lang w:val="en-US"/>
              </w:rPr>
              <w:t>Supporting e</w:t>
            </w:r>
            <w:r w:rsidR="007B7078" w:rsidRPr="007B7078">
              <w:rPr>
                <w:b/>
                <w:sz w:val="28"/>
                <w:szCs w:val="28"/>
                <w:lang w:val="en-US"/>
              </w:rPr>
              <w:t>lectrolyte</w:t>
            </w:r>
          </w:p>
        </w:tc>
        <w:tc>
          <w:tcPr>
            <w:tcW w:w="622" w:type="pct"/>
            <w:tcBorders>
              <w:top w:val="single" w:sz="8" w:space="0" w:color="auto"/>
              <w:bottom w:val="single" w:sz="8" w:space="0" w:color="auto"/>
            </w:tcBorders>
            <w:shd w:val="clear" w:color="auto" w:fill="auto"/>
            <w:vAlign w:val="center"/>
          </w:tcPr>
          <w:p w:rsidR="007B7078" w:rsidRPr="007B7078" w:rsidRDefault="00B8248A" w:rsidP="00A25518">
            <w:pPr>
              <w:pStyle w:val="obr"/>
              <w:spacing w:line="480" w:lineRule="auto"/>
              <w:jc w:val="left"/>
              <w:rPr>
                <w:b/>
                <w:sz w:val="28"/>
                <w:szCs w:val="28"/>
                <w:lang w:val="en-US"/>
              </w:rPr>
            </w:pPr>
            <w:r w:rsidRPr="00B8248A">
              <w:rPr>
                <w:b/>
                <w:i/>
                <w:sz w:val="28"/>
                <w:szCs w:val="28"/>
                <w:lang w:val="en-US"/>
              </w:rPr>
              <w:t>E</w:t>
            </w:r>
            <w:r w:rsidRPr="00B8248A">
              <w:rPr>
                <w:b/>
                <w:sz w:val="28"/>
                <w:szCs w:val="28"/>
                <w:vertAlign w:val="subscript"/>
                <w:lang w:val="en-US"/>
              </w:rPr>
              <w:t>p</w:t>
            </w:r>
            <w:r w:rsidR="007B7078" w:rsidRPr="007B7078">
              <w:rPr>
                <w:b/>
                <w:sz w:val="28"/>
                <w:szCs w:val="28"/>
                <w:lang w:val="en-US"/>
              </w:rPr>
              <w:t>/V</w:t>
            </w:r>
          </w:p>
        </w:tc>
        <w:tc>
          <w:tcPr>
            <w:tcW w:w="987" w:type="pct"/>
            <w:tcBorders>
              <w:top w:val="single" w:sz="8" w:space="0" w:color="auto"/>
              <w:bottom w:val="single" w:sz="8" w:space="0" w:color="auto"/>
            </w:tcBorders>
            <w:shd w:val="clear" w:color="auto" w:fill="auto"/>
            <w:vAlign w:val="center"/>
          </w:tcPr>
          <w:p w:rsidR="00D80E74" w:rsidRDefault="00D80E74" w:rsidP="00A25518">
            <w:pPr>
              <w:pStyle w:val="obr"/>
              <w:spacing w:line="480" w:lineRule="auto"/>
              <w:jc w:val="left"/>
              <w:rPr>
                <w:b/>
                <w:sz w:val="28"/>
                <w:szCs w:val="28"/>
                <w:lang w:val="en-US"/>
              </w:rPr>
            </w:pPr>
            <w:r>
              <w:rPr>
                <w:b/>
                <w:sz w:val="28"/>
                <w:szCs w:val="28"/>
                <w:lang w:val="en-US"/>
              </w:rPr>
              <w:t xml:space="preserve">Redox </w:t>
            </w:r>
          </w:p>
          <w:p w:rsidR="007B7078" w:rsidRPr="007B7078" w:rsidRDefault="00D80E74" w:rsidP="00A25518">
            <w:pPr>
              <w:pStyle w:val="obr"/>
              <w:spacing w:line="480" w:lineRule="auto"/>
              <w:jc w:val="left"/>
              <w:rPr>
                <w:b/>
                <w:sz w:val="28"/>
                <w:szCs w:val="28"/>
                <w:lang w:val="en-US"/>
              </w:rPr>
            </w:pPr>
            <w:r>
              <w:rPr>
                <w:b/>
                <w:sz w:val="28"/>
                <w:szCs w:val="28"/>
                <w:lang w:val="en-US"/>
              </w:rPr>
              <w:t>p</w:t>
            </w:r>
            <w:r w:rsidR="007B7078" w:rsidRPr="007B7078">
              <w:rPr>
                <w:b/>
                <w:sz w:val="28"/>
                <w:szCs w:val="28"/>
                <w:lang w:val="en-US"/>
              </w:rPr>
              <w:t>rocess</w:t>
            </w:r>
          </w:p>
        </w:tc>
        <w:tc>
          <w:tcPr>
            <w:tcW w:w="571" w:type="pct"/>
            <w:tcBorders>
              <w:top w:val="single" w:sz="8" w:space="0" w:color="auto"/>
              <w:bottom w:val="single" w:sz="8" w:space="0" w:color="auto"/>
            </w:tcBorders>
            <w:shd w:val="clear" w:color="auto" w:fill="auto"/>
            <w:vAlign w:val="center"/>
          </w:tcPr>
          <w:p w:rsidR="007B7078" w:rsidRPr="007B7078" w:rsidRDefault="007B7078" w:rsidP="00A25518">
            <w:pPr>
              <w:pStyle w:val="obr"/>
              <w:spacing w:line="480" w:lineRule="auto"/>
              <w:jc w:val="left"/>
              <w:rPr>
                <w:b/>
                <w:sz w:val="28"/>
                <w:szCs w:val="28"/>
                <w:lang w:val="en-US"/>
              </w:rPr>
            </w:pPr>
            <w:r w:rsidRPr="007B7078">
              <w:rPr>
                <w:b/>
                <w:sz w:val="28"/>
                <w:szCs w:val="28"/>
                <w:lang w:val="en-US"/>
              </w:rPr>
              <w:t>LOD</w:t>
            </w:r>
          </w:p>
          <w:p w:rsidR="007B7078" w:rsidRPr="007B7078" w:rsidRDefault="007B7078" w:rsidP="00A25518">
            <w:pPr>
              <w:pStyle w:val="obr"/>
              <w:spacing w:line="480" w:lineRule="auto"/>
              <w:jc w:val="left"/>
              <w:rPr>
                <w:b/>
                <w:sz w:val="28"/>
                <w:szCs w:val="28"/>
              </w:rPr>
            </w:pPr>
            <w:r w:rsidRPr="007B7078">
              <w:rPr>
                <w:b/>
                <w:sz w:val="28"/>
                <w:szCs w:val="28"/>
                <w:lang w:val="en-US"/>
              </w:rPr>
              <w:t>/nmol</w:t>
            </w:r>
            <w:r w:rsidRPr="007B7078">
              <w:rPr>
                <w:b/>
                <w:sz w:val="28"/>
                <w:szCs w:val="28"/>
              </w:rPr>
              <w:t> </w:t>
            </w:r>
            <w:r w:rsidR="00FA2EE3">
              <w:rPr>
                <w:b/>
                <w:sz w:val="28"/>
                <w:szCs w:val="28"/>
              </w:rPr>
              <w:t>dm</w:t>
            </w:r>
            <w:r w:rsidRPr="007B7078">
              <w:rPr>
                <w:b/>
                <w:sz w:val="28"/>
                <w:szCs w:val="28"/>
                <w:vertAlign w:val="superscript"/>
              </w:rPr>
              <w:t>−</w:t>
            </w:r>
            <w:r w:rsidR="00FA2EE3">
              <w:rPr>
                <w:b/>
                <w:sz w:val="28"/>
                <w:szCs w:val="28"/>
                <w:vertAlign w:val="superscript"/>
              </w:rPr>
              <w:t>3</w:t>
            </w:r>
          </w:p>
        </w:tc>
        <w:tc>
          <w:tcPr>
            <w:tcW w:w="519" w:type="pct"/>
            <w:tcBorders>
              <w:top w:val="single" w:sz="8" w:space="0" w:color="auto"/>
              <w:bottom w:val="single" w:sz="8" w:space="0" w:color="auto"/>
            </w:tcBorders>
            <w:shd w:val="clear" w:color="auto" w:fill="auto"/>
            <w:vAlign w:val="center"/>
          </w:tcPr>
          <w:p w:rsidR="007B7078" w:rsidRPr="007B7078" w:rsidRDefault="00D80E74" w:rsidP="00A25518">
            <w:pPr>
              <w:pStyle w:val="obr"/>
              <w:spacing w:line="480" w:lineRule="auto"/>
              <w:jc w:val="left"/>
              <w:rPr>
                <w:b/>
                <w:sz w:val="28"/>
                <w:szCs w:val="28"/>
                <w:lang w:val="en-US"/>
              </w:rPr>
            </w:pPr>
            <w:r>
              <w:rPr>
                <w:b/>
                <w:sz w:val="28"/>
                <w:szCs w:val="28"/>
                <w:lang w:val="en-US"/>
              </w:rPr>
              <w:t>Analyzed s</w:t>
            </w:r>
            <w:r w:rsidR="007B7078" w:rsidRPr="007B7078">
              <w:rPr>
                <w:b/>
                <w:sz w:val="28"/>
                <w:szCs w:val="28"/>
                <w:lang w:val="en-US"/>
              </w:rPr>
              <w:t>ample</w:t>
            </w:r>
          </w:p>
        </w:tc>
        <w:tc>
          <w:tcPr>
            <w:tcW w:w="340" w:type="pct"/>
            <w:tcBorders>
              <w:top w:val="single" w:sz="8" w:space="0" w:color="auto"/>
              <w:bottom w:val="single" w:sz="8" w:space="0" w:color="auto"/>
            </w:tcBorders>
            <w:vAlign w:val="center"/>
          </w:tcPr>
          <w:p w:rsidR="007B7078" w:rsidRPr="007B7078" w:rsidRDefault="007B7078" w:rsidP="00A25518">
            <w:pPr>
              <w:pStyle w:val="obr"/>
              <w:spacing w:line="480" w:lineRule="auto"/>
              <w:jc w:val="left"/>
              <w:rPr>
                <w:b/>
                <w:sz w:val="28"/>
                <w:szCs w:val="28"/>
                <w:lang w:val="en-US"/>
              </w:rPr>
            </w:pPr>
            <w:r w:rsidRPr="007B7078">
              <w:rPr>
                <w:b/>
                <w:sz w:val="28"/>
                <w:szCs w:val="28"/>
                <w:lang w:val="en-US"/>
              </w:rPr>
              <w:t>Ref</w:t>
            </w:r>
            <w:r w:rsidR="00B8248A">
              <w:rPr>
                <w:b/>
                <w:sz w:val="28"/>
                <w:szCs w:val="28"/>
                <w:lang w:val="en-US"/>
              </w:rPr>
              <w:t>.</w:t>
            </w:r>
          </w:p>
        </w:tc>
      </w:tr>
      <w:tr w:rsidR="00B8248A" w:rsidRPr="007B7078" w:rsidTr="00A25518">
        <w:trPr>
          <w:trHeight w:val="217"/>
        </w:trPr>
        <w:tc>
          <w:tcPr>
            <w:tcW w:w="767" w:type="pct"/>
            <w:vMerge w:val="restart"/>
            <w:tcBorders>
              <w:top w:val="single" w:sz="8" w:space="0" w:color="auto"/>
              <w:bottom w:val="nil"/>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SMDE</w:t>
            </w:r>
          </w:p>
        </w:tc>
        <w:tc>
          <w:tcPr>
            <w:tcW w:w="467" w:type="pct"/>
            <w:tcBorders>
              <w:top w:val="single" w:sz="8" w:space="0" w:color="auto"/>
              <w:bottom w:val="nil"/>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FSDPV</w:t>
            </w:r>
          </w:p>
        </w:tc>
        <w:tc>
          <w:tcPr>
            <w:tcW w:w="727" w:type="pct"/>
            <w:tcBorders>
              <w:top w:val="single" w:sz="8" w:space="0" w:color="auto"/>
              <w:bottom w:val="nil"/>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6.8)</w:t>
            </w:r>
          </w:p>
        </w:tc>
        <w:tc>
          <w:tcPr>
            <w:tcW w:w="622" w:type="pct"/>
            <w:tcBorders>
              <w:top w:val="single" w:sz="8" w:space="0" w:color="auto"/>
              <w:bottom w:val="nil"/>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−0.375</w:t>
            </w:r>
            <w:r w:rsidRPr="007B7078">
              <w:rPr>
                <w:sz w:val="28"/>
                <w:szCs w:val="28"/>
                <w:vertAlign w:val="superscript"/>
                <w:lang w:val="en-US"/>
              </w:rPr>
              <w:t>*</w:t>
            </w:r>
          </w:p>
        </w:tc>
        <w:tc>
          <w:tcPr>
            <w:tcW w:w="987" w:type="pct"/>
            <w:vMerge w:val="restart"/>
            <w:tcBorders>
              <w:top w:val="single" w:sz="8" w:space="0" w:color="auto"/>
              <w:bottom w:val="nil"/>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single" w:sz="8" w:space="0" w:color="auto"/>
              <w:bottom w:val="nil"/>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4.1</w:t>
            </w:r>
          </w:p>
        </w:tc>
        <w:tc>
          <w:tcPr>
            <w:tcW w:w="519" w:type="pct"/>
            <w:vMerge w:val="restart"/>
            <w:tcBorders>
              <w:top w:val="single" w:sz="8" w:space="0" w:color="auto"/>
              <w:bottom w:val="nil"/>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tablets</w:t>
            </w:r>
          </w:p>
        </w:tc>
        <w:tc>
          <w:tcPr>
            <w:tcW w:w="340" w:type="pct"/>
            <w:vMerge w:val="restart"/>
            <w:tcBorders>
              <w:top w:val="single" w:sz="8" w:space="0" w:color="auto"/>
              <w:bottom w:val="nil"/>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[14]</w:t>
            </w:r>
          </w:p>
        </w:tc>
      </w:tr>
      <w:tr w:rsidR="00B8248A" w:rsidRPr="007B7078" w:rsidTr="00A25518">
        <w:trPr>
          <w:trHeight w:val="38"/>
        </w:trPr>
        <w:tc>
          <w:tcPr>
            <w:tcW w:w="767" w:type="pct"/>
            <w:vMerge/>
            <w:tcBorders>
              <w:top w:val="nil"/>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p>
        </w:tc>
        <w:tc>
          <w:tcPr>
            <w:tcW w:w="467" w:type="pct"/>
            <w:tcBorders>
              <w:top w:val="nil"/>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AdSV</w:t>
            </w:r>
          </w:p>
        </w:tc>
        <w:tc>
          <w:tcPr>
            <w:tcW w:w="727" w:type="pct"/>
            <w:tcBorders>
              <w:top w:val="nil"/>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6.8)</w:t>
            </w:r>
          </w:p>
          <w:p w:rsidR="007B7078" w:rsidRPr="007B7078" w:rsidRDefault="007B7078" w:rsidP="00A25518">
            <w:pPr>
              <w:pStyle w:val="obr"/>
              <w:spacing w:line="480" w:lineRule="auto"/>
              <w:jc w:val="left"/>
              <w:rPr>
                <w:sz w:val="28"/>
                <w:szCs w:val="28"/>
                <w:lang w:val="en-US"/>
              </w:rPr>
            </w:pPr>
            <w:r w:rsidRPr="007B7078">
              <w:rPr>
                <w:sz w:val="28"/>
                <w:szCs w:val="28"/>
                <w:lang w:val="en-US"/>
              </w:rPr>
              <w:t>BRB (pH 7.03)</w:t>
            </w:r>
          </w:p>
        </w:tc>
        <w:tc>
          <w:tcPr>
            <w:tcW w:w="622" w:type="pct"/>
            <w:tcBorders>
              <w:top w:val="nil"/>
              <w:bottom w:val="dotted" w:sz="4" w:space="0" w:color="auto"/>
            </w:tcBorders>
            <w:shd w:val="clear" w:color="auto" w:fill="auto"/>
            <w:vAlign w:val="center"/>
          </w:tcPr>
          <w:p w:rsidR="007B7078" w:rsidRPr="00B8248A" w:rsidRDefault="007B7078" w:rsidP="00A25518">
            <w:pPr>
              <w:pStyle w:val="obr"/>
              <w:spacing w:line="480" w:lineRule="auto"/>
              <w:jc w:val="left"/>
              <w:rPr>
                <w:sz w:val="28"/>
                <w:szCs w:val="28"/>
                <w:lang w:val="en-US"/>
              </w:rPr>
            </w:pPr>
            <w:r w:rsidRPr="007B7078">
              <w:rPr>
                <w:sz w:val="28"/>
                <w:szCs w:val="28"/>
                <w:lang w:val="en-US"/>
              </w:rPr>
              <w:t>−0.375</w:t>
            </w:r>
            <w:r w:rsidRPr="007B7078">
              <w:rPr>
                <w:sz w:val="28"/>
                <w:szCs w:val="28"/>
                <w:vertAlign w:val="superscript"/>
                <w:lang w:val="en-US"/>
              </w:rPr>
              <w:t>*</w:t>
            </w:r>
          </w:p>
          <w:p w:rsidR="007B7078" w:rsidRPr="007B7078" w:rsidRDefault="007B7078" w:rsidP="00A25518">
            <w:pPr>
              <w:pStyle w:val="obr"/>
              <w:spacing w:line="480" w:lineRule="auto"/>
              <w:jc w:val="left"/>
              <w:rPr>
                <w:sz w:val="28"/>
                <w:szCs w:val="28"/>
                <w:lang w:val="en-US"/>
              </w:rPr>
            </w:pPr>
            <w:r w:rsidRPr="007B7078">
              <w:rPr>
                <w:sz w:val="28"/>
                <w:szCs w:val="28"/>
                <w:lang w:val="en-US"/>
              </w:rPr>
              <w:t>−0.400</w:t>
            </w:r>
            <w:r w:rsidRPr="007B7078">
              <w:rPr>
                <w:sz w:val="28"/>
                <w:szCs w:val="28"/>
                <w:vertAlign w:val="superscript"/>
                <w:lang w:val="en-US"/>
              </w:rPr>
              <w:t>*</w:t>
            </w:r>
          </w:p>
        </w:tc>
        <w:tc>
          <w:tcPr>
            <w:tcW w:w="987" w:type="pct"/>
            <w:vMerge/>
            <w:tcBorders>
              <w:top w:val="nil"/>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p>
        </w:tc>
        <w:tc>
          <w:tcPr>
            <w:tcW w:w="571" w:type="pct"/>
            <w:tcBorders>
              <w:top w:val="nil"/>
              <w:bottom w:val="dotted" w:sz="4" w:space="0" w:color="auto"/>
            </w:tcBorders>
            <w:shd w:val="clear" w:color="auto" w:fill="auto"/>
            <w:vAlign w:val="center"/>
          </w:tcPr>
          <w:p w:rsidR="007B7078" w:rsidRPr="00FA2EE3" w:rsidRDefault="007B7078" w:rsidP="00A25518">
            <w:pPr>
              <w:pStyle w:val="obr"/>
              <w:spacing w:line="480" w:lineRule="auto"/>
              <w:jc w:val="left"/>
              <w:rPr>
                <w:sz w:val="28"/>
                <w:szCs w:val="28"/>
                <w:lang w:val="en-US"/>
              </w:rPr>
            </w:pPr>
            <w:r w:rsidRPr="007B7078">
              <w:rPr>
                <w:sz w:val="28"/>
                <w:szCs w:val="28"/>
                <w:lang w:val="en-US"/>
              </w:rPr>
              <w:t>1.1</w:t>
            </w:r>
          </w:p>
          <w:p w:rsidR="007B7078" w:rsidRPr="007B7078" w:rsidRDefault="007B7078" w:rsidP="00A25518">
            <w:pPr>
              <w:pStyle w:val="obr"/>
              <w:spacing w:line="480" w:lineRule="auto"/>
              <w:jc w:val="left"/>
              <w:rPr>
                <w:sz w:val="28"/>
                <w:szCs w:val="28"/>
                <w:lang w:val="en-US"/>
              </w:rPr>
            </w:pPr>
            <w:r w:rsidRPr="007B7078">
              <w:rPr>
                <w:sz w:val="28"/>
                <w:szCs w:val="28"/>
                <w:lang w:val="en-US"/>
              </w:rPr>
              <w:t>0.53</w:t>
            </w:r>
          </w:p>
        </w:tc>
        <w:tc>
          <w:tcPr>
            <w:tcW w:w="519" w:type="pct"/>
            <w:vMerge/>
            <w:tcBorders>
              <w:top w:val="nil"/>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p>
        </w:tc>
        <w:tc>
          <w:tcPr>
            <w:tcW w:w="340" w:type="pct"/>
            <w:vMerge/>
            <w:tcBorders>
              <w:top w:val="nil"/>
              <w:bottom w:val="dotted" w:sz="4" w:space="0" w:color="auto"/>
            </w:tcBorders>
            <w:vAlign w:val="center"/>
          </w:tcPr>
          <w:p w:rsidR="007B7078" w:rsidRPr="007B7078" w:rsidRDefault="007B7078" w:rsidP="00A25518">
            <w:pPr>
              <w:pStyle w:val="obr"/>
              <w:spacing w:line="480" w:lineRule="auto"/>
              <w:jc w:val="left"/>
              <w:rPr>
                <w:sz w:val="28"/>
                <w:szCs w:val="28"/>
                <w:lang w:val="en-US"/>
              </w:rPr>
            </w:pPr>
          </w:p>
        </w:tc>
      </w:tr>
      <w:tr w:rsidR="00B8248A" w:rsidRPr="007B7078" w:rsidTr="00A25518">
        <w:trPr>
          <w:trHeight w:val="540"/>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HMDE</w:t>
            </w:r>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DPCSV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5.0)</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−0.220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 in presence of sulfadimidine and copper</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spacing w:line="480" w:lineRule="auto"/>
              <w:jc w:val="left"/>
              <w:rPr>
                <w:szCs w:val="28"/>
              </w:rPr>
            </w:pPr>
            <w:r w:rsidRPr="007B7078">
              <w:rPr>
                <w:szCs w:val="28"/>
              </w:rPr>
              <w:t>----</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spacing w:line="480" w:lineRule="auto"/>
              <w:jc w:val="left"/>
              <w:rPr>
                <w:szCs w:val="28"/>
              </w:rPr>
            </w:pPr>
            <w:r w:rsidRPr="007B7078">
              <w:rPr>
                <w:szCs w:val="28"/>
              </w:rPr>
              <w:t>----</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rPr>
            </w:pPr>
            <w:r w:rsidRPr="007B7078">
              <w:rPr>
                <w:sz w:val="28"/>
                <w:szCs w:val="28"/>
                <w:lang w:val="en-US"/>
              </w:rPr>
              <w:t>[15]</w:t>
            </w:r>
          </w:p>
        </w:tc>
      </w:tr>
      <w:tr w:rsidR="00B8248A" w:rsidRPr="007B7078" w:rsidTr="00A25518">
        <w:trPr>
          <w:trHeight w:val="145"/>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BiFE</w:t>
            </w:r>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SWV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4.5)</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−0.400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1400</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tablets</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rPr>
            </w:pPr>
            <w:r w:rsidRPr="007B7078">
              <w:rPr>
                <w:sz w:val="28"/>
                <w:szCs w:val="28"/>
                <w:lang w:val="en-US"/>
              </w:rPr>
              <w:t>[17]</w:t>
            </w:r>
          </w:p>
        </w:tc>
      </w:tr>
      <w:tr w:rsidR="00B8248A" w:rsidRPr="007B7078" w:rsidTr="00A25518">
        <w:trPr>
          <w:trHeight w:val="109"/>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proofErr w:type="spellStart"/>
            <w:r w:rsidRPr="007B7078">
              <w:rPr>
                <w:sz w:val="28"/>
                <w:szCs w:val="28"/>
                <w:lang w:val="en-US"/>
              </w:rPr>
              <w:t>SbFE</w:t>
            </w:r>
            <w:proofErr w:type="spellEnd"/>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SWV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4.0)</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−0.400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780</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tablets</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rPr>
            </w:pPr>
            <w:r w:rsidRPr="007B7078">
              <w:rPr>
                <w:sz w:val="28"/>
                <w:szCs w:val="28"/>
                <w:lang w:val="en-US"/>
              </w:rPr>
              <w:t>[18]</w:t>
            </w:r>
          </w:p>
        </w:tc>
      </w:tr>
      <w:tr w:rsidR="00B8248A" w:rsidRPr="007B7078" w:rsidTr="00A25518">
        <w:trPr>
          <w:trHeight w:val="254"/>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GCE</w:t>
            </w:r>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DPV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PB (pH 7.0)</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+0.790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oxidation</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3430</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rPr>
            </w:pPr>
            <w:r w:rsidRPr="007B7078">
              <w:rPr>
                <w:sz w:val="28"/>
                <w:szCs w:val="28"/>
                <w:lang w:val="en-US"/>
              </w:rPr>
              <w:t>[19]</w:t>
            </w:r>
          </w:p>
        </w:tc>
      </w:tr>
      <w:tr w:rsidR="00B8248A" w:rsidRPr="007B7078" w:rsidTr="00A25518">
        <w:trPr>
          <w:trHeight w:val="1156"/>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lastRenderedPageBreak/>
              <w:t>P3MTGCE</w:t>
            </w:r>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SWV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6.26)</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+0.910</w:t>
            </w:r>
            <w:r w:rsidRPr="007B7078">
              <w:rPr>
                <w:sz w:val="28"/>
                <w:szCs w:val="28"/>
                <w:vertAlign w:val="superscript"/>
                <w:lang w:val="en-US"/>
              </w:rPr>
              <w:t>**</w:t>
            </w:r>
          </w:p>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−2.000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B8248A" w:rsidP="00A25518">
            <w:pPr>
              <w:pStyle w:val="obr"/>
              <w:spacing w:line="480" w:lineRule="auto"/>
              <w:jc w:val="left"/>
              <w:rPr>
                <w:sz w:val="28"/>
                <w:szCs w:val="28"/>
                <w:lang w:val="en-US"/>
              </w:rPr>
            </w:pPr>
            <w:r>
              <w:rPr>
                <w:sz w:val="28"/>
                <w:szCs w:val="28"/>
                <w:lang w:val="en-US"/>
              </w:rPr>
              <w:t>oxidation</w:t>
            </w:r>
          </w:p>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w:t>
            </w:r>
          </w:p>
          <w:p w:rsidR="007B7078" w:rsidRPr="007B7078" w:rsidRDefault="007B7078" w:rsidP="00A25518">
            <w:pPr>
              <w:pStyle w:val="obr"/>
              <w:spacing w:line="480" w:lineRule="auto"/>
              <w:jc w:val="left"/>
              <w:rPr>
                <w:sz w:val="28"/>
                <w:szCs w:val="28"/>
                <w:lang w:val="en-US"/>
              </w:rPr>
            </w:pPr>
            <w:r w:rsidRPr="007B7078">
              <w:rPr>
                <w:sz w:val="28"/>
                <w:szCs w:val="28"/>
                <w:lang w:val="en-US"/>
              </w:rPr>
              <w:t>250</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rPr>
            </w:pPr>
            <w:r w:rsidRPr="007B7078">
              <w:rPr>
                <w:sz w:val="28"/>
                <w:szCs w:val="28"/>
                <w:lang w:val="en-US"/>
              </w:rPr>
              <w:t>[20]</w:t>
            </w:r>
          </w:p>
        </w:tc>
      </w:tr>
      <w:tr w:rsidR="00B8248A" w:rsidRPr="007B7078" w:rsidTr="00A25518">
        <w:trPr>
          <w:trHeight w:val="109"/>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BA-SPCE MWCNTCOOH</w:t>
            </w:r>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DPV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1.7)</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−0.040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300</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tablets</w:t>
            </w:r>
          </w:p>
          <w:p w:rsidR="007B7078" w:rsidRPr="007B7078" w:rsidRDefault="007B7078" w:rsidP="00A25518">
            <w:pPr>
              <w:pStyle w:val="obr"/>
              <w:spacing w:line="480" w:lineRule="auto"/>
              <w:jc w:val="left"/>
              <w:rPr>
                <w:sz w:val="28"/>
                <w:szCs w:val="28"/>
                <w:lang w:val="en-US"/>
              </w:rPr>
            </w:pPr>
            <w:r w:rsidRPr="007B7078">
              <w:rPr>
                <w:sz w:val="28"/>
                <w:szCs w:val="28"/>
                <w:lang w:val="en-US"/>
              </w:rPr>
              <w:t>urine</w:t>
            </w:r>
          </w:p>
          <w:p w:rsidR="007B7078" w:rsidRPr="007B7078" w:rsidRDefault="007B7078" w:rsidP="00A25518">
            <w:pPr>
              <w:pStyle w:val="obr"/>
              <w:spacing w:line="480" w:lineRule="auto"/>
              <w:jc w:val="left"/>
              <w:rPr>
                <w:sz w:val="28"/>
                <w:szCs w:val="28"/>
                <w:lang w:val="en-US"/>
              </w:rPr>
            </w:pPr>
            <w:r w:rsidRPr="007B7078">
              <w:rPr>
                <w:sz w:val="28"/>
                <w:szCs w:val="28"/>
                <w:lang w:val="en-US"/>
              </w:rPr>
              <w:t>serum</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[21]</w:t>
            </w:r>
          </w:p>
        </w:tc>
      </w:tr>
      <w:tr w:rsidR="00B8248A" w:rsidRPr="007B7078" w:rsidTr="00A25518">
        <w:trPr>
          <w:trHeight w:val="38"/>
        </w:trPr>
        <w:tc>
          <w:tcPr>
            <w:tcW w:w="7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MIP CPE</w:t>
            </w:r>
          </w:p>
        </w:tc>
        <w:tc>
          <w:tcPr>
            <w:tcW w:w="46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DPV</w:t>
            </w:r>
          </w:p>
        </w:tc>
        <w:tc>
          <w:tcPr>
            <w:tcW w:w="727"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BRB (pH 4.5)</w:t>
            </w:r>
          </w:p>
        </w:tc>
        <w:tc>
          <w:tcPr>
            <w:tcW w:w="622"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−0.230</w:t>
            </w:r>
            <w:r w:rsidRPr="007B7078">
              <w:rPr>
                <w:sz w:val="28"/>
                <w:szCs w:val="28"/>
                <w:vertAlign w:val="superscript"/>
                <w:lang w:val="en-US"/>
              </w:rPr>
              <w:t>**</w:t>
            </w:r>
          </w:p>
        </w:tc>
        <w:tc>
          <w:tcPr>
            <w:tcW w:w="987"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4.6</w:t>
            </w:r>
          </w:p>
        </w:tc>
        <w:tc>
          <w:tcPr>
            <w:tcW w:w="519" w:type="pct"/>
            <w:tcBorders>
              <w:top w:val="dotted" w:sz="4" w:space="0" w:color="auto"/>
              <w:bottom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tablets</w:t>
            </w:r>
          </w:p>
          <w:p w:rsidR="007B7078" w:rsidRPr="007B7078" w:rsidRDefault="007B7078" w:rsidP="00A25518">
            <w:pPr>
              <w:pStyle w:val="obr"/>
              <w:spacing w:line="480" w:lineRule="auto"/>
              <w:jc w:val="left"/>
              <w:rPr>
                <w:sz w:val="28"/>
                <w:szCs w:val="28"/>
                <w:lang w:val="en-US"/>
              </w:rPr>
            </w:pPr>
            <w:r w:rsidRPr="007B7078">
              <w:rPr>
                <w:sz w:val="28"/>
                <w:szCs w:val="28"/>
                <w:lang w:val="en-US"/>
              </w:rPr>
              <w:t>serum</w:t>
            </w:r>
          </w:p>
        </w:tc>
        <w:tc>
          <w:tcPr>
            <w:tcW w:w="340" w:type="pct"/>
            <w:tcBorders>
              <w:top w:val="dotted" w:sz="4" w:space="0" w:color="auto"/>
              <w:bottom w:val="dotted" w:sz="4" w:space="0" w:color="auto"/>
            </w:tcBorders>
            <w:vAlign w:val="center"/>
          </w:tcPr>
          <w:p w:rsidR="007B7078" w:rsidRPr="007B7078" w:rsidRDefault="007B7078" w:rsidP="00A25518">
            <w:pPr>
              <w:pStyle w:val="obr"/>
              <w:spacing w:line="480" w:lineRule="auto"/>
              <w:jc w:val="left"/>
              <w:rPr>
                <w:sz w:val="28"/>
                <w:szCs w:val="28"/>
              </w:rPr>
            </w:pPr>
            <w:r w:rsidRPr="007B7078">
              <w:rPr>
                <w:sz w:val="28"/>
                <w:szCs w:val="28"/>
                <w:lang w:val="en-US"/>
              </w:rPr>
              <w:t>[22]</w:t>
            </w:r>
          </w:p>
        </w:tc>
      </w:tr>
      <w:tr w:rsidR="00B8248A" w:rsidRPr="007B7078" w:rsidTr="00A25518">
        <w:trPr>
          <w:trHeight w:val="38"/>
        </w:trPr>
        <w:tc>
          <w:tcPr>
            <w:tcW w:w="767" w:type="pct"/>
            <w:tcBorders>
              <w:top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p-AgSAE</w:t>
            </w:r>
          </w:p>
        </w:tc>
        <w:tc>
          <w:tcPr>
            <w:tcW w:w="467" w:type="pct"/>
            <w:tcBorders>
              <w:top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AdS SWV</w:t>
            </w:r>
          </w:p>
        </w:tc>
        <w:tc>
          <w:tcPr>
            <w:tcW w:w="727" w:type="pct"/>
            <w:tcBorders>
              <w:top w:val="dotted" w:sz="4" w:space="0" w:color="auto"/>
            </w:tcBorders>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CB (pH 5.0)</w:t>
            </w:r>
          </w:p>
        </w:tc>
        <w:tc>
          <w:tcPr>
            <w:tcW w:w="622" w:type="pct"/>
            <w:tcBorders>
              <w:top w:val="dotted" w:sz="4" w:space="0" w:color="auto"/>
            </w:tcBorders>
            <w:shd w:val="clear" w:color="auto" w:fill="auto"/>
            <w:vAlign w:val="center"/>
          </w:tcPr>
          <w:p w:rsidR="007B7078" w:rsidRPr="007B7078" w:rsidRDefault="007B7078" w:rsidP="00A25518">
            <w:pPr>
              <w:pStyle w:val="obr"/>
              <w:spacing w:line="480" w:lineRule="auto"/>
              <w:jc w:val="left"/>
              <w:rPr>
                <w:sz w:val="28"/>
                <w:szCs w:val="28"/>
                <w:vertAlign w:val="superscript"/>
                <w:lang w:val="en-US"/>
              </w:rPr>
            </w:pPr>
            <w:r w:rsidRPr="007B7078">
              <w:rPr>
                <w:sz w:val="28"/>
                <w:szCs w:val="28"/>
                <w:lang w:val="en-US"/>
              </w:rPr>
              <w:t>−0.100</w:t>
            </w:r>
            <w:r w:rsidRPr="007B7078">
              <w:rPr>
                <w:sz w:val="28"/>
                <w:szCs w:val="28"/>
                <w:vertAlign w:val="superscript"/>
                <w:lang w:val="en-US"/>
              </w:rPr>
              <w:t>**</w:t>
            </w:r>
          </w:p>
        </w:tc>
        <w:tc>
          <w:tcPr>
            <w:tcW w:w="987" w:type="pct"/>
            <w:tcBorders>
              <w:top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reduction</w:t>
            </w:r>
          </w:p>
        </w:tc>
        <w:tc>
          <w:tcPr>
            <w:tcW w:w="571" w:type="pct"/>
            <w:tcBorders>
              <w:top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2.5</w:t>
            </w:r>
          </w:p>
        </w:tc>
        <w:tc>
          <w:tcPr>
            <w:tcW w:w="519" w:type="pct"/>
            <w:tcBorders>
              <w:top w:val="dotted" w:sz="4" w:space="0" w:color="auto"/>
            </w:tcBorders>
            <w:shd w:val="clear" w:color="auto" w:fill="auto"/>
            <w:vAlign w:val="center"/>
          </w:tcPr>
          <w:p w:rsidR="007B7078" w:rsidRPr="007B7078" w:rsidRDefault="007B7078" w:rsidP="00A25518">
            <w:pPr>
              <w:pStyle w:val="obr"/>
              <w:spacing w:line="480" w:lineRule="auto"/>
              <w:jc w:val="left"/>
              <w:rPr>
                <w:sz w:val="28"/>
                <w:szCs w:val="28"/>
                <w:lang w:val="en-US"/>
              </w:rPr>
            </w:pPr>
            <w:r w:rsidRPr="007B7078">
              <w:rPr>
                <w:sz w:val="28"/>
                <w:szCs w:val="28"/>
                <w:lang w:val="en-US"/>
              </w:rPr>
              <w:t>tablets</w:t>
            </w:r>
          </w:p>
        </w:tc>
        <w:tc>
          <w:tcPr>
            <w:tcW w:w="340" w:type="pct"/>
            <w:tcBorders>
              <w:top w:val="dotted" w:sz="4" w:space="0" w:color="auto"/>
            </w:tcBorders>
            <w:vAlign w:val="center"/>
          </w:tcPr>
          <w:p w:rsidR="007B7078" w:rsidRPr="007B7078" w:rsidRDefault="00B8248A" w:rsidP="00A25518">
            <w:pPr>
              <w:pStyle w:val="obr"/>
              <w:spacing w:line="480" w:lineRule="auto"/>
              <w:jc w:val="left"/>
              <w:rPr>
                <w:sz w:val="28"/>
                <w:szCs w:val="28"/>
                <w:lang w:val="en-US"/>
              </w:rPr>
            </w:pPr>
            <w:r>
              <w:rPr>
                <w:sz w:val="28"/>
                <w:szCs w:val="28"/>
                <w:lang w:val="en-US"/>
              </w:rPr>
              <w:t>p</w:t>
            </w:r>
            <w:r w:rsidR="007B7078" w:rsidRPr="007B7078">
              <w:rPr>
                <w:sz w:val="28"/>
                <w:szCs w:val="28"/>
                <w:lang w:val="en-US"/>
              </w:rPr>
              <w:t>res</w:t>
            </w:r>
            <w:r>
              <w:rPr>
                <w:sz w:val="28"/>
                <w:szCs w:val="28"/>
                <w:lang w:val="en-US"/>
              </w:rPr>
              <w:t>.</w:t>
            </w:r>
            <w:r w:rsidR="007B7078" w:rsidRPr="007B7078">
              <w:rPr>
                <w:sz w:val="28"/>
                <w:szCs w:val="28"/>
                <w:lang w:val="en-US"/>
              </w:rPr>
              <w:t xml:space="preserve"> paper</w:t>
            </w:r>
          </w:p>
        </w:tc>
      </w:tr>
    </w:tbl>
    <w:p w:rsidR="007B7078" w:rsidRPr="007B7078" w:rsidRDefault="007B7078" w:rsidP="007B7078">
      <w:pPr>
        <w:pStyle w:val="obr"/>
        <w:spacing w:line="480" w:lineRule="auto"/>
        <w:rPr>
          <w:sz w:val="28"/>
          <w:szCs w:val="28"/>
          <w:lang w:val="en-US"/>
        </w:rPr>
      </w:pPr>
      <w:r w:rsidRPr="007B7078">
        <w:rPr>
          <w:sz w:val="28"/>
          <w:szCs w:val="28"/>
          <w:vertAlign w:val="superscript"/>
          <w:lang w:val="en-US"/>
        </w:rPr>
        <w:t xml:space="preserve">* </w:t>
      </w:r>
      <w:proofErr w:type="gramStart"/>
      <w:r w:rsidRPr="007B7078">
        <w:rPr>
          <w:i/>
          <w:sz w:val="28"/>
          <w:szCs w:val="28"/>
          <w:lang w:val="en-US"/>
        </w:rPr>
        <w:t>vs</w:t>
      </w:r>
      <w:proofErr w:type="gramEnd"/>
      <w:r w:rsidRPr="007B7078">
        <w:rPr>
          <w:i/>
          <w:sz w:val="28"/>
          <w:szCs w:val="28"/>
          <w:lang w:val="en-US"/>
        </w:rPr>
        <w:t xml:space="preserve">. </w:t>
      </w:r>
      <w:r w:rsidRPr="007B7078">
        <w:rPr>
          <w:sz w:val="28"/>
          <w:szCs w:val="28"/>
          <w:lang w:val="en-US"/>
        </w:rPr>
        <w:t xml:space="preserve">SCE </w:t>
      </w:r>
    </w:p>
    <w:p w:rsidR="007B7078" w:rsidRPr="007B7078" w:rsidRDefault="007B7078" w:rsidP="007B7078">
      <w:pPr>
        <w:pStyle w:val="obr"/>
        <w:spacing w:line="480" w:lineRule="auto"/>
        <w:rPr>
          <w:sz w:val="28"/>
          <w:szCs w:val="28"/>
          <w:lang w:val="en-US"/>
        </w:rPr>
      </w:pPr>
      <w:r w:rsidRPr="007B7078">
        <w:rPr>
          <w:sz w:val="28"/>
          <w:szCs w:val="28"/>
          <w:vertAlign w:val="superscript"/>
          <w:lang w:val="en-US"/>
        </w:rPr>
        <w:t>**</w:t>
      </w:r>
      <w:r w:rsidRPr="007B7078">
        <w:rPr>
          <w:sz w:val="28"/>
          <w:szCs w:val="28"/>
          <w:lang w:val="en-US"/>
        </w:rPr>
        <w:t xml:space="preserve"> </w:t>
      </w:r>
      <w:r w:rsidRPr="007B7078">
        <w:rPr>
          <w:i/>
          <w:sz w:val="28"/>
          <w:szCs w:val="28"/>
          <w:lang w:val="en-US"/>
        </w:rPr>
        <w:t>vs.</w:t>
      </w:r>
      <w:r w:rsidRPr="007B7078">
        <w:rPr>
          <w:sz w:val="28"/>
          <w:szCs w:val="28"/>
          <w:lang w:val="en-US"/>
        </w:rPr>
        <w:t xml:space="preserve"> </w:t>
      </w:r>
      <w:proofErr w:type="spellStart"/>
      <w:r w:rsidRPr="007B7078">
        <w:rPr>
          <w:sz w:val="28"/>
          <w:szCs w:val="28"/>
          <w:lang w:val="en-US"/>
        </w:rPr>
        <w:t>Ag|AgCl|KCl</w:t>
      </w:r>
      <w:proofErr w:type="spellEnd"/>
    </w:p>
    <w:p w:rsidR="00226165" w:rsidRPr="007B7078" w:rsidRDefault="007B7078" w:rsidP="007B7078">
      <w:pPr>
        <w:spacing w:line="480" w:lineRule="auto"/>
        <w:rPr>
          <w:szCs w:val="28"/>
        </w:rPr>
      </w:pPr>
      <w:r w:rsidRPr="007B7078">
        <w:rPr>
          <w:b/>
          <w:szCs w:val="28"/>
        </w:rPr>
        <w:t>Abbreviations:</w:t>
      </w:r>
      <w:r w:rsidRPr="007B7078">
        <w:rPr>
          <w:szCs w:val="28"/>
        </w:rPr>
        <w:t xml:space="preserve"> </w:t>
      </w:r>
      <w:r w:rsidRPr="007B7078">
        <w:rPr>
          <w:i/>
          <w:szCs w:val="28"/>
        </w:rPr>
        <w:t>AdS SWV</w:t>
      </w:r>
      <w:r w:rsidRPr="007B7078">
        <w:rPr>
          <w:szCs w:val="28"/>
        </w:rPr>
        <w:t xml:space="preserve"> – adsorptive stripping square wave voltammetry, </w:t>
      </w:r>
      <w:r w:rsidRPr="007B7078">
        <w:rPr>
          <w:i/>
          <w:szCs w:val="28"/>
        </w:rPr>
        <w:t>AdSV</w:t>
      </w:r>
      <w:r w:rsidRPr="007B7078">
        <w:rPr>
          <w:szCs w:val="28"/>
        </w:rPr>
        <w:t xml:space="preserve"> – adsorptive stripping voltammetry, </w:t>
      </w:r>
      <w:proofErr w:type="spellStart"/>
      <w:r w:rsidRPr="007B7078">
        <w:rPr>
          <w:szCs w:val="28"/>
        </w:rPr>
        <w:t>Ag|AgCl|KCl</w:t>
      </w:r>
      <w:proofErr w:type="spellEnd"/>
      <w:r w:rsidRPr="007B7078">
        <w:rPr>
          <w:szCs w:val="28"/>
        </w:rPr>
        <w:t xml:space="preserve"> – argent chloride reference electrode, </w:t>
      </w:r>
      <w:r w:rsidRPr="007B7078">
        <w:rPr>
          <w:i/>
          <w:szCs w:val="28"/>
        </w:rPr>
        <w:t>BA-SPCE</w:t>
      </w:r>
      <w:r w:rsidRPr="007B7078">
        <w:rPr>
          <w:szCs w:val="28"/>
        </w:rPr>
        <w:t xml:space="preserve"> </w:t>
      </w:r>
      <w:r w:rsidRPr="007B7078">
        <w:rPr>
          <w:i/>
          <w:szCs w:val="28"/>
        </w:rPr>
        <w:t>MWCNTCOOH</w:t>
      </w:r>
      <w:r w:rsidRPr="007B7078">
        <w:rPr>
          <w:szCs w:val="28"/>
        </w:rPr>
        <w:t xml:space="preserve"> – screen-printed carbon electrode </w:t>
      </w:r>
      <w:r w:rsidRPr="007B7078">
        <w:rPr>
          <w:szCs w:val="28"/>
        </w:rPr>
        <w:lastRenderedPageBreak/>
        <w:t xml:space="preserve">modified with a functionalized multiwalled carbon nanotubes and benzyl acetate, </w:t>
      </w:r>
      <w:r w:rsidRPr="007B7078">
        <w:rPr>
          <w:i/>
          <w:szCs w:val="28"/>
        </w:rPr>
        <w:t>BiFE</w:t>
      </w:r>
      <w:r w:rsidRPr="007B7078">
        <w:rPr>
          <w:szCs w:val="28"/>
        </w:rPr>
        <w:t xml:space="preserve"> – bismuth film electrode, </w:t>
      </w:r>
      <w:r w:rsidRPr="007B7078">
        <w:rPr>
          <w:i/>
          <w:szCs w:val="28"/>
        </w:rPr>
        <w:t>BRB</w:t>
      </w:r>
      <w:r w:rsidRPr="007B7078">
        <w:rPr>
          <w:szCs w:val="28"/>
        </w:rPr>
        <w:t xml:space="preserve"> – Britton-Robinson buffer, </w:t>
      </w:r>
      <w:r w:rsidRPr="007B7078">
        <w:rPr>
          <w:i/>
          <w:szCs w:val="28"/>
        </w:rPr>
        <w:t>CB</w:t>
      </w:r>
      <w:r w:rsidRPr="007B7078">
        <w:rPr>
          <w:szCs w:val="28"/>
        </w:rPr>
        <w:t xml:space="preserve"> – citrate buffer, </w:t>
      </w:r>
      <w:r w:rsidRPr="007B7078">
        <w:rPr>
          <w:i/>
          <w:szCs w:val="28"/>
        </w:rPr>
        <w:t>DPCSV</w:t>
      </w:r>
      <w:r w:rsidRPr="007B7078">
        <w:rPr>
          <w:szCs w:val="28"/>
        </w:rPr>
        <w:t xml:space="preserve"> – differential pulse cathodic stripping voltammetry, </w:t>
      </w:r>
      <w:r w:rsidRPr="007B7078">
        <w:rPr>
          <w:i/>
          <w:szCs w:val="28"/>
        </w:rPr>
        <w:t>DPV</w:t>
      </w:r>
      <w:r w:rsidRPr="007B7078">
        <w:rPr>
          <w:szCs w:val="28"/>
        </w:rPr>
        <w:t xml:space="preserve"> – differential pulse voltammetry, </w:t>
      </w:r>
      <w:r w:rsidRPr="007B7078">
        <w:rPr>
          <w:i/>
          <w:szCs w:val="28"/>
        </w:rPr>
        <w:t>FSDPV</w:t>
      </w:r>
      <w:r w:rsidRPr="007B7078">
        <w:rPr>
          <w:szCs w:val="28"/>
        </w:rPr>
        <w:t xml:space="preserve"> – fast scan differential pulse voltammetry, </w:t>
      </w:r>
      <w:r w:rsidRPr="007B7078">
        <w:rPr>
          <w:i/>
          <w:szCs w:val="28"/>
        </w:rPr>
        <w:t>GCE</w:t>
      </w:r>
      <w:r w:rsidRPr="007B7078">
        <w:rPr>
          <w:szCs w:val="28"/>
        </w:rPr>
        <w:t xml:space="preserve"> – glassy carbon electrode, </w:t>
      </w:r>
      <w:r w:rsidRPr="007B7078">
        <w:rPr>
          <w:i/>
          <w:szCs w:val="28"/>
        </w:rPr>
        <w:t>HMDE</w:t>
      </w:r>
      <w:r w:rsidRPr="007B7078">
        <w:rPr>
          <w:szCs w:val="28"/>
        </w:rPr>
        <w:t xml:space="preserve"> – hanging mercury drop electrode, </w:t>
      </w:r>
      <w:r w:rsidRPr="007B7078">
        <w:rPr>
          <w:i/>
          <w:szCs w:val="28"/>
        </w:rPr>
        <w:t>MIP CPE</w:t>
      </w:r>
      <w:r w:rsidRPr="007B7078">
        <w:rPr>
          <w:szCs w:val="28"/>
        </w:rPr>
        <w:t xml:space="preserve"> – molecularly imprinted polymer incorporated in carbon paste electrode, </w:t>
      </w:r>
      <w:r w:rsidRPr="007B7078">
        <w:rPr>
          <w:i/>
          <w:szCs w:val="28"/>
        </w:rPr>
        <w:t>p-AgSAE</w:t>
      </w:r>
      <w:r w:rsidRPr="007B7078">
        <w:rPr>
          <w:szCs w:val="28"/>
        </w:rPr>
        <w:t xml:space="preserve"> – polished silver solid amalgam electrode, </w:t>
      </w:r>
      <w:r w:rsidRPr="007B7078">
        <w:rPr>
          <w:i/>
          <w:szCs w:val="28"/>
        </w:rPr>
        <w:t>P3MTGE</w:t>
      </w:r>
      <w:r w:rsidRPr="007B7078">
        <w:rPr>
          <w:szCs w:val="28"/>
        </w:rPr>
        <w:t xml:space="preserve"> – poly(3-methylthiophene) coated on glassy carbon electrode, </w:t>
      </w:r>
      <w:r w:rsidRPr="007B7078">
        <w:rPr>
          <w:i/>
          <w:szCs w:val="28"/>
        </w:rPr>
        <w:t>PB</w:t>
      </w:r>
      <w:r w:rsidRPr="007B7078">
        <w:rPr>
          <w:szCs w:val="28"/>
        </w:rPr>
        <w:t xml:space="preserve"> – phosphate buffer, </w:t>
      </w:r>
      <w:proofErr w:type="spellStart"/>
      <w:r w:rsidRPr="007B7078">
        <w:rPr>
          <w:i/>
          <w:szCs w:val="28"/>
        </w:rPr>
        <w:t>SbFE</w:t>
      </w:r>
      <w:proofErr w:type="spellEnd"/>
      <w:r w:rsidRPr="007B7078">
        <w:rPr>
          <w:szCs w:val="28"/>
        </w:rPr>
        <w:t xml:space="preserve"> – antimony film electrode, </w:t>
      </w:r>
      <w:r w:rsidRPr="007B7078">
        <w:rPr>
          <w:i/>
          <w:szCs w:val="28"/>
        </w:rPr>
        <w:t xml:space="preserve">SCE </w:t>
      </w:r>
      <w:r w:rsidRPr="007B7078">
        <w:rPr>
          <w:szCs w:val="28"/>
        </w:rPr>
        <w:t xml:space="preserve">– saturated calomel electrode, </w:t>
      </w:r>
      <w:r w:rsidRPr="007B7078">
        <w:rPr>
          <w:i/>
          <w:szCs w:val="28"/>
        </w:rPr>
        <w:t>SMDE</w:t>
      </w:r>
      <w:r w:rsidRPr="007B7078">
        <w:rPr>
          <w:szCs w:val="28"/>
        </w:rPr>
        <w:t xml:space="preserve"> – static mercury drop electrode, </w:t>
      </w:r>
      <w:r w:rsidRPr="007B7078">
        <w:rPr>
          <w:i/>
          <w:szCs w:val="28"/>
        </w:rPr>
        <w:t>SWV</w:t>
      </w:r>
      <w:r w:rsidRPr="007B7078">
        <w:rPr>
          <w:szCs w:val="28"/>
        </w:rPr>
        <w:t xml:space="preserve"> – square wave voltammetry, </w:t>
      </w:r>
      <w:r w:rsidRPr="007B7078">
        <w:rPr>
          <w:i/>
          <w:szCs w:val="28"/>
        </w:rPr>
        <w:t>t</w:t>
      </w:r>
      <w:r w:rsidRPr="007B7078">
        <w:rPr>
          <w:szCs w:val="28"/>
          <w:vertAlign w:val="subscript"/>
        </w:rPr>
        <w:t>acc</w:t>
      </w:r>
      <w:r w:rsidRPr="007B7078">
        <w:rPr>
          <w:szCs w:val="28"/>
        </w:rPr>
        <w:t xml:space="preserve"> – accumulation time.</w:t>
      </w:r>
    </w:p>
    <w:p w:rsidR="00226165" w:rsidRDefault="00226165" w:rsidP="00EB2AA3">
      <w:pPr>
        <w:spacing w:line="480" w:lineRule="auto"/>
      </w:pPr>
    </w:p>
    <w:p w:rsidR="00F5612F" w:rsidRDefault="00F5612F" w:rsidP="00EB2AA3">
      <w:pPr>
        <w:spacing w:line="480" w:lineRule="auto"/>
        <w:sectPr w:rsidR="00F5612F" w:rsidSect="007B7078">
          <w:pgSz w:w="16838" w:h="11899" w:orient="landscape"/>
          <w:pgMar w:top="1701" w:right="1701" w:bottom="1701" w:left="1701" w:header="720" w:footer="720" w:gutter="0"/>
          <w:lnNumType w:countBy="1"/>
          <w:cols w:space="720"/>
          <w:docGrid w:linePitch="381"/>
        </w:sectPr>
      </w:pPr>
    </w:p>
    <w:p w:rsidR="00CB215D" w:rsidRPr="00D87CA4" w:rsidRDefault="00CB215D" w:rsidP="00CB215D">
      <w:pPr>
        <w:spacing w:line="480" w:lineRule="auto"/>
        <w:rPr>
          <w:i/>
        </w:rPr>
      </w:pPr>
      <w:r w:rsidRPr="00D87CA4">
        <w:rPr>
          <w:i/>
        </w:rPr>
        <w:lastRenderedPageBreak/>
        <w:t>Figure Captions</w:t>
      </w:r>
    </w:p>
    <w:p w:rsidR="00CB215D" w:rsidRPr="0020322F" w:rsidRDefault="00CB215D" w:rsidP="00CB215D">
      <w:pPr>
        <w:pStyle w:val="Titulek"/>
        <w:rPr>
          <w:sz w:val="28"/>
          <w:szCs w:val="28"/>
        </w:rPr>
      </w:pPr>
      <w:proofErr w:type="spellStart"/>
      <w:r w:rsidRPr="0020322F">
        <w:rPr>
          <w:b/>
          <w:sz w:val="28"/>
          <w:szCs w:val="28"/>
        </w:rPr>
        <w:t>Scheme</w:t>
      </w:r>
      <w:proofErr w:type="spellEnd"/>
      <w:r w:rsidRPr="0020322F">
        <w:rPr>
          <w:b/>
          <w:sz w:val="28"/>
          <w:szCs w:val="28"/>
        </w:rPr>
        <w:t xml:space="preserve"> </w:t>
      </w:r>
      <w:r w:rsidRPr="0020322F">
        <w:rPr>
          <w:b/>
          <w:sz w:val="28"/>
          <w:szCs w:val="28"/>
        </w:rPr>
        <w:fldChar w:fldCharType="begin"/>
      </w:r>
      <w:r w:rsidRPr="0020322F">
        <w:rPr>
          <w:b/>
          <w:sz w:val="28"/>
          <w:szCs w:val="28"/>
        </w:rPr>
        <w:instrText xml:space="preserve"> SEQ Scheme \* ARABIC </w:instrText>
      </w:r>
      <w:r w:rsidRPr="0020322F">
        <w:rPr>
          <w:b/>
          <w:sz w:val="28"/>
          <w:szCs w:val="28"/>
        </w:rPr>
        <w:fldChar w:fldCharType="separate"/>
      </w:r>
      <w:r w:rsidRPr="0020322F">
        <w:rPr>
          <w:b/>
          <w:noProof/>
          <w:sz w:val="28"/>
          <w:szCs w:val="28"/>
        </w:rPr>
        <w:t>1</w:t>
      </w:r>
      <w:r w:rsidRPr="0020322F">
        <w:rPr>
          <w:b/>
          <w:sz w:val="28"/>
          <w:szCs w:val="28"/>
        </w:rPr>
        <w:fldChar w:fldCharType="end"/>
      </w:r>
      <w:r w:rsidRPr="0020322F">
        <w:rPr>
          <w:sz w:val="28"/>
          <w:szCs w:val="28"/>
        </w:rPr>
        <w:t xml:space="preserve"> </w:t>
      </w:r>
      <w:proofErr w:type="spellStart"/>
      <w:r w:rsidRPr="0020322F">
        <w:rPr>
          <w:sz w:val="28"/>
          <w:szCs w:val="28"/>
        </w:rPr>
        <w:t>Chemical</w:t>
      </w:r>
      <w:proofErr w:type="spellEnd"/>
      <w:r w:rsidRPr="0020322F">
        <w:rPr>
          <w:sz w:val="28"/>
          <w:szCs w:val="28"/>
        </w:rPr>
        <w:t xml:space="preserve"> </w:t>
      </w:r>
      <w:proofErr w:type="spellStart"/>
      <w:r w:rsidRPr="0020322F">
        <w:rPr>
          <w:sz w:val="28"/>
          <w:szCs w:val="28"/>
        </w:rPr>
        <w:t>structure</w:t>
      </w:r>
      <w:proofErr w:type="spellEnd"/>
      <w:r w:rsidRPr="0020322F">
        <w:rPr>
          <w:sz w:val="28"/>
          <w:szCs w:val="28"/>
        </w:rPr>
        <w:t xml:space="preserve"> of SSZ.</w:t>
      </w:r>
    </w:p>
    <w:p w:rsidR="00CB215D" w:rsidRPr="0020322F" w:rsidRDefault="00CB215D" w:rsidP="00CB215D">
      <w:pPr>
        <w:spacing w:line="480" w:lineRule="auto"/>
        <w:rPr>
          <w:szCs w:val="28"/>
        </w:rPr>
      </w:pPr>
    </w:p>
    <w:p w:rsidR="00CB215D" w:rsidRPr="0020322F" w:rsidRDefault="00CB215D" w:rsidP="00CB215D">
      <w:pPr>
        <w:pStyle w:val="Titulek"/>
        <w:rPr>
          <w:sz w:val="28"/>
          <w:szCs w:val="28"/>
          <w:lang w:val="en-US"/>
        </w:rPr>
      </w:pPr>
      <w:r w:rsidRPr="0020322F">
        <w:rPr>
          <w:b/>
          <w:sz w:val="28"/>
          <w:szCs w:val="28"/>
          <w:lang w:val="en-US"/>
        </w:rPr>
        <w:t xml:space="preserve">Figure </w:t>
      </w:r>
      <w:r w:rsidRPr="0020322F">
        <w:rPr>
          <w:b/>
          <w:sz w:val="28"/>
          <w:szCs w:val="28"/>
          <w:lang w:val="en-US"/>
        </w:rPr>
        <w:fldChar w:fldCharType="begin"/>
      </w:r>
      <w:r w:rsidRPr="0020322F">
        <w:rPr>
          <w:b/>
          <w:sz w:val="28"/>
          <w:szCs w:val="28"/>
          <w:lang w:val="en-US"/>
        </w:rPr>
        <w:instrText xml:space="preserve"> SEQ Figure \* ARABIC </w:instrText>
      </w:r>
      <w:r w:rsidRPr="0020322F">
        <w:rPr>
          <w:b/>
          <w:sz w:val="28"/>
          <w:szCs w:val="28"/>
          <w:lang w:val="en-US"/>
        </w:rPr>
        <w:fldChar w:fldCharType="separate"/>
      </w:r>
      <w:r w:rsidRPr="0020322F">
        <w:rPr>
          <w:b/>
          <w:noProof/>
          <w:sz w:val="28"/>
          <w:szCs w:val="28"/>
          <w:lang w:val="en-US"/>
        </w:rPr>
        <w:t>1</w:t>
      </w:r>
      <w:r w:rsidRPr="0020322F">
        <w:rPr>
          <w:b/>
          <w:sz w:val="28"/>
          <w:szCs w:val="28"/>
          <w:lang w:val="en-US"/>
        </w:rPr>
        <w:fldChar w:fldCharType="end"/>
      </w:r>
      <w:r w:rsidRPr="0020322F">
        <w:rPr>
          <w:sz w:val="28"/>
          <w:szCs w:val="28"/>
          <w:lang w:val="en-US"/>
        </w:rPr>
        <w:t xml:space="preserve"> Cyclic voltammograms of 1×10</w:t>
      </w:r>
      <w:r w:rsidRPr="0020322F">
        <w:rPr>
          <w:sz w:val="28"/>
          <w:szCs w:val="28"/>
          <w:vertAlign w:val="superscript"/>
          <w:lang w:val="en-US"/>
        </w:rPr>
        <w:t>−5</w:t>
      </w:r>
      <w:r w:rsidRPr="0020322F">
        <w:rPr>
          <w:sz w:val="28"/>
          <w:szCs w:val="28"/>
          <w:lang w:val="en-US"/>
        </w:rPr>
        <w:t> mol </w:t>
      </w:r>
      <w:r>
        <w:rPr>
          <w:sz w:val="28"/>
          <w:szCs w:val="28"/>
          <w:lang w:val="en-US"/>
        </w:rPr>
        <w:t>dm</w:t>
      </w:r>
      <w:r w:rsidRPr="0020322F">
        <w:rPr>
          <w:sz w:val="28"/>
          <w:szCs w:val="28"/>
          <w:vertAlign w:val="superscript"/>
          <w:lang w:val="en-US"/>
        </w:rPr>
        <w:t>−</w:t>
      </w:r>
      <w:r>
        <w:rPr>
          <w:sz w:val="28"/>
          <w:szCs w:val="28"/>
          <w:vertAlign w:val="superscript"/>
          <w:lang w:val="en-US"/>
        </w:rPr>
        <w:t>3</w:t>
      </w:r>
      <w:r w:rsidRPr="0020322F">
        <w:rPr>
          <w:sz w:val="28"/>
          <w:szCs w:val="28"/>
          <w:lang w:val="en-US"/>
        </w:rPr>
        <w:t xml:space="preserve"> SSZ recorded on p-AgSAE in BRB of pH from 3 to 10. </w:t>
      </w:r>
      <w:r w:rsidRPr="0020322F">
        <w:rPr>
          <w:i/>
          <w:sz w:val="28"/>
          <w:szCs w:val="28"/>
          <w:lang w:val="en-US"/>
        </w:rPr>
        <w:t>Parameters: E</w:t>
      </w:r>
      <w:r w:rsidRPr="0020322F">
        <w:rPr>
          <w:sz w:val="28"/>
          <w:szCs w:val="28"/>
          <w:vertAlign w:val="subscript"/>
          <w:lang w:val="en-US"/>
        </w:rPr>
        <w:t>in</w:t>
      </w:r>
      <w:r w:rsidRPr="0020322F">
        <w:rPr>
          <w:sz w:val="28"/>
          <w:szCs w:val="28"/>
          <w:lang w:val="en-US"/>
        </w:rPr>
        <w:t xml:space="preserve"> = </w:t>
      </w:r>
      <w:r w:rsidRPr="0020322F">
        <w:rPr>
          <w:i/>
          <w:sz w:val="28"/>
          <w:szCs w:val="28"/>
          <w:lang w:val="en-US"/>
        </w:rPr>
        <w:t>E</w:t>
      </w:r>
      <w:r w:rsidRPr="0020322F">
        <w:rPr>
          <w:sz w:val="28"/>
          <w:szCs w:val="28"/>
          <w:vertAlign w:val="subscript"/>
          <w:lang w:val="en-US"/>
        </w:rPr>
        <w:t>fin</w:t>
      </w:r>
      <w:r w:rsidRPr="0020322F">
        <w:rPr>
          <w:sz w:val="28"/>
          <w:szCs w:val="28"/>
          <w:lang w:val="en-US"/>
        </w:rPr>
        <w:t xml:space="preserve"> = +0.2 V, </w:t>
      </w:r>
      <w:proofErr w:type="spellStart"/>
      <w:r w:rsidRPr="0020322F">
        <w:rPr>
          <w:i/>
          <w:sz w:val="28"/>
          <w:szCs w:val="28"/>
          <w:lang w:val="en-US"/>
        </w:rPr>
        <w:t>E</w:t>
      </w:r>
      <w:r w:rsidRPr="0020322F">
        <w:rPr>
          <w:sz w:val="28"/>
          <w:szCs w:val="28"/>
          <w:vertAlign w:val="subscript"/>
          <w:lang w:val="en-US"/>
        </w:rPr>
        <w:t>vertex</w:t>
      </w:r>
      <w:proofErr w:type="spellEnd"/>
      <w:r w:rsidRPr="0020322F">
        <w:rPr>
          <w:sz w:val="28"/>
          <w:szCs w:val="28"/>
          <w:lang w:val="en-US"/>
        </w:rPr>
        <w:t xml:space="preserve"> = −1 (pH 3)-−1.6 V (pH 10), </w:t>
      </w:r>
      <w:r w:rsidRPr="0020322F">
        <w:rPr>
          <w:i/>
          <w:sz w:val="28"/>
          <w:szCs w:val="28"/>
          <w:lang w:val="en-US"/>
        </w:rPr>
        <w:t>v</w:t>
      </w:r>
      <w:r w:rsidRPr="0020322F">
        <w:rPr>
          <w:sz w:val="28"/>
          <w:szCs w:val="28"/>
          <w:lang w:val="en-US"/>
        </w:rPr>
        <w:t xml:space="preserve"> = 100 mV s</w:t>
      </w:r>
      <w:r w:rsidRPr="0020322F">
        <w:rPr>
          <w:sz w:val="28"/>
          <w:szCs w:val="28"/>
          <w:vertAlign w:val="superscript"/>
          <w:lang w:val="en-US"/>
        </w:rPr>
        <w:t>−1</w:t>
      </w:r>
      <w:r w:rsidRPr="0020322F">
        <w:rPr>
          <w:sz w:val="28"/>
          <w:szCs w:val="28"/>
          <w:lang w:val="en-US"/>
        </w:rPr>
        <w:t>.</w:t>
      </w:r>
    </w:p>
    <w:p w:rsidR="00CB215D" w:rsidRPr="0020322F" w:rsidRDefault="00CB215D" w:rsidP="00CB215D">
      <w:pPr>
        <w:spacing w:line="480" w:lineRule="auto"/>
        <w:rPr>
          <w:szCs w:val="28"/>
        </w:rPr>
      </w:pPr>
    </w:p>
    <w:p w:rsidR="00CB215D" w:rsidRPr="0020322F" w:rsidRDefault="00CB215D" w:rsidP="00CB215D">
      <w:pPr>
        <w:pStyle w:val="Titulek"/>
        <w:rPr>
          <w:sz w:val="28"/>
          <w:szCs w:val="28"/>
          <w:lang w:val="en-US"/>
        </w:rPr>
      </w:pPr>
      <w:r w:rsidRPr="0020322F">
        <w:rPr>
          <w:b/>
          <w:sz w:val="28"/>
          <w:szCs w:val="28"/>
          <w:lang w:val="en-US"/>
        </w:rPr>
        <w:t xml:space="preserve">Figure </w:t>
      </w:r>
      <w:r w:rsidRPr="0020322F">
        <w:rPr>
          <w:b/>
          <w:sz w:val="28"/>
          <w:szCs w:val="28"/>
          <w:lang w:val="en-US"/>
        </w:rPr>
        <w:fldChar w:fldCharType="begin"/>
      </w:r>
      <w:r w:rsidRPr="0020322F">
        <w:rPr>
          <w:b/>
          <w:sz w:val="28"/>
          <w:szCs w:val="28"/>
          <w:lang w:val="en-US"/>
        </w:rPr>
        <w:instrText xml:space="preserve"> SEQ Figure \* ARABIC </w:instrText>
      </w:r>
      <w:r w:rsidRPr="0020322F">
        <w:rPr>
          <w:b/>
          <w:sz w:val="28"/>
          <w:szCs w:val="28"/>
          <w:lang w:val="en-US"/>
        </w:rPr>
        <w:fldChar w:fldCharType="separate"/>
      </w:r>
      <w:r w:rsidRPr="0020322F">
        <w:rPr>
          <w:b/>
          <w:noProof/>
          <w:sz w:val="28"/>
          <w:szCs w:val="28"/>
          <w:lang w:val="en-US"/>
        </w:rPr>
        <w:t>2</w:t>
      </w:r>
      <w:r w:rsidRPr="0020322F">
        <w:rPr>
          <w:b/>
          <w:sz w:val="28"/>
          <w:szCs w:val="28"/>
          <w:lang w:val="en-US"/>
        </w:rPr>
        <w:fldChar w:fldCharType="end"/>
      </w:r>
      <w:r w:rsidRPr="0020322F">
        <w:rPr>
          <w:sz w:val="28"/>
          <w:szCs w:val="28"/>
          <w:lang w:val="en-US"/>
        </w:rPr>
        <w:t xml:space="preserve"> Dependences between the reduction peak height (</w:t>
      </w:r>
      <w:r w:rsidRPr="0020322F">
        <w:rPr>
          <w:i/>
          <w:sz w:val="28"/>
          <w:szCs w:val="28"/>
          <w:lang w:val="en-US"/>
        </w:rPr>
        <w:t>I</w:t>
      </w:r>
      <w:r w:rsidRPr="0020322F">
        <w:rPr>
          <w:sz w:val="28"/>
          <w:szCs w:val="28"/>
          <w:vertAlign w:val="subscript"/>
          <w:lang w:val="en-US"/>
        </w:rPr>
        <w:t>p</w:t>
      </w:r>
      <w:r w:rsidRPr="0020322F">
        <w:rPr>
          <w:sz w:val="28"/>
          <w:szCs w:val="28"/>
          <w:lang w:val="en-US"/>
        </w:rPr>
        <w:t>) and position (</w:t>
      </w:r>
      <w:r w:rsidRPr="0020322F">
        <w:rPr>
          <w:i/>
          <w:sz w:val="28"/>
          <w:szCs w:val="28"/>
          <w:lang w:val="en-US"/>
        </w:rPr>
        <w:t>E</w:t>
      </w:r>
      <w:r w:rsidRPr="0020322F">
        <w:rPr>
          <w:sz w:val="28"/>
          <w:szCs w:val="28"/>
          <w:vertAlign w:val="subscript"/>
          <w:lang w:val="en-US"/>
        </w:rPr>
        <w:t>p</w:t>
      </w:r>
      <w:r w:rsidRPr="0020322F">
        <w:rPr>
          <w:sz w:val="28"/>
          <w:szCs w:val="28"/>
          <w:lang w:val="en-US"/>
        </w:rPr>
        <w:t>), respectively, and pH of the supporting electrolyte. Parameters are the same as in Figure 1.</w:t>
      </w:r>
    </w:p>
    <w:p w:rsidR="00CB215D" w:rsidRPr="0020322F" w:rsidRDefault="00CB215D" w:rsidP="00CB215D">
      <w:pPr>
        <w:spacing w:line="480" w:lineRule="auto"/>
        <w:rPr>
          <w:szCs w:val="28"/>
        </w:rPr>
      </w:pPr>
    </w:p>
    <w:p w:rsidR="00CB215D" w:rsidRPr="0020322F" w:rsidRDefault="00CB215D" w:rsidP="00CB215D">
      <w:pPr>
        <w:pStyle w:val="Titulek"/>
        <w:rPr>
          <w:sz w:val="28"/>
          <w:szCs w:val="28"/>
          <w:lang w:val="en-US"/>
        </w:rPr>
      </w:pPr>
      <w:r w:rsidRPr="0020322F">
        <w:rPr>
          <w:b/>
          <w:sz w:val="28"/>
          <w:szCs w:val="28"/>
          <w:lang w:val="en-US"/>
        </w:rPr>
        <w:t xml:space="preserve">Figure </w:t>
      </w:r>
      <w:r w:rsidRPr="0020322F">
        <w:rPr>
          <w:b/>
          <w:sz w:val="28"/>
          <w:szCs w:val="28"/>
          <w:lang w:val="en-US"/>
        </w:rPr>
        <w:fldChar w:fldCharType="begin"/>
      </w:r>
      <w:r w:rsidRPr="0020322F">
        <w:rPr>
          <w:b/>
          <w:sz w:val="28"/>
          <w:szCs w:val="28"/>
          <w:lang w:val="en-US"/>
        </w:rPr>
        <w:instrText xml:space="preserve"> SEQ Figure \* ARABIC </w:instrText>
      </w:r>
      <w:r w:rsidRPr="0020322F">
        <w:rPr>
          <w:b/>
          <w:sz w:val="28"/>
          <w:szCs w:val="28"/>
          <w:lang w:val="en-US"/>
        </w:rPr>
        <w:fldChar w:fldCharType="separate"/>
      </w:r>
      <w:r w:rsidRPr="0020322F">
        <w:rPr>
          <w:b/>
          <w:noProof/>
          <w:sz w:val="28"/>
          <w:szCs w:val="28"/>
          <w:lang w:val="en-US"/>
        </w:rPr>
        <w:t>3</w:t>
      </w:r>
      <w:r w:rsidRPr="0020322F">
        <w:rPr>
          <w:b/>
          <w:sz w:val="28"/>
          <w:szCs w:val="28"/>
          <w:lang w:val="en-US"/>
        </w:rPr>
        <w:fldChar w:fldCharType="end"/>
      </w:r>
      <w:r w:rsidRPr="0020322F">
        <w:rPr>
          <w:sz w:val="28"/>
          <w:szCs w:val="28"/>
          <w:lang w:val="en-US"/>
        </w:rPr>
        <w:t xml:space="preserve"> Comparison of SSZ signal at various concentration levels (5×10</w:t>
      </w:r>
      <w:r w:rsidRPr="0020322F">
        <w:rPr>
          <w:sz w:val="28"/>
          <w:szCs w:val="28"/>
          <w:vertAlign w:val="superscript"/>
          <w:lang w:val="en-US"/>
        </w:rPr>
        <w:t>−7</w:t>
      </w:r>
      <w:r w:rsidRPr="0020322F">
        <w:rPr>
          <w:sz w:val="28"/>
          <w:szCs w:val="28"/>
          <w:lang w:val="en-US"/>
        </w:rPr>
        <w:t>-2×10</w:t>
      </w:r>
      <w:r w:rsidRPr="0020322F">
        <w:rPr>
          <w:sz w:val="28"/>
          <w:szCs w:val="28"/>
          <w:vertAlign w:val="superscript"/>
          <w:lang w:val="en-US"/>
        </w:rPr>
        <w:t>−6</w:t>
      </w:r>
      <w:r w:rsidRPr="0020322F">
        <w:rPr>
          <w:sz w:val="28"/>
          <w:szCs w:val="28"/>
          <w:lang w:val="en-US"/>
        </w:rPr>
        <w:t> mol </w:t>
      </w:r>
      <w:r>
        <w:rPr>
          <w:sz w:val="28"/>
          <w:szCs w:val="28"/>
          <w:lang w:val="en-US"/>
        </w:rPr>
        <w:t>dm</w:t>
      </w:r>
      <w:r w:rsidRPr="0020322F">
        <w:rPr>
          <w:sz w:val="28"/>
          <w:szCs w:val="28"/>
          <w:vertAlign w:val="superscript"/>
          <w:lang w:val="en-US"/>
        </w:rPr>
        <w:t>−</w:t>
      </w:r>
      <w:r>
        <w:rPr>
          <w:sz w:val="28"/>
          <w:szCs w:val="28"/>
          <w:vertAlign w:val="superscript"/>
          <w:lang w:val="en-US"/>
        </w:rPr>
        <w:t>3</w:t>
      </w:r>
      <w:r w:rsidRPr="0020322F">
        <w:rPr>
          <w:sz w:val="28"/>
          <w:szCs w:val="28"/>
          <w:lang w:val="en-US"/>
        </w:rPr>
        <w:t xml:space="preserve">) recorded on p-AgSAE employing SWV, DPV, and LSV, respectively. </w:t>
      </w:r>
      <w:r w:rsidRPr="0020322F">
        <w:rPr>
          <w:i/>
          <w:sz w:val="28"/>
          <w:szCs w:val="28"/>
          <w:lang w:val="en-US"/>
        </w:rPr>
        <w:t>Inset:</w:t>
      </w:r>
      <w:r w:rsidRPr="0020322F">
        <w:rPr>
          <w:sz w:val="28"/>
          <w:szCs w:val="28"/>
          <w:lang w:val="en-US"/>
        </w:rPr>
        <w:t xml:space="preserve"> Particular concentration dependences. </w:t>
      </w:r>
      <w:r w:rsidRPr="0020322F">
        <w:rPr>
          <w:i/>
          <w:sz w:val="28"/>
          <w:szCs w:val="28"/>
          <w:lang w:val="en-US"/>
        </w:rPr>
        <w:t>Parameters:</w:t>
      </w:r>
      <w:r w:rsidRPr="0020322F">
        <w:rPr>
          <w:sz w:val="28"/>
          <w:szCs w:val="28"/>
          <w:lang w:val="en-US"/>
        </w:rPr>
        <w:t xml:space="preserve"> </w:t>
      </w:r>
      <w:r w:rsidRPr="0020322F">
        <w:rPr>
          <w:i/>
          <w:sz w:val="28"/>
          <w:szCs w:val="28"/>
          <w:lang w:val="en-US"/>
        </w:rPr>
        <w:t>E</w:t>
      </w:r>
      <w:r w:rsidRPr="0020322F">
        <w:rPr>
          <w:sz w:val="28"/>
          <w:szCs w:val="28"/>
          <w:vertAlign w:val="subscript"/>
          <w:lang w:val="en-US"/>
        </w:rPr>
        <w:t>in</w:t>
      </w:r>
      <w:r w:rsidRPr="0020322F">
        <w:rPr>
          <w:sz w:val="28"/>
          <w:szCs w:val="28"/>
          <w:lang w:val="en-US"/>
        </w:rPr>
        <w:t xml:space="preserve"> = +0.2 V, </w:t>
      </w:r>
      <w:r w:rsidRPr="0020322F">
        <w:rPr>
          <w:i/>
          <w:sz w:val="28"/>
          <w:szCs w:val="28"/>
          <w:lang w:val="en-US"/>
        </w:rPr>
        <w:t>E</w:t>
      </w:r>
      <w:r w:rsidRPr="0020322F">
        <w:rPr>
          <w:sz w:val="28"/>
          <w:szCs w:val="28"/>
          <w:vertAlign w:val="subscript"/>
          <w:lang w:val="en-US"/>
        </w:rPr>
        <w:t>fin</w:t>
      </w:r>
      <w:r w:rsidRPr="0020322F">
        <w:rPr>
          <w:sz w:val="28"/>
          <w:szCs w:val="28"/>
          <w:lang w:val="en-US"/>
        </w:rPr>
        <w:t xml:space="preserve"> = −0.8 V, </w:t>
      </w:r>
      <w:r w:rsidRPr="0020322F">
        <w:rPr>
          <w:i/>
          <w:sz w:val="28"/>
          <w:szCs w:val="28"/>
          <w:lang w:val="en-US"/>
        </w:rPr>
        <w:t>E</w:t>
      </w:r>
      <w:r w:rsidRPr="0020322F">
        <w:rPr>
          <w:sz w:val="28"/>
          <w:szCs w:val="28"/>
          <w:vertAlign w:val="subscript"/>
          <w:lang w:val="en-US"/>
        </w:rPr>
        <w:t>acc</w:t>
      </w:r>
      <w:r w:rsidRPr="0020322F">
        <w:rPr>
          <w:sz w:val="28"/>
          <w:szCs w:val="28"/>
          <w:lang w:val="en-US"/>
        </w:rPr>
        <w:t> = +0.2 </w:t>
      </w:r>
      <w:r w:rsidRPr="0020322F">
        <w:rPr>
          <w:sz w:val="28"/>
          <w:szCs w:val="28"/>
        </w:rPr>
        <w:t xml:space="preserve">V, </w:t>
      </w:r>
      <w:r w:rsidRPr="0020322F">
        <w:rPr>
          <w:i/>
          <w:sz w:val="28"/>
          <w:szCs w:val="28"/>
        </w:rPr>
        <w:t>t</w:t>
      </w:r>
      <w:r w:rsidRPr="0020322F">
        <w:rPr>
          <w:sz w:val="28"/>
          <w:szCs w:val="28"/>
          <w:vertAlign w:val="subscript"/>
        </w:rPr>
        <w:t>acc</w:t>
      </w:r>
      <w:r w:rsidRPr="0020322F">
        <w:rPr>
          <w:sz w:val="28"/>
          <w:szCs w:val="28"/>
        </w:rPr>
        <w:t xml:space="preserve"> = 5 s, </w:t>
      </w:r>
      <w:proofErr w:type="spellStart"/>
      <w:r w:rsidRPr="0020322F">
        <w:rPr>
          <w:i/>
          <w:sz w:val="28"/>
          <w:szCs w:val="28"/>
        </w:rPr>
        <w:t>E</w:t>
      </w:r>
      <w:r w:rsidRPr="0020322F">
        <w:rPr>
          <w:sz w:val="28"/>
          <w:szCs w:val="28"/>
          <w:vertAlign w:val="subscript"/>
        </w:rPr>
        <w:t>reg</w:t>
      </w:r>
      <w:proofErr w:type="spellEnd"/>
      <w:r w:rsidRPr="0020322F">
        <w:rPr>
          <w:sz w:val="28"/>
          <w:szCs w:val="28"/>
        </w:rPr>
        <w:t xml:space="preserve"> = −0.8 V, </w:t>
      </w:r>
      <w:proofErr w:type="spellStart"/>
      <w:r w:rsidRPr="0020322F">
        <w:rPr>
          <w:i/>
          <w:sz w:val="28"/>
          <w:szCs w:val="28"/>
        </w:rPr>
        <w:t>t</w:t>
      </w:r>
      <w:r w:rsidRPr="0020322F">
        <w:rPr>
          <w:sz w:val="28"/>
          <w:szCs w:val="28"/>
          <w:vertAlign w:val="subscript"/>
        </w:rPr>
        <w:t>reg</w:t>
      </w:r>
      <w:proofErr w:type="spellEnd"/>
      <w:r w:rsidRPr="0020322F">
        <w:rPr>
          <w:sz w:val="28"/>
          <w:szCs w:val="28"/>
        </w:rPr>
        <w:t xml:space="preserve"> = 20 s, </w:t>
      </w:r>
      <w:r w:rsidRPr="0020322F">
        <w:rPr>
          <w:sz w:val="28"/>
          <w:szCs w:val="28"/>
          <w:u w:val="single"/>
          <w:lang w:val="en-US"/>
        </w:rPr>
        <w:t>LSV</w:t>
      </w:r>
      <w:r w:rsidRPr="0020322F">
        <w:rPr>
          <w:sz w:val="28"/>
          <w:szCs w:val="28"/>
          <w:lang w:val="en-US"/>
        </w:rPr>
        <w:t xml:space="preserve">: </w:t>
      </w:r>
      <w:r w:rsidRPr="0020322F">
        <w:rPr>
          <w:i/>
          <w:sz w:val="28"/>
          <w:szCs w:val="28"/>
          <w:lang w:val="en-US"/>
        </w:rPr>
        <w:t>v</w:t>
      </w:r>
      <w:r w:rsidRPr="0020322F">
        <w:rPr>
          <w:sz w:val="28"/>
          <w:szCs w:val="28"/>
          <w:lang w:val="en-US"/>
        </w:rPr>
        <w:t xml:space="preserve"> = 100 mV s</w:t>
      </w:r>
      <w:r w:rsidRPr="0020322F">
        <w:rPr>
          <w:sz w:val="28"/>
          <w:szCs w:val="28"/>
          <w:vertAlign w:val="superscript"/>
          <w:lang w:val="en-US"/>
        </w:rPr>
        <w:t>−1</w:t>
      </w:r>
      <w:r w:rsidRPr="0020322F">
        <w:rPr>
          <w:sz w:val="28"/>
          <w:szCs w:val="28"/>
          <w:lang w:val="en-US"/>
        </w:rPr>
        <w:t xml:space="preserve">, </w:t>
      </w:r>
      <w:r w:rsidRPr="0020322F">
        <w:rPr>
          <w:sz w:val="28"/>
          <w:szCs w:val="28"/>
          <w:u w:val="single"/>
          <w:lang w:val="en-US"/>
        </w:rPr>
        <w:t>DPV</w:t>
      </w:r>
      <w:r w:rsidRPr="0020322F">
        <w:rPr>
          <w:sz w:val="28"/>
          <w:szCs w:val="28"/>
          <w:lang w:val="en-US"/>
        </w:rPr>
        <w:t xml:space="preserve">: step potential of −0.01 V, modulation amplitude of 0.025 V, modulation time of 0.05 s, interval time 0.5 s, </w:t>
      </w:r>
      <w:r w:rsidRPr="0020322F">
        <w:rPr>
          <w:i/>
          <w:sz w:val="28"/>
          <w:szCs w:val="28"/>
          <w:lang w:val="en-US"/>
        </w:rPr>
        <w:t>v</w:t>
      </w:r>
      <w:r w:rsidRPr="0020322F">
        <w:rPr>
          <w:sz w:val="28"/>
          <w:szCs w:val="28"/>
          <w:lang w:val="en-US"/>
        </w:rPr>
        <w:t xml:space="preserve"> = 20 mV s</w:t>
      </w:r>
      <w:r w:rsidRPr="0020322F">
        <w:rPr>
          <w:sz w:val="28"/>
          <w:szCs w:val="28"/>
          <w:vertAlign w:val="superscript"/>
          <w:lang w:val="en-US"/>
        </w:rPr>
        <w:t>−1</w:t>
      </w:r>
      <w:r w:rsidRPr="0020322F">
        <w:rPr>
          <w:sz w:val="28"/>
          <w:szCs w:val="28"/>
          <w:lang w:val="en-US"/>
        </w:rPr>
        <w:t xml:space="preserve">, </w:t>
      </w:r>
      <w:r w:rsidRPr="0020322F">
        <w:rPr>
          <w:sz w:val="28"/>
          <w:szCs w:val="28"/>
          <w:u w:val="single"/>
          <w:lang w:val="en-US"/>
        </w:rPr>
        <w:t>SWV</w:t>
      </w:r>
      <w:r w:rsidRPr="0020322F">
        <w:rPr>
          <w:sz w:val="28"/>
          <w:szCs w:val="28"/>
          <w:lang w:val="en-US"/>
        </w:rPr>
        <w:t xml:space="preserve">: step potential of −0.005 V, </w:t>
      </w:r>
      <w:r w:rsidRPr="0020322F">
        <w:rPr>
          <w:i/>
          <w:sz w:val="28"/>
          <w:szCs w:val="28"/>
          <w:lang w:val="en-US"/>
        </w:rPr>
        <w:t>A</w:t>
      </w:r>
      <w:r w:rsidRPr="0020322F">
        <w:rPr>
          <w:sz w:val="28"/>
          <w:szCs w:val="28"/>
          <w:lang w:val="en-US"/>
        </w:rPr>
        <w:t xml:space="preserve"> = 0.02 V, </w:t>
      </w:r>
      <w:r w:rsidRPr="0020322F">
        <w:rPr>
          <w:i/>
          <w:sz w:val="28"/>
          <w:szCs w:val="28"/>
          <w:lang w:val="en-US"/>
        </w:rPr>
        <w:t>f</w:t>
      </w:r>
      <w:r w:rsidRPr="0020322F">
        <w:rPr>
          <w:sz w:val="28"/>
          <w:szCs w:val="28"/>
          <w:lang w:val="en-US"/>
        </w:rPr>
        <w:t xml:space="preserve"> = 25 Hz;  supporting electrolyte: citrate buffer of pH 5. </w:t>
      </w:r>
    </w:p>
    <w:p w:rsidR="00CB215D" w:rsidRPr="0020322F" w:rsidRDefault="00CB215D" w:rsidP="00CB215D">
      <w:pPr>
        <w:spacing w:line="480" w:lineRule="auto"/>
        <w:rPr>
          <w:szCs w:val="28"/>
        </w:rPr>
      </w:pPr>
    </w:p>
    <w:p w:rsidR="00CB215D" w:rsidRPr="0020322F" w:rsidRDefault="00CB215D" w:rsidP="00CB215D">
      <w:pPr>
        <w:spacing w:line="480" w:lineRule="auto"/>
        <w:rPr>
          <w:szCs w:val="28"/>
        </w:rPr>
      </w:pPr>
      <w:r w:rsidRPr="0020322F">
        <w:rPr>
          <w:b/>
          <w:szCs w:val="28"/>
        </w:rPr>
        <w:lastRenderedPageBreak/>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4</w:t>
      </w:r>
      <w:r w:rsidRPr="0020322F">
        <w:rPr>
          <w:b/>
          <w:szCs w:val="28"/>
        </w:rPr>
        <w:fldChar w:fldCharType="end"/>
      </w:r>
      <w:r w:rsidRPr="0020322F">
        <w:rPr>
          <w:szCs w:val="28"/>
        </w:rPr>
        <w:t xml:space="preserve"> SW voltammetric curves of 1×10</w:t>
      </w:r>
      <w:r w:rsidRPr="0020322F">
        <w:rPr>
          <w:szCs w:val="28"/>
          <w:vertAlign w:val="superscript"/>
        </w:rPr>
        <w:t>−8</w:t>
      </w:r>
      <w:r>
        <w:rPr>
          <w:szCs w:val="28"/>
        </w:rPr>
        <w:t> mol dm</w:t>
      </w:r>
      <w:r w:rsidRPr="0020322F">
        <w:rPr>
          <w:szCs w:val="28"/>
          <w:vertAlign w:val="superscript"/>
        </w:rPr>
        <w:t>−</w:t>
      </w:r>
      <w:r>
        <w:rPr>
          <w:szCs w:val="28"/>
          <w:vertAlign w:val="superscript"/>
        </w:rPr>
        <w:t>3</w:t>
      </w:r>
      <w:r w:rsidRPr="0020322F">
        <w:rPr>
          <w:szCs w:val="28"/>
        </w:rPr>
        <w:t xml:space="preserve"> SSZ at various accumulation times. </w:t>
      </w:r>
      <w:r w:rsidRPr="0020322F">
        <w:rPr>
          <w:i/>
          <w:szCs w:val="28"/>
        </w:rPr>
        <w:t>Inset:</w:t>
      </w:r>
      <w:r w:rsidRPr="0020322F">
        <w:rPr>
          <w:szCs w:val="28"/>
        </w:rPr>
        <w:t xml:space="preserve"> Particular dependence between the peak height and accumulation time. </w:t>
      </w:r>
      <w:r w:rsidRPr="0020322F">
        <w:rPr>
          <w:i/>
          <w:szCs w:val="28"/>
        </w:rPr>
        <w:t>Parameters:</w:t>
      </w:r>
      <w:r w:rsidRPr="0020322F">
        <w:rPr>
          <w:szCs w:val="28"/>
        </w:rPr>
        <w:t xml:space="preserve"> </w:t>
      </w:r>
      <w:r w:rsidRPr="0020322F">
        <w:rPr>
          <w:i/>
          <w:szCs w:val="28"/>
        </w:rPr>
        <w:t>E</w:t>
      </w:r>
      <w:r w:rsidRPr="0020322F">
        <w:rPr>
          <w:szCs w:val="28"/>
          <w:vertAlign w:val="subscript"/>
        </w:rPr>
        <w:t>in</w:t>
      </w:r>
      <w:r w:rsidRPr="0020322F">
        <w:rPr>
          <w:szCs w:val="28"/>
        </w:rPr>
        <w:t xml:space="preserve"> = +0.2 V, </w:t>
      </w:r>
      <w:r w:rsidRPr="0020322F">
        <w:rPr>
          <w:i/>
          <w:szCs w:val="28"/>
        </w:rPr>
        <w:t>E</w:t>
      </w:r>
      <w:r w:rsidRPr="0020322F">
        <w:rPr>
          <w:szCs w:val="28"/>
          <w:vertAlign w:val="subscript"/>
        </w:rPr>
        <w:t>fin</w:t>
      </w:r>
      <w:r w:rsidRPr="0020322F">
        <w:rPr>
          <w:szCs w:val="28"/>
        </w:rPr>
        <w:t xml:space="preserve"> = −0.8 V, </w:t>
      </w:r>
      <w:proofErr w:type="spellStart"/>
      <w:r w:rsidRPr="0020322F">
        <w:rPr>
          <w:i/>
          <w:szCs w:val="28"/>
        </w:rPr>
        <w:t>E</w:t>
      </w:r>
      <w:r w:rsidRPr="0020322F">
        <w:rPr>
          <w:szCs w:val="28"/>
          <w:vertAlign w:val="subscript"/>
        </w:rPr>
        <w:t>reg</w:t>
      </w:r>
      <w:proofErr w:type="spellEnd"/>
      <w:r w:rsidRPr="0020322F">
        <w:rPr>
          <w:szCs w:val="28"/>
        </w:rPr>
        <w:t xml:space="preserve"> = −0.8 V, </w:t>
      </w:r>
      <w:proofErr w:type="spellStart"/>
      <w:r w:rsidRPr="0020322F">
        <w:rPr>
          <w:i/>
          <w:szCs w:val="28"/>
        </w:rPr>
        <w:t>t</w:t>
      </w:r>
      <w:r w:rsidRPr="0020322F">
        <w:rPr>
          <w:szCs w:val="28"/>
          <w:vertAlign w:val="subscript"/>
        </w:rPr>
        <w:t>reg</w:t>
      </w:r>
      <w:proofErr w:type="spellEnd"/>
      <w:r w:rsidRPr="0020322F">
        <w:rPr>
          <w:szCs w:val="28"/>
        </w:rPr>
        <w:t xml:space="preserve"> = 10 s, </w:t>
      </w:r>
      <w:r w:rsidRPr="0020322F">
        <w:rPr>
          <w:i/>
          <w:szCs w:val="28"/>
        </w:rPr>
        <w:t>E</w:t>
      </w:r>
      <w:r w:rsidRPr="0020322F">
        <w:rPr>
          <w:szCs w:val="28"/>
          <w:vertAlign w:val="subscript"/>
        </w:rPr>
        <w:t>acc</w:t>
      </w:r>
      <w:r w:rsidRPr="0020322F">
        <w:rPr>
          <w:szCs w:val="28"/>
        </w:rPr>
        <w:t xml:space="preserve"> = +0.2 V, </w:t>
      </w:r>
      <w:r w:rsidRPr="0020322F">
        <w:rPr>
          <w:i/>
          <w:szCs w:val="28"/>
        </w:rPr>
        <w:t>t</w:t>
      </w:r>
      <w:r w:rsidRPr="0020322F">
        <w:rPr>
          <w:szCs w:val="28"/>
          <w:vertAlign w:val="subscript"/>
        </w:rPr>
        <w:t>acc</w:t>
      </w:r>
      <w:r w:rsidRPr="0020322F">
        <w:rPr>
          <w:szCs w:val="28"/>
        </w:rPr>
        <w:t xml:space="preserve"> = 10-90 s, step potential of −0.002 V, </w:t>
      </w:r>
      <w:r w:rsidRPr="0020322F">
        <w:rPr>
          <w:i/>
          <w:szCs w:val="28"/>
        </w:rPr>
        <w:t>A</w:t>
      </w:r>
      <w:r w:rsidRPr="0020322F">
        <w:rPr>
          <w:szCs w:val="28"/>
        </w:rPr>
        <w:t xml:space="preserve"> = 0.06 V, </w:t>
      </w:r>
      <w:r w:rsidRPr="0020322F">
        <w:rPr>
          <w:i/>
          <w:szCs w:val="28"/>
        </w:rPr>
        <w:t>f</w:t>
      </w:r>
      <w:r w:rsidRPr="0020322F">
        <w:rPr>
          <w:szCs w:val="28"/>
        </w:rPr>
        <w:t xml:space="preserve"> = 50 Hz; supporting electrolyte: citrate buffer of pH 5.</w:t>
      </w:r>
    </w:p>
    <w:p w:rsidR="00CB215D" w:rsidRPr="0020322F" w:rsidRDefault="00CB215D" w:rsidP="00CB215D">
      <w:pPr>
        <w:spacing w:line="480" w:lineRule="auto"/>
        <w:rPr>
          <w:szCs w:val="28"/>
        </w:rPr>
      </w:pPr>
    </w:p>
    <w:p w:rsidR="00CB215D" w:rsidRPr="0020322F" w:rsidRDefault="00CB215D" w:rsidP="00CB215D">
      <w:pPr>
        <w:pStyle w:val="Titulek"/>
        <w:rPr>
          <w:sz w:val="28"/>
          <w:szCs w:val="28"/>
          <w:lang w:val="en-US"/>
        </w:rPr>
      </w:pPr>
      <w:r w:rsidRPr="0020322F">
        <w:rPr>
          <w:b/>
          <w:sz w:val="28"/>
          <w:szCs w:val="28"/>
          <w:lang w:val="en-US"/>
        </w:rPr>
        <w:t xml:space="preserve">Figure </w:t>
      </w:r>
      <w:r w:rsidRPr="0020322F">
        <w:rPr>
          <w:b/>
          <w:sz w:val="28"/>
          <w:szCs w:val="28"/>
          <w:lang w:val="en-US"/>
        </w:rPr>
        <w:fldChar w:fldCharType="begin"/>
      </w:r>
      <w:r w:rsidRPr="0020322F">
        <w:rPr>
          <w:b/>
          <w:sz w:val="28"/>
          <w:szCs w:val="28"/>
          <w:lang w:val="en-US"/>
        </w:rPr>
        <w:instrText xml:space="preserve"> SEQ Figure \* ARABIC </w:instrText>
      </w:r>
      <w:r w:rsidRPr="0020322F">
        <w:rPr>
          <w:b/>
          <w:sz w:val="28"/>
          <w:szCs w:val="28"/>
          <w:lang w:val="en-US"/>
        </w:rPr>
        <w:fldChar w:fldCharType="separate"/>
      </w:r>
      <w:r w:rsidRPr="0020322F">
        <w:rPr>
          <w:b/>
          <w:noProof/>
          <w:sz w:val="28"/>
          <w:szCs w:val="28"/>
          <w:lang w:val="en-US"/>
        </w:rPr>
        <w:t>5</w:t>
      </w:r>
      <w:r w:rsidRPr="0020322F">
        <w:rPr>
          <w:b/>
          <w:sz w:val="28"/>
          <w:szCs w:val="28"/>
          <w:lang w:val="en-US"/>
        </w:rPr>
        <w:fldChar w:fldCharType="end"/>
      </w:r>
      <w:r w:rsidRPr="0020322F">
        <w:rPr>
          <w:sz w:val="28"/>
          <w:szCs w:val="28"/>
          <w:lang w:val="en-US"/>
        </w:rPr>
        <w:t xml:space="preserve"> SW voltammetric curves of SSZ in the range of concentration from 2.0×10</w:t>
      </w:r>
      <w:r w:rsidRPr="0020322F">
        <w:rPr>
          <w:sz w:val="28"/>
          <w:szCs w:val="28"/>
          <w:vertAlign w:val="superscript"/>
          <w:lang w:val="en-US"/>
        </w:rPr>
        <w:t>−8</w:t>
      </w:r>
      <w:r w:rsidRPr="0020322F">
        <w:rPr>
          <w:sz w:val="28"/>
          <w:szCs w:val="28"/>
          <w:lang w:val="en-US"/>
        </w:rPr>
        <w:t xml:space="preserve"> to 7.9×10</w:t>
      </w:r>
      <w:r w:rsidRPr="0020322F">
        <w:rPr>
          <w:sz w:val="28"/>
          <w:szCs w:val="28"/>
          <w:vertAlign w:val="superscript"/>
          <w:lang w:val="en-US"/>
        </w:rPr>
        <w:t>−7 </w:t>
      </w:r>
      <w:r w:rsidRPr="0020322F">
        <w:rPr>
          <w:sz w:val="28"/>
          <w:szCs w:val="28"/>
          <w:lang w:val="en-US"/>
        </w:rPr>
        <w:t>mol </w:t>
      </w:r>
      <w:r>
        <w:rPr>
          <w:sz w:val="28"/>
          <w:szCs w:val="28"/>
          <w:lang w:val="en-US"/>
        </w:rPr>
        <w:t>dm</w:t>
      </w:r>
      <w:r w:rsidRPr="0020322F">
        <w:rPr>
          <w:sz w:val="28"/>
          <w:szCs w:val="28"/>
          <w:vertAlign w:val="superscript"/>
          <w:lang w:val="en-US"/>
        </w:rPr>
        <w:t>−</w:t>
      </w:r>
      <w:r>
        <w:rPr>
          <w:sz w:val="28"/>
          <w:szCs w:val="28"/>
          <w:vertAlign w:val="superscript"/>
          <w:lang w:val="en-US"/>
        </w:rPr>
        <w:t>3</w:t>
      </w:r>
      <w:r w:rsidRPr="0020322F">
        <w:rPr>
          <w:sz w:val="28"/>
          <w:szCs w:val="28"/>
          <w:lang w:val="en-US"/>
        </w:rPr>
        <w:t xml:space="preserve"> recorded on p-AgSAE. </w:t>
      </w:r>
      <w:r w:rsidRPr="0020322F">
        <w:rPr>
          <w:i/>
          <w:sz w:val="28"/>
          <w:szCs w:val="28"/>
          <w:lang w:val="en-US"/>
        </w:rPr>
        <w:t>Inset:</w:t>
      </w:r>
      <w:r w:rsidRPr="0020322F">
        <w:rPr>
          <w:sz w:val="28"/>
          <w:szCs w:val="28"/>
          <w:lang w:val="en-US"/>
        </w:rPr>
        <w:t xml:space="preserve"> particular concentration dependence. </w:t>
      </w:r>
      <w:r w:rsidRPr="0020322F">
        <w:rPr>
          <w:i/>
          <w:sz w:val="28"/>
          <w:szCs w:val="28"/>
          <w:lang w:val="en-US"/>
        </w:rPr>
        <w:t>Parameters:</w:t>
      </w:r>
      <w:r w:rsidRPr="0020322F">
        <w:rPr>
          <w:sz w:val="28"/>
          <w:szCs w:val="28"/>
          <w:lang w:val="en-US"/>
        </w:rPr>
        <w:t xml:space="preserve"> </w:t>
      </w:r>
      <w:proofErr w:type="spellStart"/>
      <w:r w:rsidRPr="0020322F">
        <w:rPr>
          <w:i/>
          <w:sz w:val="28"/>
          <w:szCs w:val="28"/>
          <w:lang w:val="en-US"/>
        </w:rPr>
        <w:t>E</w:t>
      </w:r>
      <w:r w:rsidRPr="0020322F">
        <w:rPr>
          <w:sz w:val="28"/>
          <w:szCs w:val="28"/>
          <w:vertAlign w:val="subscript"/>
          <w:lang w:val="en-US"/>
        </w:rPr>
        <w:t>in</w:t>
      </w:r>
      <w:proofErr w:type="spellEnd"/>
      <w:r w:rsidRPr="0020322F">
        <w:rPr>
          <w:sz w:val="28"/>
          <w:szCs w:val="28"/>
          <w:lang w:val="en-US"/>
        </w:rPr>
        <w:t xml:space="preserve"> = +0.2 V, </w:t>
      </w:r>
      <w:proofErr w:type="spellStart"/>
      <w:r w:rsidRPr="0020322F">
        <w:rPr>
          <w:i/>
          <w:sz w:val="28"/>
          <w:szCs w:val="28"/>
          <w:lang w:val="en-US"/>
        </w:rPr>
        <w:t>E</w:t>
      </w:r>
      <w:r w:rsidRPr="0020322F">
        <w:rPr>
          <w:sz w:val="28"/>
          <w:szCs w:val="28"/>
          <w:vertAlign w:val="subscript"/>
          <w:lang w:val="en-US"/>
        </w:rPr>
        <w:t>fin</w:t>
      </w:r>
      <w:proofErr w:type="spellEnd"/>
      <w:r w:rsidRPr="0020322F">
        <w:rPr>
          <w:sz w:val="28"/>
          <w:szCs w:val="28"/>
          <w:lang w:val="en-US"/>
        </w:rPr>
        <w:t xml:space="preserve"> = −0.8 V, </w:t>
      </w:r>
      <w:proofErr w:type="spellStart"/>
      <w:r w:rsidRPr="0020322F">
        <w:rPr>
          <w:i/>
          <w:sz w:val="28"/>
          <w:szCs w:val="28"/>
        </w:rPr>
        <w:t>E</w:t>
      </w:r>
      <w:r w:rsidRPr="0020322F">
        <w:rPr>
          <w:sz w:val="28"/>
          <w:szCs w:val="28"/>
          <w:vertAlign w:val="subscript"/>
        </w:rPr>
        <w:t>reg</w:t>
      </w:r>
      <w:proofErr w:type="spellEnd"/>
      <w:r w:rsidRPr="0020322F">
        <w:rPr>
          <w:sz w:val="28"/>
          <w:szCs w:val="28"/>
        </w:rPr>
        <w:t xml:space="preserve"> = −0.8 V, </w:t>
      </w:r>
      <w:proofErr w:type="spellStart"/>
      <w:r w:rsidRPr="0020322F">
        <w:rPr>
          <w:i/>
          <w:sz w:val="28"/>
          <w:szCs w:val="28"/>
        </w:rPr>
        <w:t>t</w:t>
      </w:r>
      <w:r w:rsidRPr="0020322F">
        <w:rPr>
          <w:sz w:val="28"/>
          <w:szCs w:val="28"/>
          <w:vertAlign w:val="subscript"/>
        </w:rPr>
        <w:t>reg</w:t>
      </w:r>
      <w:proofErr w:type="spellEnd"/>
      <w:r w:rsidRPr="0020322F">
        <w:rPr>
          <w:sz w:val="28"/>
          <w:szCs w:val="28"/>
        </w:rPr>
        <w:t xml:space="preserve"> = 10 s,</w:t>
      </w:r>
      <w:r w:rsidRPr="0020322F">
        <w:rPr>
          <w:sz w:val="28"/>
          <w:szCs w:val="28"/>
          <w:lang w:val="en-US"/>
        </w:rPr>
        <w:t xml:space="preserve"> </w:t>
      </w:r>
      <w:r w:rsidRPr="0020322F">
        <w:rPr>
          <w:i/>
          <w:sz w:val="28"/>
          <w:szCs w:val="28"/>
          <w:lang w:val="en-US"/>
        </w:rPr>
        <w:t>E</w:t>
      </w:r>
      <w:r w:rsidRPr="0020322F">
        <w:rPr>
          <w:sz w:val="28"/>
          <w:szCs w:val="28"/>
          <w:vertAlign w:val="subscript"/>
          <w:lang w:val="en-US"/>
        </w:rPr>
        <w:t>acc</w:t>
      </w:r>
      <w:r w:rsidRPr="0020322F">
        <w:rPr>
          <w:sz w:val="28"/>
          <w:szCs w:val="28"/>
          <w:lang w:val="en-US"/>
        </w:rPr>
        <w:t xml:space="preserve"> = +0.2 V, </w:t>
      </w:r>
      <w:r w:rsidRPr="0020322F">
        <w:rPr>
          <w:i/>
          <w:sz w:val="28"/>
          <w:szCs w:val="28"/>
          <w:lang w:val="en-US"/>
        </w:rPr>
        <w:t>t</w:t>
      </w:r>
      <w:r w:rsidRPr="0020322F">
        <w:rPr>
          <w:sz w:val="28"/>
          <w:szCs w:val="28"/>
          <w:vertAlign w:val="subscript"/>
          <w:lang w:val="en-US"/>
        </w:rPr>
        <w:t>acc</w:t>
      </w:r>
      <w:r w:rsidRPr="0020322F">
        <w:rPr>
          <w:sz w:val="28"/>
          <w:szCs w:val="28"/>
          <w:lang w:val="en-US"/>
        </w:rPr>
        <w:t xml:space="preserve"> = 5 s, step potential of −0.002 V, </w:t>
      </w:r>
      <w:r w:rsidRPr="0020322F">
        <w:rPr>
          <w:i/>
          <w:sz w:val="28"/>
          <w:szCs w:val="28"/>
          <w:lang w:val="en-US"/>
        </w:rPr>
        <w:t>A</w:t>
      </w:r>
      <w:r w:rsidRPr="0020322F">
        <w:rPr>
          <w:sz w:val="28"/>
          <w:szCs w:val="28"/>
          <w:lang w:val="en-US"/>
        </w:rPr>
        <w:t xml:space="preserve"> = 0.06 V, </w:t>
      </w:r>
      <w:r w:rsidRPr="0020322F">
        <w:rPr>
          <w:i/>
          <w:sz w:val="28"/>
          <w:szCs w:val="28"/>
          <w:lang w:val="en-US"/>
        </w:rPr>
        <w:t>f</w:t>
      </w:r>
      <w:r w:rsidRPr="0020322F">
        <w:rPr>
          <w:sz w:val="28"/>
          <w:szCs w:val="28"/>
          <w:lang w:val="en-US"/>
        </w:rPr>
        <w:t xml:space="preserve"> = 50 Hz; supporting electrolyte: citrate buffer of pH 5.  </w:t>
      </w:r>
    </w:p>
    <w:p w:rsidR="00CB215D" w:rsidRPr="0020322F" w:rsidRDefault="00CB215D" w:rsidP="00CB215D">
      <w:pPr>
        <w:spacing w:line="480" w:lineRule="auto"/>
        <w:rPr>
          <w:szCs w:val="28"/>
        </w:rPr>
      </w:pPr>
    </w:p>
    <w:p w:rsidR="00CB215D" w:rsidRDefault="00CB215D" w:rsidP="00CB215D">
      <w:pPr>
        <w:spacing w:line="480" w:lineRule="auto"/>
        <w:rPr>
          <w:szCs w:val="28"/>
        </w:rPr>
      </w:pPr>
      <w:r w:rsidRPr="0020322F">
        <w:rPr>
          <w:b/>
          <w:szCs w:val="28"/>
        </w:rPr>
        <w:t xml:space="preserve">Figure </w:t>
      </w:r>
      <w:r w:rsidRPr="0020322F">
        <w:rPr>
          <w:b/>
          <w:szCs w:val="28"/>
        </w:rPr>
        <w:fldChar w:fldCharType="begin"/>
      </w:r>
      <w:r w:rsidRPr="0020322F">
        <w:rPr>
          <w:b/>
          <w:szCs w:val="28"/>
        </w:rPr>
        <w:instrText xml:space="preserve"> SEQ Figure \* ARABIC </w:instrText>
      </w:r>
      <w:r w:rsidRPr="0020322F">
        <w:rPr>
          <w:b/>
          <w:szCs w:val="28"/>
        </w:rPr>
        <w:fldChar w:fldCharType="separate"/>
      </w:r>
      <w:r w:rsidRPr="0020322F">
        <w:rPr>
          <w:b/>
          <w:noProof/>
          <w:szCs w:val="28"/>
        </w:rPr>
        <w:t>6</w:t>
      </w:r>
      <w:r w:rsidRPr="0020322F">
        <w:rPr>
          <w:b/>
          <w:szCs w:val="28"/>
        </w:rPr>
        <w:fldChar w:fldCharType="end"/>
      </w:r>
      <w:r w:rsidRPr="0020322F">
        <w:rPr>
          <w:szCs w:val="28"/>
        </w:rPr>
        <w:t xml:space="preserve"> Analysis of the pharmaceutical sample employing AdS SWV and p-AgSAE. </w:t>
      </w:r>
      <w:r w:rsidRPr="0020322F">
        <w:rPr>
          <w:i/>
          <w:szCs w:val="28"/>
        </w:rPr>
        <w:t>Parameters: E</w:t>
      </w:r>
      <w:r w:rsidRPr="0020322F">
        <w:rPr>
          <w:szCs w:val="28"/>
          <w:vertAlign w:val="subscript"/>
        </w:rPr>
        <w:t>in</w:t>
      </w:r>
      <w:r w:rsidRPr="0020322F">
        <w:rPr>
          <w:szCs w:val="28"/>
        </w:rPr>
        <w:t xml:space="preserve"> = +0.2 V, </w:t>
      </w:r>
      <w:r w:rsidRPr="0020322F">
        <w:rPr>
          <w:i/>
          <w:szCs w:val="28"/>
        </w:rPr>
        <w:t>E</w:t>
      </w:r>
      <w:r w:rsidRPr="0020322F">
        <w:rPr>
          <w:szCs w:val="28"/>
          <w:vertAlign w:val="subscript"/>
        </w:rPr>
        <w:t>fin</w:t>
      </w:r>
      <w:r w:rsidRPr="0020322F">
        <w:rPr>
          <w:szCs w:val="28"/>
        </w:rPr>
        <w:t xml:space="preserve"> = −0.8 V, </w:t>
      </w:r>
      <w:proofErr w:type="spellStart"/>
      <w:r w:rsidRPr="0020322F">
        <w:rPr>
          <w:i/>
          <w:szCs w:val="28"/>
        </w:rPr>
        <w:t>E</w:t>
      </w:r>
      <w:r w:rsidRPr="0020322F">
        <w:rPr>
          <w:szCs w:val="28"/>
          <w:vertAlign w:val="subscript"/>
        </w:rPr>
        <w:t>reg</w:t>
      </w:r>
      <w:proofErr w:type="spellEnd"/>
      <w:r w:rsidRPr="0020322F">
        <w:rPr>
          <w:szCs w:val="28"/>
        </w:rPr>
        <w:t xml:space="preserve"> = −0.8 V, </w:t>
      </w:r>
      <w:proofErr w:type="spellStart"/>
      <w:r w:rsidRPr="0020322F">
        <w:rPr>
          <w:i/>
          <w:szCs w:val="28"/>
        </w:rPr>
        <w:t>t</w:t>
      </w:r>
      <w:r w:rsidRPr="0020322F">
        <w:rPr>
          <w:szCs w:val="28"/>
          <w:vertAlign w:val="subscript"/>
        </w:rPr>
        <w:t>reg</w:t>
      </w:r>
      <w:proofErr w:type="spellEnd"/>
      <w:r w:rsidRPr="0020322F">
        <w:rPr>
          <w:szCs w:val="28"/>
        </w:rPr>
        <w:t xml:space="preserve"> = 10 s, </w:t>
      </w:r>
      <w:r w:rsidRPr="0020322F">
        <w:rPr>
          <w:i/>
          <w:szCs w:val="28"/>
        </w:rPr>
        <w:t>E</w:t>
      </w:r>
      <w:r w:rsidRPr="0020322F">
        <w:rPr>
          <w:szCs w:val="28"/>
          <w:vertAlign w:val="subscript"/>
        </w:rPr>
        <w:t>acc</w:t>
      </w:r>
      <w:r w:rsidRPr="0020322F">
        <w:rPr>
          <w:szCs w:val="28"/>
        </w:rPr>
        <w:t xml:space="preserve"> = +0.2 V, </w:t>
      </w:r>
      <w:r w:rsidRPr="0020322F">
        <w:rPr>
          <w:i/>
          <w:szCs w:val="28"/>
        </w:rPr>
        <w:t>t</w:t>
      </w:r>
      <w:r w:rsidRPr="0020322F">
        <w:rPr>
          <w:szCs w:val="28"/>
          <w:vertAlign w:val="subscript"/>
        </w:rPr>
        <w:t>acc</w:t>
      </w:r>
      <w:r w:rsidRPr="0020322F">
        <w:rPr>
          <w:szCs w:val="28"/>
        </w:rPr>
        <w:t xml:space="preserve"> = 5 s, step potential of −0.002 V, </w:t>
      </w:r>
      <w:r w:rsidRPr="0020322F">
        <w:rPr>
          <w:i/>
          <w:szCs w:val="28"/>
        </w:rPr>
        <w:t>A</w:t>
      </w:r>
      <w:r w:rsidRPr="0020322F">
        <w:rPr>
          <w:szCs w:val="28"/>
        </w:rPr>
        <w:t xml:space="preserve"> = 0.06 V, </w:t>
      </w:r>
      <w:r w:rsidRPr="0020322F">
        <w:rPr>
          <w:i/>
          <w:szCs w:val="28"/>
        </w:rPr>
        <w:t>f</w:t>
      </w:r>
      <w:r w:rsidRPr="0020322F">
        <w:rPr>
          <w:szCs w:val="28"/>
        </w:rPr>
        <w:t xml:space="preserve"> = 50 Hz; supporting electrolyte: citrate buffer of pH 5.</w:t>
      </w:r>
    </w:p>
    <w:p w:rsidR="00CB215D" w:rsidRDefault="00CB215D">
      <w:pPr>
        <w:jc w:val="left"/>
        <w:rPr>
          <w:szCs w:val="28"/>
        </w:rPr>
      </w:pPr>
      <w:r>
        <w:rPr>
          <w:szCs w:val="28"/>
        </w:rPr>
        <w:br w:type="page"/>
      </w:r>
    </w:p>
    <w:p w:rsidR="00D87CA4" w:rsidRPr="00D87CA4" w:rsidRDefault="00D42142" w:rsidP="00CB215D">
      <w:pPr>
        <w:spacing w:line="480" w:lineRule="auto"/>
        <w:rPr>
          <w:i/>
        </w:rPr>
      </w:pPr>
      <w:r>
        <w:rPr>
          <w:i/>
        </w:rPr>
        <w:lastRenderedPageBreak/>
        <w:t>Scheme</w:t>
      </w:r>
      <w:r w:rsidR="00D87CA4" w:rsidRPr="00D87CA4">
        <w:rPr>
          <w:i/>
        </w:rPr>
        <w:t xml:space="preserve"> 1</w:t>
      </w:r>
    </w:p>
    <w:p w:rsidR="00D87CA4" w:rsidRDefault="00D42142" w:rsidP="00266DCF">
      <w:pPr>
        <w:spacing w:line="480" w:lineRule="auto"/>
        <w:jc w:val="left"/>
        <w:rPr>
          <w:lang w:val="en-GB"/>
        </w:rPr>
      </w:pPr>
      <w:r>
        <w:rPr>
          <w:noProof/>
          <w:lang w:val="cs-CZ" w:eastAsia="cs-CZ"/>
        </w:rPr>
        <w:drawing>
          <wp:inline distT="0" distB="0" distL="0" distR="0">
            <wp:extent cx="2566147" cy="1905000"/>
            <wp:effectExtent l="0" t="0" r="5715" b="0"/>
            <wp:docPr id="1" name="Obrázek 1" descr="S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Z"/>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66147" cy="1905000"/>
                    </a:xfrm>
                    <a:prstGeom prst="rect">
                      <a:avLst/>
                    </a:prstGeom>
                    <a:noFill/>
                    <a:ln>
                      <a:noFill/>
                    </a:ln>
                  </pic:spPr>
                </pic:pic>
              </a:graphicData>
            </a:graphic>
          </wp:inline>
        </w:drawing>
      </w:r>
    </w:p>
    <w:p w:rsidR="006E6D92" w:rsidRDefault="006E6D92" w:rsidP="00027A83">
      <w:pPr>
        <w:spacing w:line="480" w:lineRule="auto"/>
        <w:rPr>
          <w:i/>
        </w:rPr>
      </w:pPr>
    </w:p>
    <w:p w:rsidR="00027A83" w:rsidRDefault="00D42142" w:rsidP="00027A83">
      <w:pPr>
        <w:spacing w:line="480" w:lineRule="auto"/>
        <w:rPr>
          <w:i/>
        </w:rPr>
      </w:pPr>
      <w:r>
        <w:rPr>
          <w:i/>
        </w:rPr>
        <w:t>Figure 1</w:t>
      </w:r>
    </w:p>
    <w:p w:rsidR="00D43F15" w:rsidRPr="00D87CA4" w:rsidRDefault="00D43F15" w:rsidP="00027A83">
      <w:pPr>
        <w:spacing w:line="480" w:lineRule="auto"/>
        <w:rPr>
          <w:i/>
        </w:rPr>
      </w:pPr>
    </w:p>
    <w:p w:rsidR="00A54B44" w:rsidRPr="0084153F" w:rsidRDefault="00D42142" w:rsidP="0084153F">
      <w:pPr>
        <w:spacing w:line="480" w:lineRule="auto"/>
        <w:rPr>
          <w:i/>
        </w:rPr>
      </w:pPr>
      <w:r>
        <w:rPr>
          <w:noProof/>
          <w:lang w:val="cs-CZ" w:eastAsia="cs-CZ"/>
        </w:rPr>
        <w:drawing>
          <wp:inline distT="0" distB="0" distL="0" distR="0">
            <wp:extent cx="5395595" cy="3185795"/>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95595" cy="3185795"/>
                    </a:xfrm>
                    <a:prstGeom prst="rect">
                      <a:avLst/>
                    </a:prstGeom>
                    <a:noFill/>
                    <a:ln>
                      <a:noFill/>
                    </a:ln>
                  </pic:spPr>
                </pic:pic>
              </a:graphicData>
            </a:graphic>
          </wp:inline>
        </w:drawing>
      </w:r>
    </w:p>
    <w:p w:rsidR="00687744" w:rsidRDefault="00687744">
      <w:pPr>
        <w:jc w:val="left"/>
        <w:rPr>
          <w:i/>
        </w:rPr>
      </w:pPr>
      <w:r>
        <w:rPr>
          <w:i/>
        </w:rPr>
        <w:br w:type="page"/>
      </w:r>
    </w:p>
    <w:p w:rsidR="00A54B44" w:rsidRPr="00A54B44" w:rsidRDefault="00E77C0E" w:rsidP="00A54B44">
      <w:pPr>
        <w:spacing w:line="480" w:lineRule="auto"/>
      </w:pPr>
      <w:r>
        <w:rPr>
          <w:i/>
        </w:rPr>
        <w:lastRenderedPageBreak/>
        <w:t xml:space="preserve">Figure </w:t>
      </w:r>
      <w:r w:rsidR="00BD7B72">
        <w:rPr>
          <w:i/>
        </w:rPr>
        <w:t>2</w:t>
      </w:r>
    </w:p>
    <w:p w:rsidR="00A54B44" w:rsidRPr="00A54B44" w:rsidRDefault="00A54B44" w:rsidP="00A54B44">
      <w:pPr>
        <w:spacing w:line="480" w:lineRule="auto"/>
      </w:pPr>
    </w:p>
    <w:p w:rsidR="00A54B44" w:rsidRDefault="00A74216" w:rsidP="00A54B44">
      <w:pPr>
        <w:spacing w:line="480" w:lineRule="auto"/>
      </w:pPr>
      <w:r w:rsidRPr="00A74216">
        <w:rPr>
          <w:noProof/>
          <w:lang w:val="cs-CZ" w:eastAsia="cs-CZ"/>
        </w:rPr>
        <w:drawing>
          <wp:inline distT="0" distB="0" distL="0" distR="0" wp14:anchorId="0679B253" wp14:editId="05BADAD2">
            <wp:extent cx="5395595" cy="3181597"/>
            <wp:effectExtent l="0" t="0" r="0" b="0"/>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95595" cy="3181597"/>
                    </a:xfrm>
                    <a:prstGeom prst="rect">
                      <a:avLst/>
                    </a:prstGeom>
                    <a:noFill/>
                    <a:ln>
                      <a:noFill/>
                    </a:ln>
                  </pic:spPr>
                </pic:pic>
              </a:graphicData>
            </a:graphic>
          </wp:inline>
        </w:drawing>
      </w:r>
    </w:p>
    <w:p w:rsidR="00722568" w:rsidRDefault="00722568" w:rsidP="00722568">
      <w:pPr>
        <w:spacing w:line="480" w:lineRule="auto"/>
        <w:rPr>
          <w:i/>
        </w:rPr>
      </w:pPr>
      <w:r>
        <w:rPr>
          <w:i/>
        </w:rPr>
        <w:t>Figure</w:t>
      </w:r>
      <w:r w:rsidR="00D42142">
        <w:rPr>
          <w:i/>
        </w:rPr>
        <w:t xml:space="preserve"> 3</w:t>
      </w:r>
    </w:p>
    <w:p w:rsidR="00D42142" w:rsidRPr="00D87CA4" w:rsidRDefault="00D42142" w:rsidP="00722568">
      <w:pPr>
        <w:spacing w:line="480" w:lineRule="auto"/>
        <w:rPr>
          <w:i/>
        </w:rPr>
      </w:pPr>
    </w:p>
    <w:p w:rsidR="00722568" w:rsidRDefault="006C4F58" w:rsidP="00A54B44">
      <w:pPr>
        <w:spacing w:line="480" w:lineRule="auto"/>
      </w:pPr>
      <w:r>
        <w:rPr>
          <w:noProof/>
          <w:lang w:val="cs-CZ" w:eastAsia="cs-CZ"/>
        </w:rPr>
        <w:drawing>
          <wp:inline distT="0" distB="0" distL="0" distR="0" wp14:anchorId="375BB40D">
            <wp:extent cx="5436000" cy="3373200"/>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6000" cy="3373200"/>
                    </a:xfrm>
                    <a:prstGeom prst="rect">
                      <a:avLst/>
                    </a:prstGeom>
                    <a:noFill/>
                  </pic:spPr>
                </pic:pic>
              </a:graphicData>
            </a:graphic>
          </wp:inline>
        </w:drawing>
      </w:r>
    </w:p>
    <w:p w:rsidR="003F68E1" w:rsidRPr="003F68E1" w:rsidRDefault="00687744" w:rsidP="00A54B44">
      <w:pPr>
        <w:spacing w:line="480" w:lineRule="auto"/>
        <w:rPr>
          <w:i/>
        </w:rPr>
      </w:pPr>
      <w:r>
        <w:rPr>
          <w:i/>
        </w:rPr>
        <w:lastRenderedPageBreak/>
        <w:t>F</w:t>
      </w:r>
      <w:r w:rsidR="006A44CC">
        <w:rPr>
          <w:i/>
        </w:rPr>
        <w:t>igure 4</w:t>
      </w:r>
    </w:p>
    <w:p w:rsidR="003F68E1" w:rsidRDefault="003F68E1" w:rsidP="00A54B44">
      <w:pPr>
        <w:spacing w:line="480" w:lineRule="auto"/>
      </w:pPr>
    </w:p>
    <w:p w:rsidR="003F68E1" w:rsidRDefault="006A44CC" w:rsidP="00A54B44">
      <w:pPr>
        <w:spacing w:line="480" w:lineRule="auto"/>
      </w:pPr>
      <w:r>
        <w:rPr>
          <w:noProof/>
          <w:lang w:val="cs-CZ" w:eastAsia="cs-CZ"/>
        </w:rPr>
        <w:drawing>
          <wp:inline distT="0" distB="0" distL="0" distR="0">
            <wp:extent cx="5395595" cy="3200464"/>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95595" cy="3200464"/>
                    </a:xfrm>
                    <a:prstGeom prst="rect">
                      <a:avLst/>
                    </a:prstGeom>
                    <a:noFill/>
                    <a:ln>
                      <a:noFill/>
                    </a:ln>
                  </pic:spPr>
                </pic:pic>
              </a:graphicData>
            </a:graphic>
          </wp:inline>
        </w:drawing>
      </w:r>
    </w:p>
    <w:p w:rsidR="006A44CC" w:rsidRDefault="006A44CC" w:rsidP="006A44CC">
      <w:pPr>
        <w:spacing w:line="480" w:lineRule="auto"/>
        <w:rPr>
          <w:i/>
        </w:rPr>
      </w:pPr>
      <w:r w:rsidRPr="006A44CC">
        <w:rPr>
          <w:i/>
        </w:rPr>
        <w:t>Figure 5</w:t>
      </w:r>
    </w:p>
    <w:p w:rsidR="006A44CC" w:rsidRDefault="006A44CC" w:rsidP="006A44CC">
      <w:pPr>
        <w:spacing w:line="480" w:lineRule="auto"/>
        <w:rPr>
          <w:i/>
        </w:rPr>
      </w:pPr>
    </w:p>
    <w:p w:rsidR="00687744" w:rsidRDefault="00A74216" w:rsidP="006A44CC">
      <w:pPr>
        <w:spacing w:line="480" w:lineRule="auto"/>
        <w:rPr>
          <w:i/>
        </w:rPr>
      </w:pPr>
      <w:r w:rsidRPr="00A74216">
        <w:rPr>
          <w:noProof/>
          <w:lang w:val="cs-CZ" w:eastAsia="cs-CZ"/>
        </w:rPr>
        <w:drawing>
          <wp:inline distT="0" distB="0" distL="0" distR="0" wp14:anchorId="7DA5EE51" wp14:editId="61B49821">
            <wp:extent cx="5395595" cy="3370197"/>
            <wp:effectExtent l="0" t="0" r="0" b="1905"/>
            <wp:docPr id="27" name="Obráze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95595" cy="3370197"/>
                    </a:xfrm>
                    <a:prstGeom prst="rect">
                      <a:avLst/>
                    </a:prstGeom>
                    <a:noFill/>
                    <a:ln>
                      <a:noFill/>
                    </a:ln>
                  </pic:spPr>
                </pic:pic>
              </a:graphicData>
            </a:graphic>
          </wp:inline>
        </w:drawing>
      </w:r>
      <w:r w:rsidRPr="00A74216">
        <w:t xml:space="preserve"> </w:t>
      </w:r>
      <w:r w:rsidR="00687744">
        <w:rPr>
          <w:i/>
        </w:rPr>
        <w:br w:type="page"/>
      </w:r>
    </w:p>
    <w:p w:rsidR="00230CBE" w:rsidRDefault="00230CBE" w:rsidP="00A54B44">
      <w:pPr>
        <w:spacing w:line="480" w:lineRule="auto"/>
      </w:pPr>
      <w:r w:rsidRPr="00230CBE">
        <w:rPr>
          <w:i/>
        </w:rPr>
        <w:lastRenderedPageBreak/>
        <w:t>Figure 6</w:t>
      </w:r>
      <w:r>
        <w:t xml:space="preserve"> </w:t>
      </w:r>
    </w:p>
    <w:p w:rsidR="00230CBE" w:rsidRDefault="00230CBE" w:rsidP="00A54B44">
      <w:pPr>
        <w:spacing w:line="480" w:lineRule="auto"/>
      </w:pPr>
    </w:p>
    <w:p w:rsidR="00230CBE" w:rsidRDefault="006A44CC" w:rsidP="00A54B44">
      <w:pPr>
        <w:spacing w:line="480" w:lineRule="auto"/>
      </w:pPr>
      <w:r>
        <w:rPr>
          <w:noProof/>
          <w:lang w:val="cs-CZ" w:eastAsia="cs-CZ"/>
        </w:rPr>
        <w:drawing>
          <wp:inline distT="0" distB="0" distL="0" distR="0">
            <wp:extent cx="5395595" cy="3191241"/>
            <wp:effectExtent l="0" t="0" r="0" b="9525"/>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95595" cy="3191241"/>
                    </a:xfrm>
                    <a:prstGeom prst="rect">
                      <a:avLst/>
                    </a:prstGeom>
                    <a:noFill/>
                    <a:ln>
                      <a:noFill/>
                    </a:ln>
                  </pic:spPr>
                </pic:pic>
              </a:graphicData>
            </a:graphic>
          </wp:inline>
        </w:drawing>
      </w:r>
    </w:p>
    <w:p w:rsidR="00EB5657" w:rsidRDefault="00EB5657">
      <w:pPr>
        <w:jc w:val="left"/>
        <w:rPr>
          <w:i/>
        </w:rPr>
      </w:pPr>
      <w:r>
        <w:rPr>
          <w:i/>
        </w:rPr>
        <w:br w:type="page"/>
      </w:r>
    </w:p>
    <w:p w:rsidR="00687744" w:rsidRDefault="00EB5657" w:rsidP="00EB5657">
      <w:pPr>
        <w:spacing w:line="480" w:lineRule="auto"/>
        <w:jc w:val="left"/>
        <w:rPr>
          <w:i/>
        </w:rPr>
      </w:pPr>
      <w:r>
        <w:rPr>
          <w:i/>
        </w:rPr>
        <w:lastRenderedPageBreak/>
        <w:t>Graphical abstract</w:t>
      </w:r>
    </w:p>
    <w:p w:rsidR="00EB5657" w:rsidRDefault="00EB5657" w:rsidP="00EB5657">
      <w:pPr>
        <w:spacing w:line="480" w:lineRule="auto"/>
        <w:jc w:val="left"/>
        <w:rPr>
          <w:i/>
        </w:rPr>
      </w:pPr>
    </w:p>
    <w:p w:rsidR="00EB5657" w:rsidRDefault="00EB5657" w:rsidP="00EB5657">
      <w:pPr>
        <w:spacing w:line="480" w:lineRule="auto"/>
        <w:jc w:val="left"/>
        <w:rPr>
          <w:i/>
        </w:rPr>
      </w:pPr>
      <w:r>
        <w:rPr>
          <w:i/>
          <w:noProof/>
          <w:lang w:val="cs-CZ" w:eastAsia="cs-CZ"/>
        </w:rPr>
        <w:drawing>
          <wp:inline distT="0" distB="0" distL="0" distR="0">
            <wp:extent cx="5395595" cy="3369945"/>
            <wp:effectExtent l="0" t="0" r="0" b="190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lesovska_graphical abstract.tif"/>
                    <pic:cNvPicPr/>
                  </pic:nvPicPr>
                  <pic:blipFill>
                    <a:blip r:embed="rId21">
                      <a:extLst>
                        <a:ext uri="{28A0092B-C50C-407E-A947-70E740481C1C}">
                          <a14:useLocalDpi xmlns:a14="http://schemas.microsoft.com/office/drawing/2010/main" val="0"/>
                        </a:ext>
                      </a:extLst>
                    </a:blip>
                    <a:stretch>
                      <a:fillRect/>
                    </a:stretch>
                  </pic:blipFill>
                  <pic:spPr>
                    <a:xfrm>
                      <a:off x="0" y="0"/>
                      <a:ext cx="5395595" cy="3369945"/>
                    </a:xfrm>
                    <a:prstGeom prst="rect">
                      <a:avLst/>
                    </a:prstGeom>
                  </pic:spPr>
                </pic:pic>
              </a:graphicData>
            </a:graphic>
          </wp:inline>
        </w:drawing>
      </w:r>
    </w:p>
    <w:sectPr w:rsidR="00EB5657" w:rsidSect="00F5612F">
      <w:pgSz w:w="11899" w:h="16838"/>
      <w:pgMar w:top="1701" w:right="1701" w:bottom="1701" w:left="1701" w:header="720" w:footer="720" w:gutter="0"/>
      <w:lnNumType w:countBy="1"/>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75FF" w:rsidRDefault="009075FF">
      <w:r>
        <w:separator/>
      </w:r>
    </w:p>
  </w:endnote>
  <w:endnote w:type="continuationSeparator" w:id="0">
    <w:p w:rsidR="009075FF" w:rsidRDefault="00907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94F" w:rsidRDefault="008F494F">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8F494F" w:rsidRDefault="008F494F">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94F" w:rsidRDefault="008F494F">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separate"/>
    </w:r>
    <w:r w:rsidR="00F858FA">
      <w:rPr>
        <w:rStyle w:val="slostrnky"/>
        <w:noProof/>
      </w:rPr>
      <w:t>1</w:t>
    </w:r>
    <w:r>
      <w:rPr>
        <w:rStyle w:val="slostrnky"/>
      </w:rPr>
      <w:fldChar w:fldCharType="end"/>
    </w:r>
  </w:p>
  <w:p w:rsidR="008F494F" w:rsidRDefault="008F494F">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75FF" w:rsidRDefault="009075FF">
      <w:r>
        <w:separator/>
      </w:r>
    </w:p>
  </w:footnote>
  <w:footnote w:type="continuationSeparator" w:id="0">
    <w:p w:rsidR="009075FF" w:rsidRDefault="009075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94F" w:rsidRPr="00A012D1" w:rsidRDefault="008F494F" w:rsidP="00B97EF5">
    <w:pPr>
      <w:rPr>
        <w:sz w:val="20"/>
        <w:lang w:val="fr-FR"/>
      </w:rPr>
    </w:pPr>
    <w:r>
      <w:rPr>
        <w:sz w:val="20"/>
        <w:lang w:val="fr-FR"/>
      </w:rPr>
      <w:t>MCCM_Template_Vers 4</w:t>
    </w:r>
    <w:r w:rsidRPr="00A012D1">
      <w:rPr>
        <w:sz w:val="20"/>
        <w:lang w:val="fr-FR"/>
      </w:rPr>
      <w:tab/>
    </w:r>
    <w:r w:rsidRPr="00A012D1">
      <w:rPr>
        <w:sz w:val="20"/>
        <w:lang w:val="fr-FR"/>
      </w:rPr>
      <w:tab/>
    </w:r>
    <w:r w:rsidRPr="00A012D1">
      <w:rPr>
        <w:sz w:val="20"/>
        <w:lang w:val="fr-FR"/>
      </w:rPr>
      <w:tab/>
    </w:r>
    <w:r>
      <w:rPr>
        <w:sz w:val="20"/>
        <w:lang w:val="fr-FR"/>
      </w:rPr>
      <w:t>May</w:t>
    </w:r>
    <w:r w:rsidRPr="00A012D1">
      <w:rPr>
        <w:sz w:val="20"/>
        <w:lang w:val="fr-FR"/>
      </w:rPr>
      <w:t xml:space="preserve"> 20</w:t>
    </w:r>
    <w:r>
      <w:rPr>
        <w:sz w:val="20"/>
        <w:lang w:val="fr-FR"/>
      </w:rPr>
      <w:t>14</w:t>
    </w:r>
    <w:r w:rsidRPr="00A012D1">
      <w:rPr>
        <w:sz w:val="20"/>
        <w:lang w:val="fr-FR"/>
      </w:rPr>
      <w:tab/>
    </w:r>
    <w:r w:rsidRPr="00A012D1">
      <w:rPr>
        <w:sz w:val="20"/>
        <w:lang w:val="fr-FR"/>
      </w:rPr>
      <w:tab/>
    </w:r>
    <w:r w:rsidRPr="00A012D1">
      <w:rPr>
        <w:sz w:val="20"/>
        <w:lang w:val="fr-FR"/>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F1517F"/>
    <w:multiLevelType w:val="hybridMultilevel"/>
    <w:tmpl w:val="044297CE"/>
    <w:lvl w:ilvl="0" w:tplc="26C47EF6">
      <w:start w:val="1"/>
      <w:numFmt w:val="decimal"/>
      <w:lvlText w:val="%1."/>
      <w:lvlJc w:val="left"/>
      <w:pPr>
        <w:ind w:left="810" w:hanging="45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484C3D90"/>
    <w:multiLevelType w:val="hybridMultilevel"/>
    <w:tmpl w:val="B024E622"/>
    <w:lvl w:ilvl="0" w:tplc="26805206">
      <w:start w:val="1"/>
      <w:numFmt w:val="decimal"/>
      <w:lvlText w:val="%1."/>
      <w:lvlJc w:val="left"/>
      <w:pPr>
        <w:ind w:left="720" w:hanging="360"/>
      </w:pPr>
      <w:rPr>
        <w:b w:val="0"/>
        <w:color w:val="auto"/>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58697D45"/>
    <w:multiLevelType w:val="hybridMultilevel"/>
    <w:tmpl w:val="EFCAD8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707B6EFB"/>
    <w:multiLevelType w:val="hybridMultilevel"/>
    <w:tmpl w:val="E2D6DC7E"/>
    <w:lvl w:ilvl="0" w:tplc="D870CECA">
      <w:numFmt w:val="bullet"/>
      <w:lvlText w:val=""/>
      <w:lvlJc w:val="left"/>
      <w:pPr>
        <w:tabs>
          <w:tab w:val="num" w:pos="720"/>
        </w:tabs>
        <w:ind w:left="720" w:hanging="360"/>
      </w:pPr>
      <w:rPr>
        <w:rFonts w:ascii="Symbol" w:eastAsia="Times New Roman" w:hAnsi="Symbol" w:hint="default"/>
      </w:rPr>
    </w:lvl>
    <w:lvl w:ilvl="1" w:tplc="A614E146" w:tentative="1">
      <w:start w:val="1"/>
      <w:numFmt w:val="bullet"/>
      <w:lvlText w:val="o"/>
      <w:lvlJc w:val="left"/>
      <w:pPr>
        <w:tabs>
          <w:tab w:val="num" w:pos="1440"/>
        </w:tabs>
        <w:ind w:left="1440" w:hanging="360"/>
      </w:pPr>
      <w:rPr>
        <w:rFonts w:ascii="Courier New" w:hAnsi="Courier New" w:hint="default"/>
      </w:rPr>
    </w:lvl>
    <w:lvl w:ilvl="2" w:tplc="DDB290E8" w:tentative="1">
      <w:start w:val="1"/>
      <w:numFmt w:val="bullet"/>
      <w:lvlText w:val=""/>
      <w:lvlJc w:val="left"/>
      <w:pPr>
        <w:tabs>
          <w:tab w:val="num" w:pos="2160"/>
        </w:tabs>
        <w:ind w:left="2160" w:hanging="360"/>
      </w:pPr>
      <w:rPr>
        <w:rFonts w:ascii="Wingdings" w:hAnsi="Wingdings" w:hint="default"/>
      </w:rPr>
    </w:lvl>
    <w:lvl w:ilvl="3" w:tplc="8454FFD8" w:tentative="1">
      <w:start w:val="1"/>
      <w:numFmt w:val="bullet"/>
      <w:lvlText w:val=""/>
      <w:lvlJc w:val="left"/>
      <w:pPr>
        <w:tabs>
          <w:tab w:val="num" w:pos="2880"/>
        </w:tabs>
        <w:ind w:left="2880" w:hanging="360"/>
      </w:pPr>
      <w:rPr>
        <w:rFonts w:ascii="Symbol" w:hAnsi="Symbol" w:hint="default"/>
      </w:rPr>
    </w:lvl>
    <w:lvl w:ilvl="4" w:tplc="962CB5EA" w:tentative="1">
      <w:start w:val="1"/>
      <w:numFmt w:val="bullet"/>
      <w:lvlText w:val="o"/>
      <w:lvlJc w:val="left"/>
      <w:pPr>
        <w:tabs>
          <w:tab w:val="num" w:pos="3600"/>
        </w:tabs>
        <w:ind w:left="3600" w:hanging="360"/>
      </w:pPr>
      <w:rPr>
        <w:rFonts w:ascii="Courier New" w:hAnsi="Courier New" w:hint="default"/>
      </w:rPr>
    </w:lvl>
    <w:lvl w:ilvl="5" w:tplc="8714AD9C" w:tentative="1">
      <w:start w:val="1"/>
      <w:numFmt w:val="bullet"/>
      <w:lvlText w:val=""/>
      <w:lvlJc w:val="left"/>
      <w:pPr>
        <w:tabs>
          <w:tab w:val="num" w:pos="4320"/>
        </w:tabs>
        <w:ind w:left="4320" w:hanging="360"/>
      </w:pPr>
      <w:rPr>
        <w:rFonts w:ascii="Wingdings" w:hAnsi="Wingdings" w:hint="default"/>
      </w:rPr>
    </w:lvl>
    <w:lvl w:ilvl="6" w:tplc="B528526C" w:tentative="1">
      <w:start w:val="1"/>
      <w:numFmt w:val="bullet"/>
      <w:lvlText w:val=""/>
      <w:lvlJc w:val="left"/>
      <w:pPr>
        <w:tabs>
          <w:tab w:val="num" w:pos="5040"/>
        </w:tabs>
        <w:ind w:left="5040" w:hanging="360"/>
      </w:pPr>
      <w:rPr>
        <w:rFonts w:ascii="Symbol" w:hAnsi="Symbol" w:hint="default"/>
      </w:rPr>
    </w:lvl>
    <w:lvl w:ilvl="7" w:tplc="491E7E00" w:tentative="1">
      <w:start w:val="1"/>
      <w:numFmt w:val="bullet"/>
      <w:lvlText w:val="o"/>
      <w:lvlJc w:val="left"/>
      <w:pPr>
        <w:tabs>
          <w:tab w:val="num" w:pos="5760"/>
        </w:tabs>
        <w:ind w:left="5760" w:hanging="360"/>
      </w:pPr>
      <w:rPr>
        <w:rFonts w:ascii="Courier New" w:hAnsi="Courier New" w:hint="default"/>
      </w:rPr>
    </w:lvl>
    <w:lvl w:ilvl="8" w:tplc="694E7276" w:tentative="1">
      <w:start w:val="1"/>
      <w:numFmt w:val="bullet"/>
      <w:lvlText w:val=""/>
      <w:lvlJc w:val="left"/>
      <w:pPr>
        <w:tabs>
          <w:tab w:val="num" w:pos="6480"/>
        </w:tabs>
        <w:ind w:left="6480" w:hanging="360"/>
      </w:pPr>
      <w:rPr>
        <w:rFonts w:ascii="Wingdings" w:hAnsi="Wingdings" w:hint="default"/>
      </w:rPr>
    </w:lvl>
  </w:abstractNum>
  <w:abstractNum w:abstractNumId="5">
    <w:nsid w:val="772A6026"/>
    <w:multiLevelType w:val="hybridMultilevel"/>
    <w:tmpl w:val="D278C668"/>
    <w:lvl w:ilvl="0" w:tplc="5ACE133E">
      <w:start w:val="5"/>
      <w:numFmt w:val="bullet"/>
      <w:lvlText w:val=""/>
      <w:lvlJc w:val="left"/>
      <w:pPr>
        <w:tabs>
          <w:tab w:val="num" w:pos="720"/>
        </w:tabs>
        <w:ind w:left="720" w:hanging="360"/>
      </w:pPr>
      <w:rPr>
        <w:rFonts w:ascii="Wingdings" w:eastAsia="Times New Roman" w:hAnsi="Wingdings" w:hint="default"/>
      </w:rPr>
    </w:lvl>
    <w:lvl w:ilvl="1" w:tplc="7346CB6C" w:tentative="1">
      <w:start w:val="1"/>
      <w:numFmt w:val="bullet"/>
      <w:lvlText w:val="o"/>
      <w:lvlJc w:val="left"/>
      <w:pPr>
        <w:tabs>
          <w:tab w:val="num" w:pos="1440"/>
        </w:tabs>
        <w:ind w:left="1440" w:hanging="360"/>
      </w:pPr>
      <w:rPr>
        <w:rFonts w:ascii="Courier New" w:hAnsi="Courier New" w:hint="default"/>
      </w:rPr>
    </w:lvl>
    <w:lvl w:ilvl="2" w:tplc="94449564" w:tentative="1">
      <w:start w:val="1"/>
      <w:numFmt w:val="bullet"/>
      <w:lvlText w:val=""/>
      <w:lvlJc w:val="left"/>
      <w:pPr>
        <w:tabs>
          <w:tab w:val="num" w:pos="2160"/>
        </w:tabs>
        <w:ind w:left="2160" w:hanging="360"/>
      </w:pPr>
      <w:rPr>
        <w:rFonts w:ascii="Wingdings" w:hAnsi="Wingdings" w:hint="default"/>
      </w:rPr>
    </w:lvl>
    <w:lvl w:ilvl="3" w:tplc="8D5EAFDA" w:tentative="1">
      <w:start w:val="1"/>
      <w:numFmt w:val="bullet"/>
      <w:lvlText w:val=""/>
      <w:lvlJc w:val="left"/>
      <w:pPr>
        <w:tabs>
          <w:tab w:val="num" w:pos="2880"/>
        </w:tabs>
        <w:ind w:left="2880" w:hanging="360"/>
      </w:pPr>
      <w:rPr>
        <w:rFonts w:ascii="Symbol" w:hAnsi="Symbol" w:hint="default"/>
      </w:rPr>
    </w:lvl>
    <w:lvl w:ilvl="4" w:tplc="D7E290A2" w:tentative="1">
      <w:start w:val="1"/>
      <w:numFmt w:val="bullet"/>
      <w:lvlText w:val="o"/>
      <w:lvlJc w:val="left"/>
      <w:pPr>
        <w:tabs>
          <w:tab w:val="num" w:pos="3600"/>
        </w:tabs>
        <w:ind w:left="3600" w:hanging="360"/>
      </w:pPr>
      <w:rPr>
        <w:rFonts w:ascii="Courier New" w:hAnsi="Courier New" w:hint="default"/>
      </w:rPr>
    </w:lvl>
    <w:lvl w:ilvl="5" w:tplc="429E09E4" w:tentative="1">
      <w:start w:val="1"/>
      <w:numFmt w:val="bullet"/>
      <w:lvlText w:val=""/>
      <w:lvlJc w:val="left"/>
      <w:pPr>
        <w:tabs>
          <w:tab w:val="num" w:pos="4320"/>
        </w:tabs>
        <w:ind w:left="4320" w:hanging="360"/>
      </w:pPr>
      <w:rPr>
        <w:rFonts w:ascii="Wingdings" w:hAnsi="Wingdings" w:hint="default"/>
      </w:rPr>
    </w:lvl>
    <w:lvl w:ilvl="6" w:tplc="C484A0DA" w:tentative="1">
      <w:start w:val="1"/>
      <w:numFmt w:val="bullet"/>
      <w:lvlText w:val=""/>
      <w:lvlJc w:val="left"/>
      <w:pPr>
        <w:tabs>
          <w:tab w:val="num" w:pos="5040"/>
        </w:tabs>
        <w:ind w:left="5040" w:hanging="360"/>
      </w:pPr>
      <w:rPr>
        <w:rFonts w:ascii="Symbol" w:hAnsi="Symbol" w:hint="default"/>
      </w:rPr>
    </w:lvl>
    <w:lvl w:ilvl="7" w:tplc="7BF0358A" w:tentative="1">
      <w:start w:val="1"/>
      <w:numFmt w:val="bullet"/>
      <w:lvlText w:val="o"/>
      <w:lvlJc w:val="left"/>
      <w:pPr>
        <w:tabs>
          <w:tab w:val="num" w:pos="5760"/>
        </w:tabs>
        <w:ind w:left="5760" w:hanging="360"/>
      </w:pPr>
      <w:rPr>
        <w:rFonts w:ascii="Courier New" w:hAnsi="Courier New" w:hint="default"/>
      </w:rPr>
    </w:lvl>
    <w:lvl w:ilvl="8" w:tplc="464432BA" w:tentative="1">
      <w:start w:val="1"/>
      <w:numFmt w:val="bullet"/>
      <w:lvlText w:val=""/>
      <w:lvlJc w:val="left"/>
      <w:pPr>
        <w:tabs>
          <w:tab w:val="num" w:pos="6480"/>
        </w:tabs>
        <w:ind w:left="6480" w:hanging="360"/>
      </w:pPr>
      <w:rPr>
        <w:rFonts w:ascii="Wingdings" w:hAnsi="Wingdings" w:hint="default"/>
      </w:rPr>
    </w:lvl>
  </w:abstractNum>
  <w:abstractNum w:abstractNumId="6">
    <w:nsid w:val="7EA84CFB"/>
    <w:multiLevelType w:val="hybridMultilevel"/>
    <w:tmpl w:val="D2AC9BF0"/>
    <w:lvl w:ilvl="0" w:tplc="0405000F">
      <w:start w:val="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6"/>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41A"/>
    <w:rsid w:val="00002DD3"/>
    <w:rsid w:val="00013FFC"/>
    <w:rsid w:val="0001756A"/>
    <w:rsid w:val="0002363D"/>
    <w:rsid w:val="00027A83"/>
    <w:rsid w:val="00030AD6"/>
    <w:rsid w:val="00031758"/>
    <w:rsid w:val="00044E26"/>
    <w:rsid w:val="000550BC"/>
    <w:rsid w:val="00064774"/>
    <w:rsid w:val="000720DB"/>
    <w:rsid w:val="00073FA1"/>
    <w:rsid w:val="00074FC4"/>
    <w:rsid w:val="00075524"/>
    <w:rsid w:val="00076A20"/>
    <w:rsid w:val="0008584F"/>
    <w:rsid w:val="000877D3"/>
    <w:rsid w:val="00087885"/>
    <w:rsid w:val="00095B7B"/>
    <w:rsid w:val="00097AAE"/>
    <w:rsid w:val="000B385D"/>
    <w:rsid w:val="000B7319"/>
    <w:rsid w:val="000C426D"/>
    <w:rsid w:val="000D1878"/>
    <w:rsid w:val="000D78AA"/>
    <w:rsid w:val="000E3CF0"/>
    <w:rsid w:val="000E6E31"/>
    <w:rsid w:val="000F5628"/>
    <w:rsid w:val="000F7AA2"/>
    <w:rsid w:val="001018E4"/>
    <w:rsid w:val="001047E1"/>
    <w:rsid w:val="001075A4"/>
    <w:rsid w:val="0012706B"/>
    <w:rsid w:val="00127DE4"/>
    <w:rsid w:val="00140A0C"/>
    <w:rsid w:val="001443F6"/>
    <w:rsid w:val="00165D1E"/>
    <w:rsid w:val="00167384"/>
    <w:rsid w:val="00191384"/>
    <w:rsid w:val="00192088"/>
    <w:rsid w:val="00194B03"/>
    <w:rsid w:val="001A42AE"/>
    <w:rsid w:val="001A6171"/>
    <w:rsid w:val="001B1FDA"/>
    <w:rsid w:val="001B4859"/>
    <w:rsid w:val="001B7B45"/>
    <w:rsid w:val="001C2C9F"/>
    <w:rsid w:val="001C4CA7"/>
    <w:rsid w:val="001D02E9"/>
    <w:rsid w:val="001E07B2"/>
    <w:rsid w:val="001E3299"/>
    <w:rsid w:val="001E3EBB"/>
    <w:rsid w:val="001E61A7"/>
    <w:rsid w:val="001F052D"/>
    <w:rsid w:val="001F12C8"/>
    <w:rsid w:val="002013C3"/>
    <w:rsid w:val="002020D2"/>
    <w:rsid w:val="0020322F"/>
    <w:rsid w:val="00205A95"/>
    <w:rsid w:val="00210E31"/>
    <w:rsid w:val="002133B0"/>
    <w:rsid w:val="00216803"/>
    <w:rsid w:val="00226165"/>
    <w:rsid w:val="00230A58"/>
    <w:rsid w:val="00230CBE"/>
    <w:rsid w:val="0023575A"/>
    <w:rsid w:val="00247F6B"/>
    <w:rsid w:val="0025199D"/>
    <w:rsid w:val="00260DE4"/>
    <w:rsid w:val="002651C2"/>
    <w:rsid w:val="00266DCF"/>
    <w:rsid w:val="002672FB"/>
    <w:rsid w:val="00272B8A"/>
    <w:rsid w:val="00276621"/>
    <w:rsid w:val="00282F08"/>
    <w:rsid w:val="00294BC0"/>
    <w:rsid w:val="00297A83"/>
    <w:rsid w:val="002A1828"/>
    <w:rsid w:val="002A7779"/>
    <w:rsid w:val="002B296A"/>
    <w:rsid w:val="002C4FA8"/>
    <w:rsid w:val="002D1B98"/>
    <w:rsid w:val="002D3E29"/>
    <w:rsid w:val="002D566E"/>
    <w:rsid w:val="002F171D"/>
    <w:rsid w:val="002F2AFE"/>
    <w:rsid w:val="002F7B69"/>
    <w:rsid w:val="00306098"/>
    <w:rsid w:val="003121B7"/>
    <w:rsid w:val="00312475"/>
    <w:rsid w:val="003129B4"/>
    <w:rsid w:val="003238AF"/>
    <w:rsid w:val="003240CB"/>
    <w:rsid w:val="003254E4"/>
    <w:rsid w:val="00330CAD"/>
    <w:rsid w:val="00331A59"/>
    <w:rsid w:val="003368A5"/>
    <w:rsid w:val="00345706"/>
    <w:rsid w:val="00351A71"/>
    <w:rsid w:val="003540F2"/>
    <w:rsid w:val="00356698"/>
    <w:rsid w:val="00356FA9"/>
    <w:rsid w:val="00360BE7"/>
    <w:rsid w:val="0037217F"/>
    <w:rsid w:val="00375395"/>
    <w:rsid w:val="003806D5"/>
    <w:rsid w:val="003949B7"/>
    <w:rsid w:val="00396E7F"/>
    <w:rsid w:val="003A044D"/>
    <w:rsid w:val="003A5A3C"/>
    <w:rsid w:val="003B2982"/>
    <w:rsid w:val="003B708E"/>
    <w:rsid w:val="003B71A0"/>
    <w:rsid w:val="003C11C2"/>
    <w:rsid w:val="003C1B11"/>
    <w:rsid w:val="003E2C93"/>
    <w:rsid w:val="003F1423"/>
    <w:rsid w:val="003F3325"/>
    <w:rsid w:val="003F50FA"/>
    <w:rsid w:val="003F68E1"/>
    <w:rsid w:val="00406E8C"/>
    <w:rsid w:val="00407808"/>
    <w:rsid w:val="004110AE"/>
    <w:rsid w:val="00414DE1"/>
    <w:rsid w:val="004154E7"/>
    <w:rsid w:val="00416F83"/>
    <w:rsid w:val="00425369"/>
    <w:rsid w:val="00431F6C"/>
    <w:rsid w:val="00436E54"/>
    <w:rsid w:val="00437C63"/>
    <w:rsid w:val="0045015A"/>
    <w:rsid w:val="00450C1D"/>
    <w:rsid w:val="0045406E"/>
    <w:rsid w:val="00454B7A"/>
    <w:rsid w:val="00461985"/>
    <w:rsid w:val="00462DC8"/>
    <w:rsid w:val="004665B7"/>
    <w:rsid w:val="00472273"/>
    <w:rsid w:val="004727F8"/>
    <w:rsid w:val="00474A5E"/>
    <w:rsid w:val="004770E9"/>
    <w:rsid w:val="004A25A9"/>
    <w:rsid w:val="004B0D65"/>
    <w:rsid w:val="004B3957"/>
    <w:rsid w:val="004B51A9"/>
    <w:rsid w:val="004C340D"/>
    <w:rsid w:val="004C4A1A"/>
    <w:rsid w:val="004C74BF"/>
    <w:rsid w:val="004D4D87"/>
    <w:rsid w:val="004E1F45"/>
    <w:rsid w:val="004F3821"/>
    <w:rsid w:val="005056CF"/>
    <w:rsid w:val="00516653"/>
    <w:rsid w:val="00522D9D"/>
    <w:rsid w:val="00533F8B"/>
    <w:rsid w:val="00542297"/>
    <w:rsid w:val="005424C0"/>
    <w:rsid w:val="005439B4"/>
    <w:rsid w:val="00546614"/>
    <w:rsid w:val="00556B51"/>
    <w:rsid w:val="00563E0E"/>
    <w:rsid w:val="005702A8"/>
    <w:rsid w:val="00573188"/>
    <w:rsid w:val="005758D0"/>
    <w:rsid w:val="00584693"/>
    <w:rsid w:val="00593F95"/>
    <w:rsid w:val="0059469F"/>
    <w:rsid w:val="005A2051"/>
    <w:rsid w:val="005B1798"/>
    <w:rsid w:val="005B3B52"/>
    <w:rsid w:val="005B44C3"/>
    <w:rsid w:val="005C1FD7"/>
    <w:rsid w:val="005C2E54"/>
    <w:rsid w:val="005C42E3"/>
    <w:rsid w:val="005E0F2E"/>
    <w:rsid w:val="005E56AC"/>
    <w:rsid w:val="005E7C93"/>
    <w:rsid w:val="005F376F"/>
    <w:rsid w:val="005F7FFC"/>
    <w:rsid w:val="006050A1"/>
    <w:rsid w:val="006208A1"/>
    <w:rsid w:val="0062740F"/>
    <w:rsid w:val="0063492B"/>
    <w:rsid w:val="006455E3"/>
    <w:rsid w:val="00645F9D"/>
    <w:rsid w:val="0065364A"/>
    <w:rsid w:val="00670DAC"/>
    <w:rsid w:val="0067474D"/>
    <w:rsid w:val="00675522"/>
    <w:rsid w:val="00687744"/>
    <w:rsid w:val="0069101B"/>
    <w:rsid w:val="00693D54"/>
    <w:rsid w:val="00697C49"/>
    <w:rsid w:val="006A05C3"/>
    <w:rsid w:val="006A314C"/>
    <w:rsid w:val="006A44CC"/>
    <w:rsid w:val="006C1785"/>
    <w:rsid w:val="006C27AD"/>
    <w:rsid w:val="006C292F"/>
    <w:rsid w:val="006C4F58"/>
    <w:rsid w:val="006D1B8D"/>
    <w:rsid w:val="006D7874"/>
    <w:rsid w:val="006E6D92"/>
    <w:rsid w:val="006E7206"/>
    <w:rsid w:val="006F1998"/>
    <w:rsid w:val="006F6636"/>
    <w:rsid w:val="00700FAD"/>
    <w:rsid w:val="00704EA5"/>
    <w:rsid w:val="007060A4"/>
    <w:rsid w:val="007061ED"/>
    <w:rsid w:val="00717B63"/>
    <w:rsid w:val="00717E0F"/>
    <w:rsid w:val="00721978"/>
    <w:rsid w:val="00722568"/>
    <w:rsid w:val="00724AEB"/>
    <w:rsid w:val="007300E3"/>
    <w:rsid w:val="00730804"/>
    <w:rsid w:val="007337AB"/>
    <w:rsid w:val="00743281"/>
    <w:rsid w:val="00747229"/>
    <w:rsid w:val="00763716"/>
    <w:rsid w:val="00767C95"/>
    <w:rsid w:val="00771C7A"/>
    <w:rsid w:val="0077785F"/>
    <w:rsid w:val="00780CE1"/>
    <w:rsid w:val="00781BF2"/>
    <w:rsid w:val="007A3DC2"/>
    <w:rsid w:val="007A430B"/>
    <w:rsid w:val="007A4C76"/>
    <w:rsid w:val="007A5040"/>
    <w:rsid w:val="007B28CC"/>
    <w:rsid w:val="007B31A3"/>
    <w:rsid w:val="007B39C9"/>
    <w:rsid w:val="007B4193"/>
    <w:rsid w:val="007B7078"/>
    <w:rsid w:val="007C06C9"/>
    <w:rsid w:val="007E3EC9"/>
    <w:rsid w:val="00822185"/>
    <w:rsid w:val="0084153F"/>
    <w:rsid w:val="00841C79"/>
    <w:rsid w:val="00842077"/>
    <w:rsid w:val="00842808"/>
    <w:rsid w:val="0084299F"/>
    <w:rsid w:val="00850FCA"/>
    <w:rsid w:val="00852BE3"/>
    <w:rsid w:val="00855111"/>
    <w:rsid w:val="00856B23"/>
    <w:rsid w:val="008608EC"/>
    <w:rsid w:val="00864A68"/>
    <w:rsid w:val="00864C36"/>
    <w:rsid w:val="0087437F"/>
    <w:rsid w:val="00877178"/>
    <w:rsid w:val="00877487"/>
    <w:rsid w:val="0088028B"/>
    <w:rsid w:val="00883019"/>
    <w:rsid w:val="00884965"/>
    <w:rsid w:val="008A00E6"/>
    <w:rsid w:val="008A1368"/>
    <w:rsid w:val="008A26F7"/>
    <w:rsid w:val="008A2D29"/>
    <w:rsid w:val="008A5BB8"/>
    <w:rsid w:val="008B08D3"/>
    <w:rsid w:val="008B4C73"/>
    <w:rsid w:val="008B6E94"/>
    <w:rsid w:val="008B76B9"/>
    <w:rsid w:val="008D2E5B"/>
    <w:rsid w:val="008D411A"/>
    <w:rsid w:val="008F0832"/>
    <w:rsid w:val="008F1837"/>
    <w:rsid w:val="008F1A6E"/>
    <w:rsid w:val="008F4707"/>
    <w:rsid w:val="008F494F"/>
    <w:rsid w:val="00905BC5"/>
    <w:rsid w:val="00905C9F"/>
    <w:rsid w:val="009075FF"/>
    <w:rsid w:val="00916C19"/>
    <w:rsid w:val="00920497"/>
    <w:rsid w:val="00927F3B"/>
    <w:rsid w:val="009316D4"/>
    <w:rsid w:val="00935820"/>
    <w:rsid w:val="00942092"/>
    <w:rsid w:val="00946B3E"/>
    <w:rsid w:val="00957DC7"/>
    <w:rsid w:val="00962C03"/>
    <w:rsid w:val="009722E9"/>
    <w:rsid w:val="0097622C"/>
    <w:rsid w:val="009764C3"/>
    <w:rsid w:val="0098029F"/>
    <w:rsid w:val="00983C47"/>
    <w:rsid w:val="009961CD"/>
    <w:rsid w:val="009B5453"/>
    <w:rsid w:val="009E226A"/>
    <w:rsid w:val="009E3463"/>
    <w:rsid w:val="009E56F5"/>
    <w:rsid w:val="009F14D2"/>
    <w:rsid w:val="009F37FC"/>
    <w:rsid w:val="009F41C8"/>
    <w:rsid w:val="00A012D1"/>
    <w:rsid w:val="00A02E66"/>
    <w:rsid w:val="00A04D90"/>
    <w:rsid w:val="00A16F18"/>
    <w:rsid w:val="00A21068"/>
    <w:rsid w:val="00A25518"/>
    <w:rsid w:val="00A27CD3"/>
    <w:rsid w:val="00A35664"/>
    <w:rsid w:val="00A36FE7"/>
    <w:rsid w:val="00A41A2E"/>
    <w:rsid w:val="00A4230E"/>
    <w:rsid w:val="00A508DF"/>
    <w:rsid w:val="00A53E06"/>
    <w:rsid w:val="00A54B44"/>
    <w:rsid w:val="00A615C6"/>
    <w:rsid w:val="00A617D3"/>
    <w:rsid w:val="00A61FDB"/>
    <w:rsid w:val="00A64401"/>
    <w:rsid w:val="00A66C85"/>
    <w:rsid w:val="00A74216"/>
    <w:rsid w:val="00A81BAF"/>
    <w:rsid w:val="00A85861"/>
    <w:rsid w:val="00A86ADB"/>
    <w:rsid w:val="00A9324E"/>
    <w:rsid w:val="00A94FD5"/>
    <w:rsid w:val="00AA1793"/>
    <w:rsid w:val="00AA270F"/>
    <w:rsid w:val="00AA284E"/>
    <w:rsid w:val="00AB01A9"/>
    <w:rsid w:val="00AB21F5"/>
    <w:rsid w:val="00AB269A"/>
    <w:rsid w:val="00AC0E5C"/>
    <w:rsid w:val="00AC2C28"/>
    <w:rsid w:val="00AC2C40"/>
    <w:rsid w:val="00AD4CCA"/>
    <w:rsid w:val="00AD686F"/>
    <w:rsid w:val="00AE1766"/>
    <w:rsid w:val="00AE1956"/>
    <w:rsid w:val="00AE335B"/>
    <w:rsid w:val="00AF19CA"/>
    <w:rsid w:val="00AF1A0F"/>
    <w:rsid w:val="00AF4BFF"/>
    <w:rsid w:val="00B00A61"/>
    <w:rsid w:val="00B01A88"/>
    <w:rsid w:val="00B03278"/>
    <w:rsid w:val="00B14E71"/>
    <w:rsid w:val="00B24855"/>
    <w:rsid w:val="00B363C1"/>
    <w:rsid w:val="00B45AE7"/>
    <w:rsid w:val="00B45CD5"/>
    <w:rsid w:val="00B47519"/>
    <w:rsid w:val="00B759BA"/>
    <w:rsid w:val="00B76809"/>
    <w:rsid w:val="00B813B5"/>
    <w:rsid w:val="00B8248A"/>
    <w:rsid w:val="00B96DA9"/>
    <w:rsid w:val="00B97EF5"/>
    <w:rsid w:val="00BA4B34"/>
    <w:rsid w:val="00BB17C0"/>
    <w:rsid w:val="00BD461C"/>
    <w:rsid w:val="00BD7B72"/>
    <w:rsid w:val="00BE1F95"/>
    <w:rsid w:val="00BE1FD9"/>
    <w:rsid w:val="00BE313F"/>
    <w:rsid w:val="00BF0757"/>
    <w:rsid w:val="00BF0B11"/>
    <w:rsid w:val="00C05B10"/>
    <w:rsid w:val="00C109C2"/>
    <w:rsid w:val="00C17FB3"/>
    <w:rsid w:val="00C202DE"/>
    <w:rsid w:val="00C20F8E"/>
    <w:rsid w:val="00C21AF9"/>
    <w:rsid w:val="00C26315"/>
    <w:rsid w:val="00C526B6"/>
    <w:rsid w:val="00C52A15"/>
    <w:rsid w:val="00C5653D"/>
    <w:rsid w:val="00C6467C"/>
    <w:rsid w:val="00C64A58"/>
    <w:rsid w:val="00C80DC6"/>
    <w:rsid w:val="00C8338D"/>
    <w:rsid w:val="00C83390"/>
    <w:rsid w:val="00C878A7"/>
    <w:rsid w:val="00C90D8A"/>
    <w:rsid w:val="00C918CB"/>
    <w:rsid w:val="00C9472E"/>
    <w:rsid w:val="00C949CE"/>
    <w:rsid w:val="00CA3015"/>
    <w:rsid w:val="00CA4393"/>
    <w:rsid w:val="00CB133D"/>
    <w:rsid w:val="00CB215D"/>
    <w:rsid w:val="00CB3396"/>
    <w:rsid w:val="00CB4350"/>
    <w:rsid w:val="00CC0006"/>
    <w:rsid w:val="00CC7772"/>
    <w:rsid w:val="00CE3A44"/>
    <w:rsid w:val="00CE5558"/>
    <w:rsid w:val="00CF1372"/>
    <w:rsid w:val="00CF4439"/>
    <w:rsid w:val="00CF5C4A"/>
    <w:rsid w:val="00D025D4"/>
    <w:rsid w:val="00D0677C"/>
    <w:rsid w:val="00D113D2"/>
    <w:rsid w:val="00D14A31"/>
    <w:rsid w:val="00D23BA2"/>
    <w:rsid w:val="00D25AA8"/>
    <w:rsid w:val="00D3471E"/>
    <w:rsid w:val="00D42060"/>
    <w:rsid w:val="00D42142"/>
    <w:rsid w:val="00D43F15"/>
    <w:rsid w:val="00D476B1"/>
    <w:rsid w:val="00D47CBB"/>
    <w:rsid w:val="00D526B0"/>
    <w:rsid w:val="00D66C78"/>
    <w:rsid w:val="00D66D86"/>
    <w:rsid w:val="00D7431C"/>
    <w:rsid w:val="00D751AC"/>
    <w:rsid w:val="00D80E74"/>
    <w:rsid w:val="00D810BE"/>
    <w:rsid w:val="00D818F1"/>
    <w:rsid w:val="00D81A3A"/>
    <w:rsid w:val="00D87A35"/>
    <w:rsid w:val="00D87CA4"/>
    <w:rsid w:val="00D924A2"/>
    <w:rsid w:val="00D93184"/>
    <w:rsid w:val="00DA3F61"/>
    <w:rsid w:val="00DB12B6"/>
    <w:rsid w:val="00DB4BA4"/>
    <w:rsid w:val="00DC038F"/>
    <w:rsid w:val="00DC3EEB"/>
    <w:rsid w:val="00DC46C6"/>
    <w:rsid w:val="00DC78C2"/>
    <w:rsid w:val="00DD0663"/>
    <w:rsid w:val="00DD1E6C"/>
    <w:rsid w:val="00DD530A"/>
    <w:rsid w:val="00DD72E7"/>
    <w:rsid w:val="00DE041A"/>
    <w:rsid w:val="00DE299C"/>
    <w:rsid w:val="00DE7116"/>
    <w:rsid w:val="00DF1250"/>
    <w:rsid w:val="00DF4DD9"/>
    <w:rsid w:val="00E003E3"/>
    <w:rsid w:val="00E00EB5"/>
    <w:rsid w:val="00E0729A"/>
    <w:rsid w:val="00E148D9"/>
    <w:rsid w:val="00E20C04"/>
    <w:rsid w:val="00E3211F"/>
    <w:rsid w:val="00E369A0"/>
    <w:rsid w:val="00E422C5"/>
    <w:rsid w:val="00E4708B"/>
    <w:rsid w:val="00E47C29"/>
    <w:rsid w:val="00E5782E"/>
    <w:rsid w:val="00E649D8"/>
    <w:rsid w:val="00E7187E"/>
    <w:rsid w:val="00E72AE2"/>
    <w:rsid w:val="00E77C0E"/>
    <w:rsid w:val="00E8537A"/>
    <w:rsid w:val="00E968DB"/>
    <w:rsid w:val="00EA7AE2"/>
    <w:rsid w:val="00EB103C"/>
    <w:rsid w:val="00EB2AA3"/>
    <w:rsid w:val="00EB5657"/>
    <w:rsid w:val="00EB6F42"/>
    <w:rsid w:val="00EC755D"/>
    <w:rsid w:val="00ED3A46"/>
    <w:rsid w:val="00ED6341"/>
    <w:rsid w:val="00EF76ED"/>
    <w:rsid w:val="00F1170C"/>
    <w:rsid w:val="00F26EE3"/>
    <w:rsid w:val="00F4027F"/>
    <w:rsid w:val="00F4128C"/>
    <w:rsid w:val="00F44858"/>
    <w:rsid w:val="00F46305"/>
    <w:rsid w:val="00F478BE"/>
    <w:rsid w:val="00F54957"/>
    <w:rsid w:val="00F5612F"/>
    <w:rsid w:val="00F56E1C"/>
    <w:rsid w:val="00F570E9"/>
    <w:rsid w:val="00F57FE6"/>
    <w:rsid w:val="00F60468"/>
    <w:rsid w:val="00F73834"/>
    <w:rsid w:val="00F75748"/>
    <w:rsid w:val="00F77901"/>
    <w:rsid w:val="00F830F0"/>
    <w:rsid w:val="00F858FA"/>
    <w:rsid w:val="00F87944"/>
    <w:rsid w:val="00F9201D"/>
    <w:rsid w:val="00FA2EE3"/>
    <w:rsid w:val="00FB593E"/>
    <w:rsid w:val="00FB755B"/>
    <w:rsid w:val="00FC0337"/>
    <w:rsid w:val="00FC56A1"/>
    <w:rsid w:val="00FD1868"/>
    <w:rsid w:val="00FD6182"/>
    <w:rsid w:val="00FE0529"/>
    <w:rsid w:val="00FE0603"/>
    <w:rsid w:val="00FE060B"/>
    <w:rsid w:val="00FE0B48"/>
    <w:rsid w:val="00FF0DE9"/>
    <w:rsid w:val="00FF642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pPr>
      <w:jc w:val="both"/>
    </w:pPr>
    <w:rPr>
      <w:sz w:val="28"/>
      <w:lang w:val="en-US" w:eastAsia="de-DE"/>
    </w:rPr>
  </w:style>
  <w:style w:type="paragraph" w:styleId="Nadpis1">
    <w:name w:val="heading 1"/>
    <w:basedOn w:val="Normln"/>
    <w:next w:val="Normln"/>
    <w:link w:val="Nadpis1Char"/>
    <w:qFormat/>
    <w:pPr>
      <w:keepNext/>
      <w:outlineLvl w:val="0"/>
    </w:pPr>
    <w:rPr>
      <w:b/>
    </w:rPr>
  </w:style>
  <w:style w:type="paragraph" w:styleId="Nadpis2">
    <w:name w:val="heading 2"/>
    <w:basedOn w:val="Normln"/>
    <w:next w:val="Normln"/>
    <w:autoRedefine/>
    <w:qFormat/>
    <w:rsid w:val="00D87CA4"/>
    <w:pPr>
      <w:spacing w:line="480" w:lineRule="auto"/>
      <w:jc w:val="left"/>
      <w:outlineLvl w:val="1"/>
    </w:pPr>
    <w:rPr>
      <w:b/>
    </w:rPr>
  </w:style>
  <w:style w:type="paragraph" w:styleId="Nadpis3">
    <w:name w:val="heading 3"/>
    <w:basedOn w:val="Normln"/>
    <w:next w:val="Normln"/>
    <w:qFormat/>
    <w:pPr>
      <w:keepNext/>
      <w:spacing w:before="240" w:after="60"/>
      <w:outlineLvl w:val="2"/>
    </w:pPr>
    <w:rPr>
      <w:rFonts w:ascii="Helvetica" w:hAnsi="Helvetica"/>
      <w:b/>
      <w:sz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pPr>
      <w:tabs>
        <w:tab w:val="center" w:pos="4153"/>
        <w:tab w:val="right" w:pos="8306"/>
      </w:tabs>
    </w:pPr>
    <w:rPr>
      <w:sz w:val="24"/>
    </w:rPr>
  </w:style>
  <w:style w:type="character" w:styleId="slostrnky">
    <w:name w:val="page number"/>
    <w:basedOn w:val="Standardnpsmoodstavce"/>
  </w:style>
  <w:style w:type="character" w:styleId="Hypertextovodkaz">
    <w:name w:val="Hyperlink"/>
    <w:uiPriority w:val="99"/>
    <w:rPr>
      <w:color w:val="0000FF"/>
      <w:u w:val="single"/>
    </w:rPr>
  </w:style>
  <w:style w:type="paragraph" w:styleId="Zkladntext">
    <w:name w:val="Body Text"/>
    <w:basedOn w:val="Normln"/>
    <w:pPr>
      <w:spacing w:line="360" w:lineRule="auto"/>
    </w:pPr>
    <w:rPr>
      <w:sz w:val="20"/>
    </w:rPr>
  </w:style>
  <w:style w:type="paragraph" w:customStyle="1" w:styleId="Formatvorlageberschrift118pt">
    <w:name w:val="Formatvorlage Überschrift 1 + 18 pt"/>
    <w:basedOn w:val="Nadpis1"/>
    <w:link w:val="Formatvorlageberschrift118ptZchn"/>
    <w:autoRedefine/>
    <w:rsid w:val="00E366B0"/>
    <w:pPr>
      <w:spacing w:after="240"/>
    </w:pPr>
    <w:rPr>
      <w:bCs/>
      <w:sz w:val="36"/>
    </w:rPr>
  </w:style>
  <w:style w:type="character" w:customStyle="1" w:styleId="Nadpis1Char">
    <w:name w:val="Nadpis 1 Char"/>
    <w:link w:val="Nadpis1"/>
    <w:rsid w:val="00E366B0"/>
    <w:rPr>
      <w:rFonts w:ascii="Times" w:hAnsi="Times"/>
      <w:b/>
      <w:sz w:val="28"/>
      <w:lang w:val="en-US" w:eastAsia="de-DE" w:bidi="ar-SA"/>
    </w:rPr>
  </w:style>
  <w:style w:type="character" w:customStyle="1" w:styleId="Formatvorlageberschrift118ptZchn">
    <w:name w:val="Formatvorlage Überschrift 1 + 18 pt Zchn"/>
    <w:link w:val="Formatvorlageberschrift118pt"/>
    <w:rsid w:val="00E366B0"/>
    <w:rPr>
      <w:rFonts w:ascii="Times" w:hAnsi="Times"/>
      <w:b/>
      <w:bCs/>
      <w:sz w:val="36"/>
      <w:lang w:val="en-US" w:eastAsia="de-DE" w:bidi="ar-SA"/>
    </w:rPr>
  </w:style>
  <w:style w:type="paragraph" w:customStyle="1" w:styleId="Formatvorlageberschrift1Zeilenabstand15Zeilen">
    <w:name w:val="Formatvorlage Überschrift 1 + Zeilenabstand:  15 Zeilen"/>
    <w:basedOn w:val="Nadpis1"/>
    <w:autoRedefine/>
    <w:rsid w:val="00A66C85"/>
    <w:pPr>
      <w:spacing w:after="360" w:line="360" w:lineRule="auto"/>
      <w:jc w:val="center"/>
    </w:pPr>
    <w:rPr>
      <w:bCs/>
      <w:sz w:val="36"/>
      <w:szCs w:val="36"/>
    </w:rPr>
  </w:style>
  <w:style w:type="paragraph" w:styleId="Textpoznpodarou">
    <w:name w:val="footnote text"/>
    <w:basedOn w:val="Normln"/>
    <w:semiHidden/>
    <w:rsid w:val="00E366B0"/>
    <w:rPr>
      <w:sz w:val="20"/>
    </w:rPr>
  </w:style>
  <w:style w:type="character" w:styleId="Znakapoznpodarou">
    <w:name w:val="footnote reference"/>
    <w:semiHidden/>
    <w:rsid w:val="00E366B0"/>
    <w:rPr>
      <w:vertAlign w:val="superscript"/>
    </w:rPr>
  </w:style>
  <w:style w:type="paragraph" w:styleId="Zhlav">
    <w:name w:val="header"/>
    <w:basedOn w:val="Normln"/>
    <w:rsid w:val="004B62EC"/>
    <w:pPr>
      <w:tabs>
        <w:tab w:val="center" w:pos="4536"/>
        <w:tab w:val="right" w:pos="9072"/>
      </w:tabs>
    </w:pPr>
  </w:style>
  <w:style w:type="character" w:styleId="slodku">
    <w:name w:val="line number"/>
    <w:basedOn w:val="Standardnpsmoodstavce"/>
    <w:rsid w:val="00D12E59"/>
  </w:style>
  <w:style w:type="character" w:styleId="Sledovanodkaz">
    <w:name w:val="FollowedHyperlink"/>
    <w:rsid w:val="00D113D2"/>
    <w:rPr>
      <w:color w:val="800080"/>
      <w:u w:val="single"/>
    </w:rPr>
  </w:style>
  <w:style w:type="paragraph" w:styleId="Textbubliny">
    <w:name w:val="Balloon Text"/>
    <w:basedOn w:val="Normln"/>
    <w:semiHidden/>
    <w:rsid w:val="00BD461C"/>
    <w:rPr>
      <w:rFonts w:ascii="Tahoma" w:hAnsi="Tahoma"/>
      <w:sz w:val="16"/>
      <w:szCs w:val="16"/>
    </w:rPr>
  </w:style>
  <w:style w:type="table" w:styleId="Mkatabulky">
    <w:name w:val="Table Grid"/>
    <w:basedOn w:val="Normlntabulka"/>
    <w:rsid w:val="003C1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983C47"/>
    <w:pPr>
      <w:ind w:left="720"/>
      <w:contextualSpacing/>
    </w:pPr>
  </w:style>
  <w:style w:type="paragraph" w:styleId="Titulek">
    <w:name w:val="caption"/>
    <w:basedOn w:val="Normln"/>
    <w:next w:val="Normln"/>
    <w:qFormat/>
    <w:rsid w:val="0020322F"/>
    <w:pPr>
      <w:spacing w:line="480" w:lineRule="auto"/>
      <w:contextualSpacing/>
    </w:pPr>
    <w:rPr>
      <w:bCs/>
      <w:sz w:val="24"/>
      <w:lang w:val="cs-CZ" w:eastAsia="cs-CZ"/>
    </w:rPr>
  </w:style>
  <w:style w:type="paragraph" w:customStyle="1" w:styleId="obr">
    <w:name w:val="obr"/>
    <w:basedOn w:val="Normln"/>
    <w:next w:val="Normln"/>
    <w:rsid w:val="00226165"/>
    <w:rPr>
      <w:sz w:val="24"/>
      <w:szCs w:val="24"/>
      <w:lang w:val="cs-CZ" w:eastAsia="cs-CZ"/>
    </w:rPr>
  </w:style>
  <w:style w:type="character" w:customStyle="1" w:styleId="apple-converted-space">
    <w:name w:val="apple-converted-space"/>
    <w:basedOn w:val="Standardnpsmoodstavce"/>
    <w:rsid w:val="008F494F"/>
  </w:style>
  <w:style w:type="character" w:customStyle="1" w:styleId="italic">
    <w:name w:val="italic"/>
    <w:basedOn w:val="Standardnpsmoodstavce"/>
    <w:rsid w:val="008F494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pPr>
      <w:jc w:val="both"/>
    </w:pPr>
    <w:rPr>
      <w:sz w:val="28"/>
      <w:lang w:val="en-US" w:eastAsia="de-DE"/>
    </w:rPr>
  </w:style>
  <w:style w:type="paragraph" w:styleId="Nadpis1">
    <w:name w:val="heading 1"/>
    <w:basedOn w:val="Normln"/>
    <w:next w:val="Normln"/>
    <w:link w:val="Nadpis1Char"/>
    <w:qFormat/>
    <w:pPr>
      <w:keepNext/>
      <w:outlineLvl w:val="0"/>
    </w:pPr>
    <w:rPr>
      <w:b/>
    </w:rPr>
  </w:style>
  <w:style w:type="paragraph" w:styleId="Nadpis2">
    <w:name w:val="heading 2"/>
    <w:basedOn w:val="Normln"/>
    <w:next w:val="Normln"/>
    <w:autoRedefine/>
    <w:qFormat/>
    <w:rsid w:val="00D87CA4"/>
    <w:pPr>
      <w:spacing w:line="480" w:lineRule="auto"/>
      <w:jc w:val="left"/>
      <w:outlineLvl w:val="1"/>
    </w:pPr>
    <w:rPr>
      <w:b/>
    </w:rPr>
  </w:style>
  <w:style w:type="paragraph" w:styleId="Nadpis3">
    <w:name w:val="heading 3"/>
    <w:basedOn w:val="Normln"/>
    <w:next w:val="Normln"/>
    <w:qFormat/>
    <w:pPr>
      <w:keepNext/>
      <w:spacing w:before="240" w:after="60"/>
      <w:outlineLvl w:val="2"/>
    </w:pPr>
    <w:rPr>
      <w:rFonts w:ascii="Helvetica" w:hAnsi="Helvetica"/>
      <w:b/>
      <w:sz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pPr>
      <w:tabs>
        <w:tab w:val="center" w:pos="4153"/>
        <w:tab w:val="right" w:pos="8306"/>
      </w:tabs>
    </w:pPr>
    <w:rPr>
      <w:sz w:val="24"/>
    </w:rPr>
  </w:style>
  <w:style w:type="character" w:styleId="slostrnky">
    <w:name w:val="page number"/>
    <w:basedOn w:val="Standardnpsmoodstavce"/>
  </w:style>
  <w:style w:type="character" w:styleId="Hypertextovodkaz">
    <w:name w:val="Hyperlink"/>
    <w:uiPriority w:val="99"/>
    <w:rPr>
      <w:color w:val="0000FF"/>
      <w:u w:val="single"/>
    </w:rPr>
  </w:style>
  <w:style w:type="paragraph" w:styleId="Zkladntext">
    <w:name w:val="Body Text"/>
    <w:basedOn w:val="Normln"/>
    <w:pPr>
      <w:spacing w:line="360" w:lineRule="auto"/>
    </w:pPr>
    <w:rPr>
      <w:sz w:val="20"/>
    </w:rPr>
  </w:style>
  <w:style w:type="paragraph" w:customStyle="1" w:styleId="Formatvorlageberschrift118pt">
    <w:name w:val="Formatvorlage Überschrift 1 + 18 pt"/>
    <w:basedOn w:val="Nadpis1"/>
    <w:link w:val="Formatvorlageberschrift118ptZchn"/>
    <w:autoRedefine/>
    <w:rsid w:val="00E366B0"/>
    <w:pPr>
      <w:spacing w:after="240"/>
    </w:pPr>
    <w:rPr>
      <w:bCs/>
      <w:sz w:val="36"/>
    </w:rPr>
  </w:style>
  <w:style w:type="character" w:customStyle="1" w:styleId="Nadpis1Char">
    <w:name w:val="Nadpis 1 Char"/>
    <w:link w:val="Nadpis1"/>
    <w:rsid w:val="00E366B0"/>
    <w:rPr>
      <w:rFonts w:ascii="Times" w:hAnsi="Times"/>
      <w:b/>
      <w:sz w:val="28"/>
      <w:lang w:val="en-US" w:eastAsia="de-DE" w:bidi="ar-SA"/>
    </w:rPr>
  </w:style>
  <w:style w:type="character" w:customStyle="1" w:styleId="Formatvorlageberschrift118ptZchn">
    <w:name w:val="Formatvorlage Überschrift 1 + 18 pt Zchn"/>
    <w:link w:val="Formatvorlageberschrift118pt"/>
    <w:rsid w:val="00E366B0"/>
    <w:rPr>
      <w:rFonts w:ascii="Times" w:hAnsi="Times"/>
      <w:b/>
      <w:bCs/>
      <w:sz w:val="36"/>
      <w:lang w:val="en-US" w:eastAsia="de-DE" w:bidi="ar-SA"/>
    </w:rPr>
  </w:style>
  <w:style w:type="paragraph" w:customStyle="1" w:styleId="Formatvorlageberschrift1Zeilenabstand15Zeilen">
    <w:name w:val="Formatvorlage Überschrift 1 + Zeilenabstand:  15 Zeilen"/>
    <w:basedOn w:val="Nadpis1"/>
    <w:autoRedefine/>
    <w:rsid w:val="00A66C85"/>
    <w:pPr>
      <w:spacing w:after="360" w:line="360" w:lineRule="auto"/>
      <w:jc w:val="center"/>
    </w:pPr>
    <w:rPr>
      <w:bCs/>
      <w:sz w:val="36"/>
      <w:szCs w:val="36"/>
    </w:rPr>
  </w:style>
  <w:style w:type="paragraph" w:styleId="Textpoznpodarou">
    <w:name w:val="footnote text"/>
    <w:basedOn w:val="Normln"/>
    <w:semiHidden/>
    <w:rsid w:val="00E366B0"/>
    <w:rPr>
      <w:sz w:val="20"/>
    </w:rPr>
  </w:style>
  <w:style w:type="character" w:styleId="Znakapoznpodarou">
    <w:name w:val="footnote reference"/>
    <w:semiHidden/>
    <w:rsid w:val="00E366B0"/>
    <w:rPr>
      <w:vertAlign w:val="superscript"/>
    </w:rPr>
  </w:style>
  <w:style w:type="paragraph" w:styleId="Zhlav">
    <w:name w:val="header"/>
    <w:basedOn w:val="Normln"/>
    <w:rsid w:val="004B62EC"/>
    <w:pPr>
      <w:tabs>
        <w:tab w:val="center" w:pos="4536"/>
        <w:tab w:val="right" w:pos="9072"/>
      </w:tabs>
    </w:pPr>
  </w:style>
  <w:style w:type="character" w:styleId="slodku">
    <w:name w:val="line number"/>
    <w:basedOn w:val="Standardnpsmoodstavce"/>
    <w:rsid w:val="00D12E59"/>
  </w:style>
  <w:style w:type="character" w:styleId="Sledovanodkaz">
    <w:name w:val="FollowedHyperlink"/>
    <w:rsid w:val="00D113D2"/>
    <w:rPr>
      <w:color w:val="800080"/>
      <w:u w:val="single"/>
    </w:rPr>
  </w:style>
  <w:style w:type="paragraph" w:styleId="Textbubliny">
    <w:name w:val="Balloon Text"/>
    <w:basedOn w:val="Normln"/>
    <w:semiHidden/>
    <w:rsid w:val="00BD461C"/>
    <w:rPr>
      <w:rFonts w:ascii="Tahoma" w:hAnsi="Tahoma"/>
      <w:sz w:val="16"/>
      <w:szCs w:val="16"/>
    </w:rPr>
  </w:style>
  <w:style w:type="table" w:styleId="Mkatabulky">
    <w:name w:val="Table Grid"/>
    <w:basedOn w:val="Normlntabulka"/>
    <w:rsid w:val="003C1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983C47"/>
    <w:pPr>
      <w:ind w:left="720"/>
      <w:contextualSpacing/>
    </w:pPr>
  </w:style>
  <w:style w:type="paragraph" w:styleId="Titulek">
    <w:name w:val="caption"/>
    <w:basedOn w:val="Normln"/>
    <w:next w:val="Normln"/>
    <w:qFormat/>
    <w:rsid w:val="0020322F"/>
    <w:pPr>
      <w:spacing w:line="480" w:lineRule="auto"/>
      <w:contextualSpacing/>
    </w:pPr>
    <w:rPr>
      <w:bCs/>
      <w:sz w:val="24"/>
      <w:lang w:val="cs-CZ" w:eastAsia="cs-CZ"/>
    </w:rPr>
  </w:style>
  <w:style w:type="paragraph" w:customStyle="1" w:styleId="obr">
    <w:name w:val="obr"/>
    <w:basedOn w:val="Normln"/>
    <w:next w:val="Normln"/>
    <w:rsid w:val="00226165"/>
    <w:rPr>
      <w:sz w:val="24"/>
      <w:szCs w:val="24"/>
      <w:lang w:val="cs-CZ" w:eastAsia="cs-CZ"/>
    </w:rPr>
  </w:style>
  <w:style w:type="character" w:customStyle="1" w:styleId="apple-converted-space">
    <w:name w:val="apple-converted-space"/>
    <w:basedOn w:val="Standardnpsmoodstavce"/>
    <w:rsid w:val="008F494F"/>
  </w:style>
  <w:style w:type="character" w:customStyle="1" w:styleId="italic">
    <w:name w:val="italic"/>
    <w:basedOn w:val="Standardnpsmoodstavce"/>
    <w:rsid w:val="008F49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398487">
      <w:bodyDiv w:val="1"/>
      <w:marLeft w:val="0"/>
      <w:marRight w:val="0"/>
      <w:marTop w:val="0"/>
      <w:marBottom w:val="0"/>
      <w:divBdr>
        <w:top w:val="none" w:sz="0" w:space="0" w:color="auto"/>
        <w:left w:val="none" w:sz="0" w:space="0" w:color="auto"/>
        <w:bottom w:val="none" w:sz="0" w:space="0" w:color="auto"/>
        <w:right w:val="none" w:sz="0" w:space="0" w:color="auto"/>
      </w:divBdr>
    </w:div>
    <w:div w:id="1193418813">
      <w:bodyDiv w:val="1"/>
      <w:marLeft w:val="0"/>
      <w:marRight w:val="0"/>
      <w:marTop w:val="0"/>
      <w:marBottom w:val="0"/>
      <w:divBdr>
        <w:top w:val="none" w:sz="0" w:space="0" w:color="auto"/>
        <w:left w:val="none" w:sz="0" w:space="0" w:color="auto"/>
        <w:bottom w:val="none" w:sz="0" w:space="0" w:color="auto"/>
        <w:right w:val="none" w:sz="0" w:space="0" w:color="auto"/>
      </w:divBdr>
    </w:div>
    <w:div w:id="1493598203">
      <w:bodyDiv w:val="1"/>
      <w:marLeft w:val="0"/>
      <w:marRight w:val="0"/>
      <w:marTop w:val="0"/>
      <w:marBottom w:val="0"/>
      <w:divBdr>
        <w:top w:val="none" w:sz="0" w:space="0" w:color="auto"/>
        <w:left w:val="none" w:sz="0" w:space="0" w:color="auto"/>
        <w:bottom w:val="none" w:sz="0" w:space="0" w:color="auto"/>
        <w:right w:val="none" w:sz="0" w:space="0" w:color="auto"/>
      </w:divBdr>
    </w:div>
    <w:div w:id="186693878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0.tif"/><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8.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Data\rese0409\Dokumenty\clanky\Sulfasalazin\MCCM\Template.dot"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9F735-FF91-4879-8456-41AD970D2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Template>
  <TotalTime>1</TotalTime>
  <Pages>51</Pages>
  <Words>6440</Words>
  <Characters>37997</Characters>
  <Application>Microsoft Office Word</Application>
  <DocSecurity>0</DocSecurity>
  <Lines>316</Lines>
  <Paragraphs>88</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On the Chemistry of the Resveratrol Diastereomers</vt:lpstr>
      <vt:lpstr>On the Chemistry of the Resveratrol Diastereomers</vt:lpstr>
    </vt:vector>
  </TitlesOfParts>
  <Company>home</Company>
  <LinksUpToDate>false</LinksUpToDate>
  <CharactersWithSpaces>44349</CharactersWithSpaces>
  <SharedDoc>false</SharedDoc>
  <HLinks>
    <vt:vector size="12" baseType="variant">
      <vt:variant>
        <vt:i4>458778</vt:i4>
      </vt:variant>
      <vt:variant>
        <vt:i4>3</vt:i4>
      </vt:variant>
      <vt:variant>
        <vt:i4>0</vt:i4>
      </vt:variant>
      <vt:variant>
        <vt:i4>5</vt:i4>
      </vt:variant>
      <vt:variant>
        <vt:lpwstr>http://www.springer.com/chemistry/journal/706</vt:lpwstr>
      </vt:variant>
      <vt:variant>
        <vt:lpwstr/>
      </vt:variant>
      <vt:variant>
        <vt:i4>458778</vt:i4>
      </vt:variant>
      <vt:variant>
        <vt:i4>0</vt:i4>
      </vt:variant>
      <vt:variant>
        <vt:i4>0</vt:i4>
      </vt:variant>
      <vt:variant>
        <vt:i4>5</vt:i4>
      </vt:variant>
      <vt:variant>
        <vt:lpwstr>http://www.springer.com/chemistry/journal/706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the Chemistry of the Resveratrol Diastereomers</dc:title>
  <dc:creator>spravce</dc:creator>
  <cp:lastModifiedBy>support_0</cp:lastModifiedBy>
  <cp:revision>2</cp:revision>
  <cp:lastPrinted>2015-06-12T10:42:00Z</cp:lastPrinted>
  <dcterms:created xsi:type="dcterms:W3CDTF">2018-05-17T08:57:00Z</dcterms:created>
  <dcterms:modified xsi:type="dcterms:W3CDTF">2018-05-17T08:57:00Z</dcterms:modified>
</cp:coreProperties>
</file>