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363B" w:rsidRDefault="00C6363B" w:rsidP="00C6363B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C6363B" w:rsidRPr="00D3601F" w:rsidRDefault="00C6363B" w:rsidP="00C6363B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6363B" w:rsidRPr="00D3601F" w:rsidRDefault="00C6363B" w:rsidP="00C6363B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6363B" w:rsidRDefault="00C6363B" w:rsidP="00C6363B">
      <w:pPr>
        <w:spacing w:before="60"/>
        <w:jc w:val="center"/>
        <w:rPr>
          <w:b/>
          <w:sz w:val="32"/>
          <w:szCs w:val="32"/>
        </w:rPr>
      </w:pPr>
    </w:p>
    <w:p w:rsidR="00C6363B" w:rsidRDefault="00C6363B" w:rsidP="00C6363B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C6363B" w:rsidRDefault="00C6363B" w:rsidP="00C6363B">
      <w:pPr>
        <w:spacing w:before="60"/>
        <w:jc w:val="both"/>
        <w:rPr>
          <w:b/>
        </w:rPr>
      </w:pPr>
    </w:p>
    <w:p w:rsidR="00C6363B" w:rsidRDefault="00C6363B" w:rsidP="00C6363B">
      <w:pPr>
        <w:spacing w:before="60"/>
        <w:jc w:val="both"/>
        <w:rPr>
          <w:b/>
        </w:rPr>
      </w:pPr>
    </w:p>
    <w:p w:rsidR="00C6363B" w:rsidRPr="00A7380E" w:rsidRDefault="00C6363B" w:rsidP="00C6363B">
      <w:pPr>
        <w:spacing w:before="60"/>
        <w:jc w:val="both"/>
      </w:pPr>
      <w:r>
        <w:rPr>
          <w:b/>
        </w:rPr>
        <w:t xml:space="preserve">Autor práce: </w:t>
      </w:r>
      <w:r w:rsidR="00195B88">
        <w:rPr>
          <w:b/>
        </w:rPr>
        <w:t>Jiří Kočvara</w:t>
      </w:r>
    </w:p>
    <w:p w:rsidR="00C6363B" w:rsidRPr="00A7380E" w:rsidRDefault="00C6363B" w:rsidP="00C6363B">
      <w:pPr>
        <w:spacing w:before="60"/>
        <w:jc w:val="both"/>
      </w:pPr>
      <w:r>
        <w:rPr>
          <w:b/>
        </w:rPr>
        <w:t>Studijní obor: Anglický jazyk pro odbornou praxi</w:t>
      </w:r>
    </w:p>
    <w:p w:rsidR="00C6363B" w:rsidRPr="006E6152" w:rsidRDefault="00C6363B" w:rsidP="00C6363B">
      <w:pPr>
        <w:spacing w:before="60"/>
        <w:jc w:val="both"/>
      </w:pPr>
      <w:r>
        <w:rPr>
          <w:b/>
        </w:rPr>
        <w:t xml:space="preserve">Název práce: </w:t>
      </w:r>
      <w:r w:rsidR="00DF4835" w:rsidRPr="00983993">
        <w:rPr>
          <w:b/>
          <w:lang w:val="en-GB"/>
        </w:rPr>
        <w:t>Epistemic Modality in Newspaper Discourse</w:t>
      </w:r>
    </w:p>
    <w:p w:rsidR="00C6363B" w:rsidRDefault="00C6363B" w:rsidP="00C6363B">
      <w:pPr>
        <w:spacing w:before="60"/>
      </w:pPr>
      <w:r>
        <w:rPr>
          <w:b/>
        </w:rPr>
        <w:t>Akademický rok: 2016/2017</w:t>
      </w:r>
    </w:p>
    <w:p w:rsidR="00C6363B" w:rsidRDefault="00C6363B" w:rsidP="00C6363B">
      <w:pPr>
        <w:jc w:val="both"/>
      </w:pPr>
      <w:r>
        <w:rPr>
          <w:b/>
        </w:rPr>
        <w:t xml:space="preserve">Vedoucí práce: PhDr. Petra </w:t>
      </w:r>
      <w:proofErr w:type="spellStart"/>
      <w:r>
        <w:rPr>
          <w:b/>
        </w:rPr>
        <w:t>Huschová</w:t>
      </w:r>
      <w:proofErr w:type="spellEnd"/>
      <w:r>
        <w:rPr>
          <w:b/>
        </w:rPr>
        <w:t>, Ph.D.</w:t>
      </w:r>
    </w:p>
    <w:p w:rsidR="00C6363B" w:rsidRDefault="00C6363B" w:rsidP="00C6363B">
      <w:pPr>
        <w:jc w:val="both"/>
      </w:pPr>
      <w:r>
        <w:rPr>
          <w:b/>
        </w:rPr>
        <w:t>Oponent práce: Mgr. Eva Nováková</w:t>
      </w:r>
    </w:p>
    <w:p w:rsidR="00C6363B" w:rsidRPr="00E5548A" w:rsidRDefault="00C6363B" w:rsidP="00C6363B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6363B" w:rsidTr="008F7BAA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C6363B" w:rsidRDefault="00C6363B" w:rsidP="008F7BAA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C6363B" w:rsidTr="008F7BA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6363B" w:rsidRPr="000A0C25" w:rsidRDefault="00C6363B" w:rsidP="008F7BAA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C6363B" w:rsidRPr="009F6951" w:rsidRDefault="00C6363B" w:rsidP="008F7BAA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DF4835" w:rsidP="008F7BAA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6363B" w:rsidRPr="00314626" w:rsidRDefault="00C6363B" w:rsidP="008F7BAA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Pr="00BC2CA4" w:rsidRDefault="00C6363B" w:rsidP="008F7BAA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DF4835" w:rsidP="008F7BAA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DF4835" w:rsidP="008F7BAA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Pr="00AA3DB8" w:rsidRDefault="00C6363B" w:rsidP="008F7BAA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Pr="00A17BE9" w:rsidRDefault="00C6363B" w:rsidP="008F7BAA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DF4835" w:rsidP="008F7BAA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Pr="00904EAA" w:rsidRDefault="00C6363B" w:rsidP="008F7BAA">
            <w:pPr>
              <w:rPr>
                <w:b/>
              </w:rPr>
            </w:pPr>
            <w:r w:rsidRPr="00904EAA"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 w:rsidRPr="00904EAA"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,</w:t>
            </w:r>
            <w:r w:rsidRPr="00C400C3">
              <w:rPr>
                <w:sz w:val="22"/>
                <w:szCs w:val="22"/>
              </w:rPr>
              <w:t xml:space="preserve"> požadavky KAA</w:t>
            </w:r>
            <w:r w:rsidRPr="00904EAA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AD4740" w:rsidP="008F7BAA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Pr="00A46A25" w:rsidRDefault="00C6363B" w:rsidP="008F7BAA">
            <w:pPr>
              <w:rPr>
                <w:b/>
              </w:rPr>
            </w:pPr>
            <w:r w:rsidRPr="00A46A25"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Pr="00E6634B" w:rsidRDefault="00C6363B" w:rsidP="008F7BAA">
            <w:r w:rsidRPr="00E6634B">
              <w:rPr>
                <w:sz w:val="22"/>
                <w:szCs w:val="22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C6363B" w:rsidRDefault="00C6363B" w:rsidP="008F7BAA"/>
        </w:tc>
      </w:tr>
      <w:tr w:rsidR="00C6363B" w:rsidTr="008F7BA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Pr="00557689" w:rsidRDefault="00C6363B" w:rsidP="008F7BAA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DF4835" w:rsidP="008F7BAA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  <w:tr w:rsidR="00C6363B" w:rsidTr="008F7BAA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6363B" w:rsidRDefault="00C6363B" w:rsidP="008F7BAA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6363B" w:rsidRDefault="00C6363B" w:rsidP="008F7BAA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6363B" w:rsidRDefault="00C6363B" w:rsidP="008F7BAA">
            <w:pPr>
              <w:jc w:val="center"/>
              <w:rPr>
                <w:b/>
              </w:rPr>
            </w:pPr>
          </w:p>
        </w:tc>
      </w:tr>
    </w:tbl>
    <w:p w:rsidR="00C6363B" w:rsidRDefault="00C6363B" w:rsidP="00C6363B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C6363B" w:rsidRPr="00EA4DEA" w:rsidRDefault="00C6363B" w:rsidP="00C6363B">
      <w:pPr>
        <w:jc w:val="both"/>
        <w:rPr>
          <w:b/>
        </w:rPr>
      </w:pPr>
      <w:r w:rsidRPr="00EA4DEA">
        <w:rPr>
          <w:b/>
        </w:rPr>
        <w:t>Teoretická část</w:t>
      </w:r>
    </w:p>
    <w:p w:rsidR="00DF4835" w:rsidRDefault="00AD4740" w:rsidP="00C6363B">
      <w:pPr>
        <w:numPr>
          <w:ilvl w:val="0"/>
          <w:numId w:val="2"/>
        </w:numPr>
        <w:ind w:left="142" w:hanging="142"/>
        <w:jc w:val="both"/>
      </w:pPr>
      <w:r>
        <w:t>je</w:t>
      </w:r>
      <w:r w:rsidR="00DF4835">
        <w:t xml:space="preserve"> rozsáhlá </w:t>
      </w:r>
      <w:r w:rsidR="00033D0C">
        <w:t xml:space="preserve">(21 stran textu), logicky strukturovaná </w:t>
      </w:r>
      <w:r>
        <w:t>a</w:t>
      </w:r>
      <w:r w:rsidR="00983993">
        <w:t xml:space="preserve"> podrobně zpracovaná </w:t>
      </w:r>
    </w:p>
    <w:p w:rsidR="00AD4740" w:rsidRDefault="00983993" w:rsidP="00AD4740">
      <w:pPr>
        <w:numPr>
          <w:ilvl w:val="0"/>
          <w:numId w:val="2"/>
        </w:numPr>
        <w:ind w:left="142" w:hanging="142"/>
        <w:jc w:val="both"/>
      </w:pPr>
      <w:r>
        <w:t xml:space="preserve">autor se </w:t>
      </w:r>
      <w:r w:rsidR="00AD4740">
        <w:t>sn</w:t>
      </w:r>
      <w:r>
        <w:t xml:space="preserve">aží </w:t>
      </w:r>
      <w:r w:rsidR="00033D0C">
        <w:t xml:space="preserve">prezentovat </w:t>
      </w:r>
      <w:r w:rsidR="00AD4740">
        <w:t>pohledy různých autorů na kategorie modality a užití zvolených modálních sloves</w:t>
      </w:r>
      <w:r>
        <w:t xml:space="preserve"> (</w:t>
      </w:r>
      <w:proofErr w:type="spellStart"/>
      <w:r>
        <w:rPr>
          <w:i/>
        </w:rPr>
        <w:t>may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might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could</w:t>
      </w:r>
      <w:proofErr w:type="spellEnd"/>
      <w:r>
        <w:t>)</w:t>
      </w:r>
      <w:r w:rsidR="00DF4835">
        <w:t xml:space="preserve"> </w:t>
      </w:r>
      <w:r>
        <w:t xml:space="preserve">a získané teoretické poznatky interpretovat s ohledem na svůj výzkum; </w:t>
      </w:r>
      <w:r w:rsidR="00AD4740">
        <w:t>na některých místech nejsou získané pozn</w:t>
      </w:r>
      <w:r w:rsidR="00033D0C">
        <w:t xml:space="preserve">atky dostatečně </w:t>
      </w:r>
      <w:r>
        <w:t xml:space="preserve">propojeny, </w:t>
      </w:r>
      <w:r w:rsidR="00033D0C">
        <w:t>např. 2.3 (</w:t>
      </w:r>
      <w:r w:rsidR="00AD4740">
        <w:t xml:space="preserve">opakuje </w:t>
      </w:r>
      <w:r w:rsidR="00033D0C">
        <w:t xml:space="preserve">se vymezení epistemické modality, </w:t>
      </w:r>
      <w:r w:rsidR="005F3721">
        <w:t>kategorie</w:t>
      </w:r>
      <w:r w:rsidR="00AD4740">
        <w:t xml:space="preserve"> epistemické modality dle </w:t>
      </w:r>
      <w:proofErr w:type="spellStart"/>
      <w:r w:rsidR="00AD4740">
        <w:t>Palmera</w:t>
      </w:r>
      <w:proofErr w:type="spellEnd"/>
      <w:r w:rsidR="00AD4740">
        <w:t xml:space="preserve"> mo</w:t>
      </w:r>
      <w:r w:rsidR="00033D0C">
        <w:t xml:space="preserve">hly být diskutovány v rámci 2.2), </w:t>
      </w:r>
      <w:r w:rsidR="00AD4740">
        <w:t xml:space="preserve">3.2 </w:t>
      </w:r>
      <w:r w:rsidR="00033D0C">
        <w:t>(</w:t>
      </w:r>
      <w:r w:rsidR="005F3721">
        <w:t>příklady</w:t>
      </w:r>
      <w:r w:rsidR="00033D0C">
        <w:t xml:space="preserve"> na str. 24 a 25 ukazují totéž),</w:t>
      </w:r>
      <w:r w:rsidR="00AD4740">
        <w:t xml:space="preserve"> kapitola 4</w:t>
      </w:r>
      <w:r>
        <w:t xml:space="preserve"> není koherentní</w:t>
      </w:r>
    </w:p>
    <w:p w:rsidR="00AD4740" w:rsidRDefault="00983993" w:rsidP="00AD4740">
      <w:pPr>
        <w:numPr>
          <w:ilvl w:val="0"/>
          <w:numId w:val="2"/>
        </w:numPr>
        <w:ind w:left="142" w:hanging="142"/>
        <w:jc w:val="both"/>
      </w:pPr>
      <w:r>
        <w:t>je podložena dostatečným</w:t>
      </w:r>
      <w:r w:rsidR="00AD4740">
        <w:t xml:space="preserve"> množství</w:t>
      </w:r>
      <w:r>
        <w:t>m</w:t>
      </w:r>
      <w:r w:rsidR="00AD4740">
        <w:t xml:space="preserve"> sekundárních </w:t>
      </w:r>
      <w:r w:rsidR="00AD4740" w:rsidRPr="00DF4835">
        <w:t>zdrojů (21</w:t>
      </w:r>
      <w:r>
        <w:t xml:space="preserve"> titulů),</w:t>
      </w:r>
      <w:r w:rsidR="00AD4740">
        <w:t xml:space="preserve"> </w:t>
      </w:r>
      <w:r>
        <w:t xml:space="preserve">autor však využívá především </w:t>
      </w:r>
      <w:r w:rsidR="00AD4740">
        <w:t xml:space="preserve">studie </w:t>
      </w:r>
      <w:proofErr w:type="spellStart"/>
      <w:r w:rsidR="00AD4740">
        <w:t>Palmera</w:t>
      </w:r>
      <w:proofErr w:type="spellEnd"/>
      <w:r w:rsidR="00AD4740">
        <w:t xml:space="preserve"> a </w:t>
      </w:r>
      <w:proofErr w:type="spellStart"/>
      <w:r w:rsidR="00AD4740">
        <w:t>Leeche</w:t>
      </w:r>
      <w:proofErr w:type="spellEnd"/>
      <w:r w:rsidR="00AD4740">
        <w:t xml:space="preserve">; na některých místech není zřejmé, </w:t>
      </w:r>
      <w:r w:rsidR="00033D0C">
        <w:t>které informace jsou</w:t>
      </w:r>
      <w:r w:rsidR="00AD4740">
        <w:t xml:space="preserve"> z</w:t>
      </w:r>
      <w:r w:rsidR="00033D0C">
        <w:t> </w:t>
      </w:r>
      <w:r w:rsidR="00AD4740">
        <w:t>určitého</w:t>
      </w:r>
      <w:r w:rsidR="00033D0C">
        <w:t xml:space="preserve"> zdroje přejaty</w:t>
      </w:r>
      <w:r w:rsidR="00AD4740">
        <w:t xml:space="preserve">, např. předposlední odstavec str. 25 nebo str. 28 </w:t>
      </w:r>
    </w:p>
    <w:p w:rsidR="00DF4835" w:rsidRDefault="00AD4740" w:rsidP="00C6363B">
      <w:pPr>
        <w:numPr>
          <w:ilvl w:val="0"/>
          <w:numId w:val="2"/>
        </w:numPr>
        <w:ind w:left="142" w:hanging="142"/>
        <w:jc w:val="both"/>
      </w:pPr>
      <w:r>
        <w:t xml:space="preserve">některým </w:t>
      </w:r>
      <w:r w:rsidR="005F3721">
        <w:t>aspektům</w:t>
      </w:r>
      <w:r>
        <w:t xml:space="preserve"> by mohlo být věnováno více </w:t>
      </w:r>
      <w:r w:rsidR="00DF4835">
        <w:t>pozornost</w:t>
      </w:r>
      <w:r w:rsidR="00555941">
        <w:t>i</w:t>
      </w:r>
      <w:r w:rsidR="00DF4835">
        <w:t xml:space="preserve">, </w:t>
      </w:r>
      <w:r w:rsidR="00555941">
        <w:t xml:space="preserve">např. v 3.3 </w:t>
      </w:r>
      <w:r w:rsidR="005F3721">
        <w:t>vysvětlení rozdílů</w:t>
      </w:r>
      <w:r w:rsidR="009E6F86">
        <w:t xml:space="preserve"> </w:t>
      </w:r>
      <w:r w:rsidR="00555941">
        <w:t xml:space="preserve">mezi epistemickou a deontickou interpretací </w:t>
      </w:r>
      <w:proofErr w:type="spellStart"/>
      <w:r w:rsidR="00555941">
        <w:rPr>
          <w:i/>
        </w:rPr>
        <w:t>could</w:t>
      </w:r>
      <w:proofErr w:type="spellEnd"/>
      <w:r w:rsidR="009E6F86">
        <w:rPr>
          <w:i/>
        </w:rPr>
        <w:t xml:space="preserve"> </w:t>
      </w:r>
      <w:r w:rsidR="009E6F86">
        <w:t xml:space="preserve">(viz. </w:t>
      </w:r>
      <w:proofErr w:type="gramStart"/>
      <w:r w:rsidR="009E6F86">
        <w:t>př.</w:t>
      </w:r>
      <w:proofErr w:type="gramEnd"/>
      <w:r w:rsidR="009E6F86">
        <w:t xml:space="preserve"> 17)</w:t>
      </w:r>
      <w:r w:rsidR="00555941">
        <w:rPr>
          <w:i/>
        </w:rPr>
        <w:t>;</w:t>
      </w:r>
      <w:r w:rsidR="00555941">
        <w:t xml:space="preserve"> </w:t>
      </w:r>
      <w:r w:rsidR="00DF4835">
        <w:t xml:space="preserve">v kapitole 3 </w:t>
      </w:r>
      <w:r>
        <w:t xml:space="preserve">je podrobný komentář, proč nebude analyzováno </w:t>
      </w:r>
      <w:proofErr w:type="spellStart"/>
      <w:r>
        <w:rPr>
          <w:i/>
        </w:rPr>
        <w:t>should</w:t>
      </w:r>
      <w:proofErr w:type="spellEnd"/>
      <w:r>
        <w:rPr>
          <w:i/>
        </w:rPr>
        <w:t xml:space="preserve">, </w:t>
      </w:r>
      <w:r>
        <w:t>postrádám vysvětlení týkající se</w:t>
      </w:r>
      <w:r w:rsidR="00555941">
        <w:t xml:space="preserve"> slovesa</w:t>
      </w:r>
      <w:r w:rsidR="00DF4835">
        <w:t xml:space="preserve"> </w:t>
      </w:r>
      <w:proofErr w:type="spellStart"/>
      <w:r w:rsidR="00555941">
        <w:rPr>
          <w:i/>
        </w:rPr>
        <w:t>can</w:t>
      </w:r>
      <w:proofErr w:type="spellEnd"/>
    </w:p>
    <w:p w:rsidR="00DF4835" w:rsidRDefault="00AD4740" w:rsidP="00C6363B">
      <w:pPr>
        <w:numPr>
          <w:ilvl w:val="0"/>
          <w:numId w:val="2"/>
        </w:numPr>
        <w:ind w:left="142" w:hanging="142"/>
        <w:jc w:val="both"/>
      </w:pPr>
      <w:r>
        <w:t>oceňuji, že p</w:t>
      </w:r>
      <w:r w:rsidR="00DF4835">
        <w:t xml:space="preserve">ro </w:t>
      </w:r>
      <w:r w:rsidR="005F3721">
        <w:t>doplnění</w:t>
      </w:r>
      <w:r w:rsidR="00DF4835">
        <w:t xml:space="preserve"> teoretických poznatků autor používá příklady z vytvořeného korpusu</w:t>
      </w:r>
    </w:p>
    <w:p w:rsidR="00C6363B" w:rsidRPr="005855CE" w:rsidRDefault="00C6363B" w:rsidP="00C6363B">
      <w:pPr>
        <w:jc w:val="both"/>
        <w:rPr>
          <w:sz w:val="8"/>
          <w:szCs w:val="8"/>
        </w:rPr>
      </w:pPr>
    </w:p>
    <w:p w:rsidR="00C6363B" w:rsidRPr="00EA4DEA" w:rsidRDefault="00C6363B" w:rsidP="00C6363B">
      <w:pPr>
        <w:jc w:val="both"/>
        <w:rPr>
          <w:b/>
        </w:rPr>
      </w:pPr>
      <w:r>
        <w:rPr>
          <w:b/>
        </w:rPr>
        <w:t>Analytická část</w:t>
      </w:r>
    </w:p>
    <w:p w:rsidR="00DF4835" w:rsidRDefault="00DF4835" w:rsidP="00C6363B">
      <w:pPr>
        <w:numPr>
          <w:ilvl w:val="0"/>
          <w:numId w:val="2"/>
        </w:numPr>
        <w:ind w:left="142" w:hanging="142"/>
        <w:jc w:val="both"/>
      </w:pPr>
      <w:r>
        <w:t xml:space="preserve">v porovnání s teorií je podstatně kratší (10,5 stran), což se </w:t>
      </w:r>
      <w:r w:rsidR="00033D0C">
        <w:t>bohužel negativně odráží na kvalitě obsahu</w:t>
      </w:r>
      <w:r>
        <w:t xml:space="preserve"> a vede k řadě otázek</w:t>
      </w:r>
      <w:r w:rsidR="005F3721">
        <w:t xml:space="preserve"> (viz. </w:t>
      </w:r>
      <w:proofErr w:type="gramStart"/>
      <w:r w:rsidR="005F3721">
        <w:t>níže</w:t>
      </w:r>
      <w:proofErr w:type="gramEnd"/>
      <w:r w:rsidR="005F3721">
        <w:t xml:space="preserve">), </w:t>
      </w:r>
      <w:r>
        <w:t xml:space="preserve">získaná zjištění nejsou </w:t>
      </w:r>
      <w:r w:rsidR="00033D0C">
        <w:t xml:space="preserve">dostatečně </w:t>
      </w:r>
      <w:r w:rsidR="00AD4740">
        <w:t>okomentována</w:t>
      </w:r>
    </w:p>
    <w:p w:rsidR="00AD4740" w:rsidRDefault="00AD4740" w:rsidP="00AD4740">
      <w:pPr>
        <w:numPr>
          <w:ilvl w:val="0"/>
          <w:numId w:val="2"/>
        </w:numPr>
        <w:ind w:left="142" w:hanging="142"/>
        <w:jc w:val="both"/>
      </w:pPr>
      <w:r>
        <w:t xml:space="preserve">autor se snaží na základě široké škály kontextových faktorů </w:t>
      </w:r>
      <w:r w:rsidR="00033D0C">
        <w:t xml:space="preserve">shromážděné </w:t>
      </w:r>
      <w:r>
        <w:t>výskyty sloves klasifikovat jako epistemické a objasnit jeji</w:t>
      </w:r>
      <w:r w:rsidR="005F3721">
        <w:t>ch užití v novinových článcích</w:t>
      </w:r>
      <w:r>
        <w:t>, svá zjištění vhodně podporuje jinými studiemi a odkazy na teorii (např. 5.2, 5.3)</w:t>
      </w:r>
    </w:p>
    <w:p w:rsidR="00DF4835" w:rsidRDefault="00DF4835" w:rsidP="00AD4740">
      <w:pPr>
        <w:numPr>
          <w:ilvl w:val="0"/>
          <w:numId w:val="2"/>
        </w:numPr>
        <w:ind w:left="142" w:hanging="142"/>
        <w:jc w:val="both"/>
      </w:pPr>
      <w:r>
        <w:t>je ško</w:t>
      </w:r>
      <w:r w:rsidR="00AD4740">
        <w:t xml:space="preserve">da, že </w:t>
      </w:r>
      <w:r>
        <w:t>kontextové faktory (</w:t>
      </w:r>
      <w:r w:rsidR="00AD4740">
        <w:t xml:space="preserve">např. </w:t>
      </w:r>
      <w:r>
        <w:t>časová re</w:t>
      </w:r>
      <w:r w:rsidR="00555941">
        <w:t>ference, kontext, negace</w:t>
      </w:r>
      <w:r>
        <w:t xml:space="preserve">) jsou </w:t>
      </w:r>
      <w:r w:rsidR="00AD4740">
        <w:t>popsány</w:t>
      </w:r>
      <w:r w:rsidR="005F3721">
        <w:t xml:space="preserve"> odděleně,</w:t>
      </w:r>
      <w:r w:rsidR="00AD4740">
        <w:t xml:space="preserve"> chybí komplexní a ucelená diskuse hlavních zjištění, např.</w:t>
      </w:r>
      <w:r>
        <w:t> 5.2</w:t>
      </w:r>
      <w:r w:rsidR="00555941">
        <w:t xml:space="preserve">, 5.3, </w:t>
      </w:r>
      <w:r w:rsidR="00AD4740">
        <w:t>5.7</w:t>
      </w:r>
      <w:r>
        <w:t xml:space="preserve"> </w:t>
      </w:r>
    </w:p>
    <w:p w:rsidR="00DF4835" w:rsidRDefault="00DF4835" w:rsidP="00DF4835">
      <w:pPr>
        <w:numPr>
          <w:ilvl w:val="0"/>
          <w:numId w:val="2"/>
        </w:numPr>
        <w:ind w:left="142" w:hanging="142"/>
        <w:jc w:val="both"/>
      </w:pPr>
      <w:r>
        <w:t xml:space="preserve">příklady </w:t>
      </w:r>
      <w:r w:rsidR="00AD4740">
        <w:t xml:space="preserve">v analýze </w:t>
      </w:r>
      <w:r>
        <w:t>se zbytečně opakují (</w:t>
      </w:r>
      <w:r w:rsidR="005F3721">
        <w:t xml:space="preserve">některé </w:t>
      </w:r>
      <w:r>
        <w:t>byly</w:t>
      </w:r>
      <w:r w:rsidR="005F3721">
        <w:t xml:space="preserve"> uvedeny i v teorii)</w:t>
      </w:r>
    </w:p>
    <w:p w:rsidR="00C6363B" w:rsidRPr="00AD4740" w:rsidRDefault="00033D0C" w:rsidP="00033D0C">
      <w:pPr>
        <w:ind w:left="142" w:hanging="142"/>
        <w:jc w:val="both"/>
        <w:rPr>
          <w:sz w:val="12"/>
          <w:szCs w:val="12"/>
        </w:rPr>
      </w:pPr>
      <w:r>
        <w:t xml:space="preserve">- </w:t>
      </w:r>
      <w:r w:rsidR="00DF4835">
        <w:t xml:space="preserve">oceňuji </w:t>
      </w:r>
      <w:r w:rsidR="00C6363B">
        <w:t xml:space="preserve">diskusi nejednoznačných </w:t>
      </w:r>
      <w:r w:rsidR="00DF4835">
        <w:t xml:space="preserve">výskytů, je </w:t>
      </w:r>
      <w:r w:rsidR="005F3721">
        <w:t xml:space="preserve">ale </w:t>
      </w:r>
      <w:r w:rsidR="00DF4835">
        <w:t xml:space="preserve">překvapivé, že </w:t>
      </w:r>
      <w:r w:rsidR="00AD4740">
        <w:t>tyto výskyty nejsou</w:t>
      </w:r>
      <w:r w:rsidR="00DF4835">
        <w:t xml:space="preserve"> zahrnuty do celk</w:t>
      </w:r>
      <w:r w:rsidR="00555941">
        <w:t>ových výsledků analýzy</w:t>
      </w:r>
      <w:r w:rsidR="00AD4740">
        <w:t xml:space="preserve"> </w:t>
      </w:r>
    </w:p>
    <w:p w:rsidR="00AD4740" w:rsidRPr="005855CE" w:rsidRDefault="00AD4740" w:rsidP="00C6363B">
      <w:pPr>
        <w:jc w:val="both"/>
        <w:rPr>
          <w:b/>
          <w:sz w:val="8"/>
          <w:szCs w:val="8"/>
        </w:rPr>
      </w:pPr>
    </w:p>
    <w:p w:rsidR="00C6363B" w:rsidRPr="00EA4DEA" w:rsidRDefault="00C6363B" w:rsidP="00C6363B">
      <w:pPr>
        <w:jc w:val="both"/>
        <w:rPr>
          <w:b/>
        </w:rPr>
      </w:pPr>
      <w:r>
        <w:rPr>
          <w:b/>
        </w:rPr>
        <w:t>Stránka formální a jazyková</w:t>
      </w:r>
    </w:p>
    <w:p w:rsidR="00DF4835" w:rsidRPr="00DF4835" w:rsidRDefault="005F3721" w:rsidP="00C6363B">
      <w:pPr>
        <w:numPr>
          <w:ilvl w:val="0"/>
          <w:numId w:val="2"/>
        </w:numPr>
        <w:ind w:left="142" w:hanging="142"/>
        <w:jc w:val="both"/>
        <w:rPr>
          <w:b/>
          <w:bCs/>
        </w:rPr>
      </w:pPr>
      <w:r>
        <w:t>práce splňuje požadavky;</w:t>
      </w:r>
      <w:r w:rsidR="00C6363B">
        <w:t xml:space="preserve"> objevují se nesrovnalosti </w:t>
      </w:r>
      <w:r w:rsidR="00AD4740">
        <w:t>v uvádění</w:t>
      </w:r>
      <w:r w:rsidR="00C6363B">
        <w:t xml:space="preserve"> </w:t>
      </w:r>
      <w:r w:rsidR="00DF4835">
        <w:t>sekundárních zdrojů</w:t>
      </w:r>
      <w:r w:rsidR="00726386">
        <w:t xml:space="preserve">, např. </w:t>
      </w:r>
      <w:r w:rsidR="00AD4740">
        <w:t>chybné vročení (</w:t>
      </w:r>
      <w:proofErr w:type="spellStart"/>
      <w:r w:rsidR="00555941">
        <w:t>Bybee</w:t>
      </w:r>
      <w:proofErr w:type="spellEnd"/>
      <w:r w:rsidR="00555941">
        <w:t xml:space="preserve"> and </w:t>
      </w:r>
      <w:proofErr w:type="spellStart"/>
      <w:r w:rsidR="00555941">
        <w:t>Fleischman</w:t>
      </w:r>
      <w:proofErr w:type="spellEnd"/>
      <w:r w:rsidR="00555941">
        <w:t xml:space="preserve"> 1990 (str. 16)</w:t>
      </w:r>
      <w:r w:rsidR="00AD4740">
        <w:t xml:space="preserve">, </w:t>
      </w:r>
      <w:proofErr w:type="spellStart"/>
      <w:r w:rsidR="00AD4740">
        <w:t>Palmer</w:t>
      </w:r>
      <w:proofErr w:type="spellEnd"/>
      <w:r w:rsidR="00AD4740">
        <w:t xml:space="preserve"> 1991)</w:t>
      </w:r>
      <w:r w:rsidR="00DF4835">
        <w:t xml:space="preserve">, zdroj </w:t>
      </w:r>
      <w:proofErr w:type="spellStart"/>
      <w:r w:rsidR="00DF4835">
        <w:t>Quirk</w:t>
      </w:r>
      <w:proofErr w:type="spellEnd"/>
      <w:r w:rsidR="00DF4835">
        <w:t xml:space="preserve"> et al. </w:t>
      </w:r>
      <w:r w:rsidR="00555941">
        <w:t xml:space="preserve">1985 </w:t>
      </w:r>
      <w:r w:rsidR="00AD4740">
        <w:t xml:space="preserve">uvedený </w:t>
      </w:r>
      <w:r w:rsidR="005855CE">
        <w:t>na str. 28 v bibliografii chybí; formát b</w:t>
      </w:r>
      <w:r w:rsidR="00DF4835">
        <w:t>ib</w:t>
      </w:r>
      <w:r w:rsidR="005855CE">
        <w:t>li</w:t>
      </w:r>
      <w:r w:rsidR="00DF4835">
        <w:t xml:space="preserve">ografie </w:t>
      </w:r>
      <w:r w:rsidR="00AD4740">
        <w:t xml:space="preserve">není konzistentní </w:t>
      </w:r>
      <w:r w:rsidR="00DF4835">
        <w:t>(vlastní jména autorů)</w:t>
      </w:r>
    </w:p>
    <w:p w:rsidR="00C6363B" w:rsidRPr="00DF4835" w:rsidRDefault="00481189" w:rsidP="00C6363B">
      <w:pPr>
        <w:numPr>
          <w:ilvl w:val="0"/>
          <w:numId w:val="2"/>
        </w:numPr>
        <w:ind w:left="142" w:hanging="142"/>
        <w:jc w:val="both"/>
        <w:rPr>
          <w:b/>
          <w:bCs/>
        </w:rPr>
      </w:pPr>
      <w:r>
        <w:t xml:space="preserve">po </w:t>
      </w:r>
      <w:r w:rsidR="00C6363B">
        <w:t xml:space="preserve">jazykové stránce </w:t>
      </w:r>
      <w:r w:rsidR="00DF4835">
        <w:t xml:space="preserve">je </w:t>
      </w:r>
      <w:r w:rsidR="00C6363B">
        <w:t xml:space="preserve">práce </w:t>
      </w:r>
      <w:r w:rsidR="00DF4835">
        <w:t xml:space="preserve">na odpovídající úrovni, </w:t>
      </w:r>
      <w:r>
        <w:t xml:space="preserve">vykazuje </w:t>
      </w:r>
      <w:r w:rsidR="00DF4835">
        <w:t xml:space="preserve">však </w:t>
      </w:r>
      <w:r w:rsidR="00AD4740">
        <w:t xml:space="preserve">určité </w:t>
      </w:r>
      <w:r w:rsidR="00812B02">
        <w:t xml:space="preserve">nedostatky </w:t>
      </w:r>
      <w:r w:rsidR="00AD4740">
        <w:t xml:space="preserve">a nepřesnosti ve vyjadřování, </w:t>
      </w:r>
      <w:r>
        <w:t xml:space="preserve">např. </w:t>
      </w:r>
      <w:r w:rsidR="00AD4740">
        <w:t>užívání</w:t>
      </w:r>
      <w:r w:rsidR="00DF4835">
        <w:t xml:space="preserve"> </w:t>
      </w:r>
      <w:proofErr w:type="spellStart"/>
      <w:r w:rsidR="00AD4740">
        <w:rPr>
          <w:i/>
        </w:rPr>
        <w:t>they</w:t>
      </w:r>
      <w:proofErr w:type="spellEnd"/>
      <w:r w:rsidR="00AD4740">
        <w:rPr>
          <w:i/>
        </w:rPr>
        <w:t xml:space="preserve"> </w:t>
      </w:r>
      <w:r w:rsidR="00AD4740">
        <w:t xml:space="preserve">při diskusi jednoho konkrétního slovesa </w:t>
      </w:r>
      <w:r w:rsidR="005855CE">
        <w:t xml:space="preserve">(str. 19, 26); </w:t>
      </w:r>
      <w:r w:rsidR="00AD4740">
        <w:t xml:space="preserve">chyby gramatické, např. </w:t>
      </w:r>
      <w:r w:rsidR="00DF4835">
        <w:t xml:space="preserve">str. 17 </w:t>
      </w:r>
      <w:r w:rsidR="00DF4835" w:rsidRPr="009E6F86">
        <w:rPr>
          <w:i/>
          <w:lang w:val="en-GB"/>
        </w:rPr>
        <w:t>meanings which relates to</w:t>
      </w:r>
      <w:r w:rsidR="00DF4835">
        <w:rPr>
          <w:i/>
        </w:rPr>
        <w:t xml:space="preserve">, </w:t>
      </w:r>
      <w:r w:rsidR="00DF4835">
        <w:t xml:space="preserve">str. 27 </w:t>
      </w:r>
      <w:r w:rsidR="00DF4835" w:rsidRPr="009E6F86">
        <w:rPr>
          <w:i/>
          <w:lang w:val="en-GB"/>
        </w:rPr>
        <w:t>Leech’s argues</w:t>
      </w:r>
      <w:r w:rsidR="00DF4835">
        <w:rPr>
          <w:i/>
        </w:rPr>
        <w:t xml:space="preserve">, </w:t>
      </w:r>
      <w:r w:rsidR="00DF4835">
        <w:t xml:space="preserve">str. 28 </w:t>
      </w:r>
      <w:r w:rsidR="00DF4835">
        <w:rPr>
          <w:i/>
        </w:rPr>
        <w:t xml:space="preserve">Leech </w:t>
      </w:r>
      <w:proofErr w:type="spellStart"/>
      <w:r w:rsidR="00DF4835">
        <w:rPr>
          <w:i/>
        </w:rPr>
        <w:t>see</w:t>
      </w:r>
      <w:proofErr w:type="spellEnd"/>
    </w:p>
    <w:p w:rsidR="00481189" w:rsidRPr="005855CE" w:rsidRDefault="00481189" w:rsidP="00C6363B">
      <w:pPr>
        <w:jc w:val="both"/>
        <w:rPr>
          <w:b/>
          <w:bCs/>
          <w:sz w:val="8"/>
          <w:szCs w:val="8"/>
        </w:rPr>
      </w:pPr>
    </w:p>
    <w:p w:rsidR="00C6363B" w:rsidRDefault="00C6363B" w:rsidP="00C6363B">
      <w:pPr>
        <w:jc w:val="both"/>
        <w:rPr>
          <w:b/>
          <w:bCs/>
        </w:rPr>
      </w:pPr>
      <w:r w:rsidRPr="00531E90">
        <w:rPr>
          <w:b/>
          <w:bCs/>
        </w:rPr>
        <w:t>Návrh otázek a podnětů pro diskusi při obhajobě:</w:t>
      </w:r>
    </w:p>
    <w:p w:rsidR="009E6F86" w:rsidRDefault="00033D0C" w:rsidP="009E6F86">
      <w:pPr>
        <w:numPr>
          <w:ilvl w:val="0"/>
          <w:numId w:val="1"/>
        </w:numPr>
        <w:ind w:left="426" w:hanging="426"/>
        <w:jc w:val="both"/>
      </w:pPr>
      <w:r>
        <w:t>Došel jste</w:t>
      </w:r>
      <w:r w:rsidR="00DF4835">
        <w:t xml:space="preserve"> k závěru, že většina zkoumaných modálních sloves odkazuje na budoucnost. </w:t>
      </w:r>
      <w:r>
        <w:t>Vysvětlete</w:t>
      </w:r>
      <w:r w:rsidR="00DF4835">
        <w:t xml:space="preserve">, na základě jakých kritérií </w:t>
      </w:r>
      <w:r w:rsidR="00AD4740">
        <w:t>byly výskyty takto klasifikovány</w:t>
      </w:r>
      <w:r w:rsidR="005855CE">
        <w:t xml:space="preserve">, </w:t>
      </w:r>
      <w:proofErr w:type="gramStart"/>
      <w:r w:rsidR="005855CE">
        <w:t>viz.</w:t>
      </w:r>
      <w:r w:rsidR="00DF4835">
        <w:t xml:space="preserve"> př</w:t>
      </w:r>
      <w:r w:rsidR="00AD4740">
        <w:t>.</w:t>
      </w:r>
      <w:proofErr w:type="gramEnd"/>
      <w:r w:rsidR="00AD4740">
        <w:t xml:space="preserve"> 28 (</w:t>
      </w:r>
      <w:r w:rsidR="00DF4835">
        <w:t>modální sloveso užito s</w:t>
      </w:r>
      <w:r w:rsidR="00AD4740">
        <w:t> </w:t>
      </w:r>
      <w:proofErr w:type="spellStart"/>
      <w:r w:rsidR="00AD4740">
        <w:rPr>
          <w:i/>
        </w:rPr>
        <w:t>before</w:t>
      </w:r>
      <w:proofErr w:type="spellEnd"/>
      <w:r w:rsidR="00AD4740">
        <w:t>)</w:t>
      </w:r>
      <w:r w:rsidR="009E6F86">
        <w:rPr>
          <w:i/>
        </w:rPr>
        <w:t xml:space="preserve">, </w:t>
      </w:r>
      <w:r w:rsidR="009E6F86" w:rsidRPr="009E6F86">
        <w:t>př.</w:t>
      </w:r>
      <w:r w:rsidR="00AD4740">
        <w:rPr>
          <w:i/>
        </w:rPr>
        <w:t xml:space="preserve"> </w:t>
      </w:r>
      <w:r w:rsidR="00AD4740">
        <w:t xml:space="preserve">31, </w:t>
      </w:r>
      <w:r w:rsidR="00DF4835">
        <w:t>podob</w:t>
      </w:r>
      <w:r w:rsidR="00AD4740">
        <w:t xml:space="preserve">ně v příloze př. 6, 25, 37, 41. </w:t>
      </w:r>
    </w:p>
    <w:p w:rsidR="00AD4740" w:rsidRPr="00604441" w:rsidRDefault="00AD4740" w:rsidP="009E6F86">
      <w:pPr>
        <w:numPr>
          <w:ilvl w:val="0"/>
          <w:numId w:val="1"/>
        </w:numPr>
        <w:ind w:left="426" w:hanging="426"/>
        <w:jc w:val="both"/>
      </w:pPr>
      <w:r>
        <w:t xml:space="preserve">V analýze popisujete výskyty s nejednoznačnou interpretací, v tabulkách </w:t>
      </w:r>
      <w:r w:rsidR="005855CE">
        <w:t xml:space="preserve">ale </w:t>
      </w:r>
      <w:r>
        <w:t xml:space="preserve">nejsou uvedeny. Znamená to, že kvantitativně byly hodnoceny jako jednoznačné? Kolik takových příkladů bylo a pokud by byly řešeny odděleně, ovlivnilo by to celkové výsledky analýzy? </w:t>
      </w:r>
    </w:p>
    <w:p w:rsidR="00AD4740" w:rsidRPr="0069147A" w:rsidRDefault="009E6F86" w:rsidP="00AD4740">
      <w:pPr>
        <w:numPr>
          <w:ilvl w:val="0"/>
          <w:numId w:val="1"/>
        </w:numPr>
        <w:ind w:left="426" w:hanging="426"/>
        <w:jc w:val="both"/>
      </w:pPr>
      <w:r>
        <w:t>Shrňte</w:t>
      </w:r>
      <w:r w:rsidR="00DF4835">
        <w:t xml:space="preserve"> hlavní zjištění týkající se užití zkoumaných sloves v různých kontextech (přímá řeč, nepřímá řeč, popisné části článku), např. </w:t>
      </w:r>
      <w:r w:rsidR="00AD4740">
        <w:t>jaká slovesa uvádějící přímou/nepřímou řeč převládala, mohla by některá být hodnocena jako epistemická, v jakém čase se převážně vyskytovala, atd.</w:t>
      </w:r>
      <w:r w:rsidR="00AD4740" w:rsidRPr="00AD4740">
        <w:rPr>
          <w:bCs/>
        </w:rPr>
        <w:t xml:space="preserve"> </w:t>
      </w:r>
    </w:p>
    <w:p w:rsidR="00AD4740" w:rsidRDefault="00AD4740" w:rsidP="00AD4740">
      <w:pPr>
        <w:numPr>
          <w:ilvl w:val="0"/>
          <w:numId w:val="1"/>
        </w:numPr>
        <w:ind w:left="426" w:hanging="426"/>
        <w:jc w:val="both"/>
      </w:pPr>
      <w:r>
        <w:t xml:space="preserve">Co výsledky </w:t>
      </w:r>
      <w:r w:rsidR="009E6F86">
        <w:t xml:space="preserve">analýzy </w:t>
      </w:r>
      <w:r>
        <w:t xml:space="preserve">vypovídají o užití zkoumaných sloves v mluveném a psaném projevu? </w:t>
      </w:r>
    </w:p>
    <w:p w:rsidR="00C6363B" w:rsidRDefault="00C6363B" w:rsidP="00C6363B">
      <w:pPr>
        <w:ind w:left="426"/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6363B" w:rsidTr="008F7BAA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6363B" w:rsidRDefault="00C6363B" w:rsidP="008F7BAA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C6363B" w:rsidRDefault="00C6363B" w:rsidP="008F7BAA">
            <w:pPr>
              <w:jc w:val="both"/>
              <w:rPr>
                <w:b/>
              </w:rPr>
            </w:pPr>
            <w:r w:rsidRPr="002173C8">
              <w:t xml:space="preserve">(možnosti klasifikace - </w:t>
            </w:r>
            <w:proofErr w:type="gramStart"/>
            <w:r w:rsidRPr="002173C8">
              <w:t>výborně,  velmi</w:t>
            </w:r>
            <w:proofErr w:type="gramEnd"/>
            <w:r w:rsidRPr="002173C8"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812B02" w:rsidRPr="00812B02" w:rsidRDefault="00812B02" w:rsidP="00800D22">
            <w:pPr>
              <w:spacing w:line="360" w:lineRule="auto"/>
              <w:jc w:val="center"/>
              <w:rPr>
                <w:b/>
                <w:sz w:val="16"/>
                <w:szCs w:val="16"/>
              </w:rPr>
            </w:pPr>
          </w:p>
          <w:p w:rsidR="00C6363B" w:rsidRDefault="00DF4835" w:rsidP="00800D2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C6363B" w:rsidRDefault="00C6363B" w:rsidP="00C6363B">
      <w:pPr>
        <w:jc w:val="both"/>
      </w:pPr>
    </w:p>
    <w:p w:rsidR="00C6363B" w:rsidRDefault="00C6363B" w:rsidP="00C6363B">
      <w:pPr>
        <w:jc w:val="both"/>
      </w:pPr>
      <w:bookmarkStart w:id="0" w:name="_GoBack"/>
      <w:bookmarkEnd w:id="0"/>
      <w:r>
        <w:t>Dne:</w:t>
      </w:r>
      <w:r w:rsidR="00195B88">
        <w:t xml:space="preserve"> 3.8</w:t>
      </w:r>
      <w:r w:rsidR="00800D22">
        <w:t>.2017</w:t>
      </w:r>
      <w:r w:rsidR="00800D22">
        <w:tab/>
      </w:r>
      <w:r w:rsidR="00800D22">
        <w:tab/>
      </w:r>
      <w:r w:rsidR="00800D22">
        <w:tab/>
      </w:r>
      <w:r w:rsidR="00800D22">
        <w:tab/>
      </w:r>
      <w:r>
        <w:tab/>
      </w:r>
      <w:r w:rsidR="00195B88">
        <w:t xml:space="preserve">               </w:t>
      </w:r>
      <w:r>
        <w:t>...........................................................</w:t>
      </w:r>
    </w:p>
    <w:p w:rsidR="00C6363B" w:rsidRDefault="00C6363B" w:rsidP="00C6363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46842">
        <w:t xml:space="preserve">PhDr. Petra </w:t>
      </w:r>
      <w:proofErr w:type="spellStart"/>
      <w:r w:rsidR="00346842">
        <w:t>Huschová</w:t>
      </w:r>
      <w:proofErr w:type="spellEnd"/>
      <w:r w:rsidR="00346842">
        <w:t>, Ph.D.</w:t>
      </w:r>
    </w:p>
    <w:p w:rsidR="0032302C" w:rsidRPr="005855CE" w:rsidRDefault="00C6363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32302C" w:rsidRPr="005855CE" w:rsidSect="005855CE">
      <w:pgSz w:w="11906" w:h="16838"/>
      <w:pgMar w:top="899" w:right="926" w:bottom="709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443D07"/>
    <w:multiLevelType w:val="hybridMultilevel"/>
    <w:tmpl w:val="5B289FCC"/>
    <w:lvl w:ilvl="0" w:tplc="85F44D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C154A1"/>
    <w:multiLevelType w:val="hybridMultilevel"/>
    <w:tmpl w:val="CBBEC92A"/>
    <w:lvl w:ilvl="0" w:tplc="FDF8DA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63B"/>
    <w:rsid w:val="00033D0C"/>
    <w:rsid w:val="00195B88"/>
    <w:rsid w:val="0032302C"/>
    <w:rsid w:val="00346842"/>
    <w:rsid w:val="00481189"/>
    <w:rsid w:val="00555941"/>
    <w:rsid w:val="005855CE"/>
    <w:rsid w:val="005F3721"/>
    <w:rsid w:val="0069147A"/>
    <w:rsid w:val="006E6152"/>
    <w:rsid w:val="00726386"/>
    <w:rsid w:val="00800D22"/>
    <w:rsid w:val="00812B02"/>
    <w:rsid w:val="00983993"/>
    <w:rsid w:val="009E6F86"/>
    <w:rsid w:val="00AD4740"/>
    <w:rsid w:val="00C6363B"/>
    <w:rsid w:val="00DF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7E40B4-C74C-47A8-AE3E-507145456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636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qFormat/>
    <w:rsid w:val="00C6363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rsid w:val="00C6363B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033D0C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9E6F8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E6F8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E6F8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E6F8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E6F86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6F8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6F86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2</Pages>
  <Words>765</Words>
  <Characters>4516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support_0</cp:lastModifiedBy>
  <cp:revision>10</cp:revision>
  <dcterms:created xsi:type="dcterms:W3CDTF">2017-05-17T07:27:00Z</dcterms:created>
  <dcterms:modified xsi:type="dcterms:W3CDTF">2017-08-15T05:57:00Z</dcterms:modified>
</cp:coreProperties>
</file>