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4773CB" w:rsidRPr="008034D9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Název práce:  </w:t>
      </w:r>
      <w:r w:rsidR="004773CB" w:rsidRPr="004773CB">
        <w:rPr>
          <w:b/>
          <w:i/>
        </w:rPr>
        <w:t xml:space="preserve">Artificial Intelligence in the work of I. Asimov </w:t>
      </w:r>
      <w:r w:rsidR="004773CB" w:rsidRPr="008034D9">
        <w:rPr>
          <w:b/>
        </w:rPr>
        <w:t>I, Robot</w:t>
      </w:r>
      <w:r w:rsidR="004773CB" w:rsidRPr="004773CB">
        <w:rPr>
          <w:b/>
          <w:i/>
        </w:rPr>
        <w:t xml:space="preserve"> and the TV series </w:t>
      </w:r>
      <w:r w:rsidR="004773CB" w:rsidRPr="008034D9">
        <w:rPr>
          <w:b/>
        </w:rPr>
        <w:t>Westworld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4773CB">
        <w:rPr>
          <w:b/>
        </w:rPr>
        <w:t>Tomáš Kánský</w:t>
      </w:r>
    </w:p>
    <w:p w:rsidR="004773CB" w:rsidRPr="009C7422" w:rsidRDefault="004773CB" w:rsidP="00E95891">
      <w:pPr>
        <w:spacing w:line="271" w:lineRule="auto"/>
        <w:rPr>
          <w:b/>
        </w:rPr>
      </w:pPr>
      <w:r>
        <w:rPr>
          <w:b/>
        </w:rPr>
        <w:t>Obor: Učitelství anglického jazyka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4773CB">
        <w:rPr>
          <w:b/>
        </w:rPr>
        <w:t>Olga Roebuck</w:t>
      </w:r>
      <w:r w:rsidR="00F223B0">
        <w:rPr>
          <w:b/>
        </w:rPr>
        <w:t>, Ph.D.</w:t>
      </w:r>
      <w:r w:rsidR="004773CB">
        <w:rPr>
          <w:b/>
        </w:rPr>
        <w:t>, M.Litt.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4773CB" w:rsidRDefault="004773CB" w:rsidP="00260DA5">
      <w:pPr>
        <w:spacing w:line="271" w:lineRule="auto"/>
        <w:jc w:val="both"/>
      </w:pPr>
      <w:r>
        <w:t>Cílem předložené</w:t>
      </w:r>
      <w:r w:rsidR="00944C65">
        <w:t xml:space="preserve"> diplomové</w:t>
      </w:r>
      <w:bookmarkStart w:id="0" w:name="_GoBack"/>
      <w:bookmarkEnd w:id="0"/>
      <w:r w:rsidR="00E95891">
        <w:t xml:space="preserve"> práce </w:t>
      </w:r>
      <w:r w:rsidR="002B6FC7">
        <w:t>by m</w:t>
      </w:r>
      <w:r>
        <w:t xml:space="preserve">ěla být literární (případně filmová) analýza děl žánru science fiction z hlediska toho, jak zobrazují problematiku definice lidství a lidského vědomí v protikladu k umělé inteligenci. Ovšem student hned v úvodu </w:t>
      </w:r>
      <w:r w:rsidR="00BB38D4">
        <w:t xml:space="preserve">stanovuje svůj cíl jako snahu zjistit, zda postavy umělých bytostí v seriálu </w:t>
      </w:r>
      <w:r w:rsidR="00BB38D4" w:rsidRPr="00BB38D4">
        <w:rPr>
          <w:i/>
        </w:rPr>
        <w:t>Westworld</w:t>
      </w:r>
      <w:r w:rsidR="00BB38D4">
        <w:t xml:space="preserve"> a filmu </w:t>
      </w:r>
      <w:r w:rsidR="00BB38D4" w:rsidRPr="00BB38D4">
        <w:rPr>
          <w:i/>
        </w:rPr>
        <w:t>I, Robot</w:t>
      </w:r>
      <w:r w:rsidR="00523866">
        <w:t xml:space="preserve"> mají vědomí, což je poněkud zavádějící. Možná to však pouze odhaluje hloubku studentovy identifikace s fikčním světem obou děl.</w:t>
      </w:r>
    </w:p>
    <w:p w:rsidR="00BC2792" w:rsidRDefault="00BC2792" w:rsidP="00E74C58">
      <w:pPr>
        <w:spacing w:line="271" w:lineRule="auto"/>
        <w:ind w:firstLine="708"/>
        <w:jc w:val="both"/>
      </w:pPr>
      <w:r>
        <w:t>Student nejprve velice pečlivě uvádí obě filmová díla</w:t>
      </w:r>
      <w:r w:rsidR="00523866">
        <w:t xml:space="preserve"> a podrobně rozvažuje nad jejich žánrovým zařazením. U citátu ze Seeda (</w:t>
      </w:r>
      <w:r w:rsidR="00523866" w:rsidRPr="00523866">
        <w:t xml:space="preserve">science fiction as an “embodied thought experiment whereby aspect of our familiar reality are </w:t>
      </w:r>
      <w:r w:rsidR="00523866">
        <w:rPr>
          <w:lang w:val="en-US"/>
        </w:rPr>
        <w:t>[</w:t>
      </w:r>
      <w:r w:rsidR="00523866" w:rsidRPr="00523866">
        <w:rPr>
          <w:i/>
          <w:lang w:val="en-US"/>
        </w:rPr>
        <w:t>sic</w:t>
      </w:r>
      <w:r w:rsidR="00523866">
        <w:rPr>
          <w:lang w:val="en-US"/>
        </w:rPr>
        <w:t xml:space="preserve">] </w:t>
      </w:r>
      <w:r w:rsidR="00523866" w:rsidRPr="00523866">
        <w:t>transformed or suspended</w:t>
      </w:r>
      <w:r w:rsidR="00523866">
        <w:t xml:space="preserve">“ s. 17) se ovšem nabízí otázka, zda by se tak obecná definice nehodila stejně dobře na fantasy či díla utopická a dystopická. Podobně přitakáme-li definici sci-fi jakožto </w:t>
      </w:r>
      <w:r w:rsidR="00523866">
        <w:rPr>
          <w:lang w:val="en-US"/>
        </w:rPr>
        <w:t xml:space="preserve">“what if” </w:t>
      </w:r>
      <w:r w:rsidR="00523866">
        <w:t>žánru, měli bychom do něj pak zařadit i romány tzv. alternativní historie – v obou případech by zcela stranou zůstala část „science“</w:t>
      </w:r>
      <w:r w:rsidR="002B6FC7">
        <w:t xml:space="preserve"> (tedy vědecká)</w:t>
      </w:r>
      <w:r w:rsidR="00523866">
        <w:t xml:space="preserve"> z názvu žánru</w:t>
      </w:r>
      <w:r w:rsidR="002B6FC7">
        <w:t xml:space="preserve"> (vědecká fantastika)</w:t>
      </w:r>
      <w:r w:rsidR="00523866">
        <w:t>.</w:t>
      </w:r>
    </w:p>
    <w:p w:rsidR="00523866" w:rsidRDefault="00523866" w:rsidP="00E74C58">
      <w:pPr>
        <w:spacing w:line="271" w:lineRule="auto"/>
        <w:ind w:firstLine="708"/>
        <w:jc w:val="both"/>
      </w:pPr>
      <w:r>
        <w:t>Jako teoretický rámec svých analýz si student zvolil teorie vě</w:t>
      </w:r>
      <w:r w:rsidR="00034166">
        <w:t>domí Michia Kaku a Anila Sethe, což jsou bezpochyby intelektuálně náročné teoretické modely. Je obdivuhodné, jak zdárně se s nimi student vyrovnal a dokázal je aplikovat. Práce ukazuje, proč jsou zvolené teoretické modely v případě obou děl vhodné a zajímavě dokládá, jak se samy postavy z </w:t>
      </w:r>
      <w:r w:rsidR="00034166" w:rsidRPr="00034166">
        <w:rPr>
          <w:i/>
        </w:rPr>
        <w:t>Westworld</w:t>
      </w:r>
      <w:r w:rsidR="00034166">
        <w:t xml:space="preserve"> k otázkám definice umělé inteligence staví (např. s. 24–25). Podobně zajímavý je rozbor otázky vnímání a emocí – student mimo jiné ukazuje, v čem spočívá posun v úvahách nad možností robotů vnímat </w:t>
      </w:r>
      <w:r w:rsidR="0031737D">
        <w:t xml:space="preserve">a nad ověřitelností takové schopnosti, či v úvahách nad pamětí robotů mezi oběma analyzovanými díly </w:t>
      </w:r>
      <w:r w:rsidR="00034166">
        <w:t>(např. s. 30 – věrohodnost Sonnyho emocí v </w:t>
      </w:r>
      <w:r w:rsidR="00034166" w:rsidRPr="0031737D">
        <w:rPr>
          <w:i/>
        </w:rPr>
        <w:t>I, Robot</w:t>
      </w:r>
      <w:r w:rsidR="00034166">
        <w:t xml:space="preserve"> není nijak zpochybňována, je prostě brána jako fakt</w:t>
      </w:r>
      <w:r w:rsidR="0031737D">
        <w:t xml:space="preserve"> a podobně fungování paměti není v tomto díle reflektováno, s. 30–31</w:t>
      </w:r>
      <w:r w:rsidR="00034166">
        <w:t>)</w:t>
      </w:r>
      <w:r w:rsidR="0031737D">
        <w:t>.</w:t>
      </w:r>
      <w:r w:rsidR="00E6104B">
        <w:t xml:space="preserve"> </w:t>
      </w:r>
      <w:r w:rsidR="00104FD2">
        <w:t xml:space="preserve">Oceňuji, že student do svých úvah o rovinách emočního vědomí zahrnul také teoretické práce o emočním životě zvířat (např. s. 51–52) ve snaze být ve svém srovnávání lidských a umělých bytostí co nejkomplexnější. </w:t>
      </w:r>
    </w:p>
    <w:p w:rsidR="00E6104B" w:rsidRDefault="00E6104B" w:rsidP="00E6104B">
      <w:pPr>
        <w:spacing w:line="271" w:lineRule="auto"/>
        <w:jc w:val="both"/>
      </w:pPr>
      <w:r>
        <w:tab/>
        <w:t>Studentovy a</w:t>
      </w:r>
      <w:r w:rsidR="009647FD">
        <w:t>nalýzy jsou přesvědčivé, dobře opřené o existující kritickou literaturu a vhodně ilustrované ukázkami</w:t>
      </w:r>
      <w:r>
        <w:t>. Místy lze však litovat, že nedoká</w:t>
      </w:r>
      <w:r w:rsidR="002B6FC7">
        <w:t>zal</w:t>
      </w:r>
      <w:r>
        <w:t xml:space="preserve"> jaksi poodstoupit od zkoumaného materiálu a spíše než řešit, zda a jaký stupeň vědom</w:t>
      </w:r>
      <w:r w:rsidR="002B6FC7">
        <w:t>í mají filmoví roboti, nezamýšlel</w:t>
      </w:r>
      <w:r>
        <w:t xml:space="preserve"> se nad tím, k čemu některá témata a motivy v dílech odkazují. Namátkově např. </w:t>
      </w:r>
      <w:r w:rsidR="00E74C58">
        <w:t xml:space="preserve">na </w:t>
      </w:r>
      <w:r>
        <w:t>s. 42–44 mohlo být alespoň naznačeno, že jsou zde nastoleny nejen otázky stupně vědomí, ale také centrální (až totalitní) kontroly či ambivalence užití špatných prostředků pro vznešené cíle.</w:t>
      </w:r>
    </w:p>
    <w:p w:rsidR="002B6FC7" w:rsidRDefault="00E6104B" w:rsidP="009647FD">
      <w:pPr>
        <w:spacing w:line="271" w:lineRule="auto"/>
        <w:ind w:firstLine="708"/>
        <w:jc w:val="both"/>
      </w:pPr>
      <w:r>
        <w:t xml:space="preserve">Po stránce jazykové nemám k práci žádné výtky; je psána kultivovanou lexikálně bohatou odbornou angličtinou. </w:t>
      </w:r>
      <w:r w:rsidR="00104FD2">
        <w:t xml:space="preserve">Nicméně v českém resumé mám výhrady vůči užití anglicismů (např. volní self). </w:t>
      </w:r>
      <w:r w:rsidR="00DC2463"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</w:t>
      </w:r>
      <w:r w:rsidR="0031737D">
        <w:t xml:space="preserve">, </w:t>
      </w:r>
      <w:r w:rsidR="002B6FC7">
        <w:t>avšak</w:t>
      </w:r>
      <w:r w:rsidR="0031737D">
        <w:t xml:space="preserve"> nelze </w:t>
      </w:r>
      <w:r w:rsidR="0031737D">
        <w:lastRenderedPageBreak/>
        <w:t xml:space="preserve">nevytknout překročení rozsahu – student nedokázal zpracovat zvolené téma v předepsaném rozsahu. </w:t>
      </w:r>
      <w:r w:rsidR="002B6FC7">
        <w:t xml:space="preserve">Nutno však pozitivně ohodnotit, že přes počáteční bezbřehost se mu nakonec podařilo práci jasně zaměřit a své úvahy soustředit jedním směrem. Také hodnotím, že si teoretický rámec zvolil sám po pečlivém prostudování obdivuhodného množství materiálu. </w:t>
      </w:r>
    </w:p>
    <w:p w:rsidR="009647FD" w:rsidRDefault="00104FD2" w:rsidP="009647FD">
      <w:pPr>
        <w:spacing w:line="271" w:lineRule="auto"/>
        <w:ind w:firstLine="708"/>
        <w:jc w:val="both"/>
      </w:pPr>
      <w:r>
        <w:t xml:space="preserve">Druhou výtku mám vůči podobě kapitoly Conclusion, která je spíše anglickým resumé práce než skutečným závěrem, co vyplynulo z předchozích analýz. </w:t>
      </w:r>
      <w:r w:rsidR="0031737D">
        <w:t xml:space="preserve">Drobné nedostatky jsou občas ve zbytečném odsazování </w:t>
      </w:r>
      <w:r w:rsidR="00E74C58">
        <w:t xml:space="preserve">krátkých </w:t>
      </w:r>
      <w:r w:rsidR="0031737D">
        <w:t>citátů (např. s. 33)</w:t>
      </w:r>
      <w:r w:rsidR="00E6104B">
        <w:t>.</w:t>
      </w:r>
      <w:r w:rsidR="0031737D">
        <w:t xml:space="preserve">  </w:t>
      </w:r>
      <w:r w:rsidR="009647FD">
        <w:t xml:space="preserve">V </w:t>
      </w:r>
      <w:r w:rsidR="00DC2463">
        <w:t>dodržování požadované citační normy</w:t>
      </w:r>
      <w:r w:rsidR="009647FD">
        <w:t xml:space="preserve"> ani</w:t>
      </w:r>
      <w:r w:rsidR="00DC2463">
        <w:t xml:space="preserve"> ve způsobu </w:t>
      </w:r>
      <w:r w:rsidR="009647FD">
        <w:t>práce se sekundár</w:t>
      </w:r>
      <w:r w:rsidR="00E74C58">
        <w:t>ní literaturou nedostatky neshledávám</w:t>
      </w:r>
      <w:r w:rsidR="009647FD">
        <w:t xml:space="preserve">. </w:t>
      </w:r>
    </w:p>
    <w:p w:rsidR="003749BA" w:rsidRDefault="00260DA5" w:rsidP="00423471">
      <w:pPr>
        <w:spacing w:line="271" w:lineRule="auto"/>
        <w:ind w:firstLine="708"/>
        <w:jc w:val="both"/>
      </w:pPr>
      <w:r>
        <w:t>V</w:t>
      </w:r>
      <w:r w:rsidR="001A1A45">
        <w:t>zhledem</w:t>
      </w:r>
      <w:r w:rsidR="00423471">
        <w:t xml:space="preserve"> </w:t>
      </w:r>
      <w:r w:rsidR="009647FD">
        <w:t xml:space="preserve">k </w:t>
      </w:r>
      <w:r w:rsidR="00423471">
        <w:t xml:space="preserve">původnosti </w:t>
      </w:r>
      <w:r w:rsidR="00104FD2">
        <w:t xml:space="preserve">tématu, originálnímu teoretickému rámci, </w:t>
      </w:r>
      <w:r w:rsidR="00D61623">
        <w:t>student</w:t>
      </w:r>
      <w:r w:rsidR="00104FD2">
        <w:t xml:space="preserve">ovu zaujetí </w:t>
      </w:r>
      <w:r w:rsidR="00D61623" w:rsidRPr="00D61623">
        <w:t>tématem</w:t>
      </w:r>
      <w:r w:rsidR="002B6FC7">
        <w:t>, výraznému kvalitativnímu posunu v průběhu zpracovávání tématu</w:t>
      </w:r>
      <w:r w:rsidR="00D61623">
        <w:t xml:space="preserve"> </w:t>
      </w:r>
      <w:r w:rsidR="009647FD">
        <w:t xml:space="preserve">a důkladnosti zpracování </w:t>
      </w:r>
      <w:r w:rsidR="001A1A45">
        <w:t xml:space="preserve">hodnotím </w:t>
      </w:r>
      <w:r w:rsidR="00423471">
        <w:t xml:space="preserve">práci, i přes naznačené výtky, </w:t>
      </w:r>
      <w:r w:rsidR="00D61623">
        <w:t xml:space="preserve">jako </w:t>
      </w:r>
      <w:r w:rsidR="00E74C58">
        <w:t>slabší výborn</w:t>
      </w:r>
      <w:r w:rsidR="00DC2463">
        <w:t>ou.</w:t>
      </w: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E74C58">
        <w:rPr>
          <w:b/>
        </w:rPr>
        <w:t>B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E74C58">
        <w:t>28</w:t>
      </w:r>
      <w:r w:rsidR="001A1A45">
        <w:t xml:space="preserve">. </w:t>
      </w:r>
      <w:r w:rsidR="00E74C58">
        <w:t>srp</w:t>
      </w:r>
      <w:r w:rsidR="00B95C7E">
        <w:t>na 2020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76C" w:rsidRDefault="0072576C" w:rsidP="006248ED">
      <w:r>
        <w:separator/>
      </w:r>
    </w:p>
  </w:endnote>
  <w:endnote w:type="continuationSeparator" w:id="0">
    <w:p w:rsidR="0072576C" w:rsidRDefault="0072576C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76C" w:rsidRDefault="0072576C" w:rsidP="006248ED">
      <w:r>
        <w:separator/>
      </w:r>
    </w:p>
  </w:footnote>
  <w:footnote w:type="continuationSeparator" w:id="0">
    <w:p w:rsidR="0072576C" w:rsidRDefault="0072576C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4166"/>
    <w:rsid w:val="000A7FB9"/>
    <w:rsid w:val="000B228D"/>
    <w:rsid w:val="00104FD2"/>
    <w:rsid w:val="0010538D"/>
    <w:rsid w:val="001A1A45"/>
    <w:rsid w:val="001E2D79"/>
    <w:rsid w:val="001F2343"/>
    <w:rsid w:val="002201C3"/>
    <w:rsid w:val="0023349D"/>
    <w:rsid w:val="00260DA5"/>
    <w:rsid w:val="002B6FC7"/>
    <w:rsid w:val="0031737D"/>
    <w:rsid w:val="003749BA"/>
    <w:rsid w:val="003A6BAD"/>
    <w:rsid w:val="003D1934"/>
    <w:rsid w:val="0041303A"/>
    <w:rsid w:val="00421D99"/>
    <w:rsid w:val="00423471"/>
    <w:rsid w:val="004773CB"/>
    <w:rsid w:val="004C2746"/>
    <w:rsid w:val="004D1941"/>
    <w:rsid w:val="004E4F66"/>
    <w:rsid w:val="00523866"/>
    <w:rsid w:val="005C09FB"/>
    <w:rsid w:val="00605A9B"/>
    <w:rsid w:val="006248ED"/>
    <w:rsid w:val="00716E89"/>
    <w:rsid w:val="0072576C"/>
    <w:rsid w:val="007B540B"/>
    <w:rsid w:val="008034D9"/>
    <w:rsid w:val="008E4D54"/>
    <w:rsid w:val="00944C65"/>
    <w:rsid w:val="0094591E"/>
    <w:rsid w:val="009563A8"/>
    <w:rsid w:val="00963F8D"/>
    <w:rsid w:val="009647FD"/>
    <w:rsid w:val="00975187"/>
    <w:rsid w:val="00997013"/>
    <w:rsid w:val="009B0FE3"/>
    <w:rsid w:val="00AB47F5"/>
    <w:rsid w:val="00AB5D81"/>
    <w:rsid w:val="00AF3160"/>
    <w:rsid w:val="00B6305B"/>
    <w:rsid w:val="00B648DE"/>
    <w:rsid w:val="00B66E9B"/>
    <w:rsid w:val="00B95C7E"/>
    <w:rsid w:val="00B97A44"/>
    <w:rsid w:val="00BB38D4"/>
    <w:rsid w:val="00BC2792"/>
    <w:rsid w:val="00C45A59"/>
    <w:rsid w:val="00C9251E"/>
    <w:rsid w:val="00CA474B"/>
    <w:rsid w:val="00CB069F"/>
    <w:rsid w:val="00CE2C51"/>
    <w:rsid w:val="00D60D0A"/>
    <w:rsid w:val="00D61623"/>
    <w:rsid w:val="00D64543"/>
    <w:rsid w:val="00DA6224"/>
    <w:rsid w:val="00DB22EC"/>
    <w:rsid w:val="00DC2463"/>
    <w:rsid w:val="00DF7927"/>
    <w:rsid w:val="00E02761"/>
    <w:rsid w:val="00E049D2"/>
    <w:rsid w:val="00E6104B"/>
    <w:rsid w:val="00E74C58"/>
    <w:rsid w:val="00E95891"/>
    <w:rsid w:val="00EA7B6E"/>
    <w:rsid w:val="00EB63B0"/>
    <w:rsid w:val="00EC5D05"/>
    <w:rsid w:val="00ED2B97"/>
    <w:rsid w:val="00F223B0"/>
    <w:rsid w:val="00F51969"/>
    <w:rsid w:val="00FA08F7"/>
    <w:rsid w:val="00FA1032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9DFFE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DC071FF-0FB8-4C3A-8BE5-D5A0954E3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620</Words>
  <Characters>3661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7</cp:revision>
  <dcterms:created xsi:type="dcterms:W3CDTF">2020-08-30T14:25:00Z</dcterms:created>
  <dcterms:modified xsi:type="dcterms:W3CDTF">2020-08-31T06:34:00Z</dcterms:modified>
</cp:coreProperties>
</file>