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6239186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84431">
        <w:rPr>
          <w:b/>
        </w:rPr>
        <w:tab/>
        <w:t>Anna Štěpánková</w:t>
      </w:r>
    </w:p>
    <w:p w14:paraId="3BF0B9BD" w14:textId="13A47E56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84431">
        <w:rPr>
          <w:b/>
        </w:rPr>
        <w:tab/>
        <w:t>Názory mladých dospělých na eutanázii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5E0232B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84431">
        <w:rPr>
          <w:b/>
        </w:rPr>
        <w:t>Mgr. Lucie Hájková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606B25F5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4431">
        <w:rPr>
          <w:b/>
        </w:rPr>
        <w:t>2023</w:t>
      </w:r>
    </w:p>
    <w:p w14:paraId="2E7B84A8" w14:textId="1E027A21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684431">
        <w:rPr>
          <w:b/>
        </w:rPr>
        <w:t>PhDr. Jana Křišťálová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6013F9A3" w:rsidR="00080D7A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795CBE26" w:rsidR="00080D7A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75F7B322" w:rsidR="00080D7A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3AA01EF5" w:rsidR="00217BBE" w:rsidRPr="00BD54FF" w:rsidRDefault="0068443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2BD05D5E" w:rsidR="00A66BF6" w:rsidRPr="00BD54FF" w:rsidRDefault="0068443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739ABA1C" w:rsidR="00A66BF6" w:rsidRPr="00BD54FF" w:rsidRDefault="0068443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11E2B1A5" w:rsidR="00391AAF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40C5C8F4" w:rsidR="0082081A" w:rsidRPr="00BD54FF" w:rsidRDefault="006844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7EBB1373" w:rsidR="00205A5E" w:rsidRPr="00BD54FF" w:rsidRDefault="006844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69E628AC" w:rsidR="00205A5E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3DB33F1A" w:rsidR="00205A5E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2088A283" w:rsidR="00205A5E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34CF3BCE" w:rsidR="002E47E2" w:rsidRPr="00BD54FF" w:rsidRDefault="006844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0D361ADE" w:rsidR="002E47E2" w:rsidRPr="00BD54FF" w:rsidRDefault="0068443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34732B3C" w14:textId="77777777" w:rsidR="00684431" w:rsidRDefault="00684431" w:rsidP="0067543C">
      <w:pPr>
        <w:spacing w:line="360" w:lineRule="auto"/>
        <w:ind w:firstLine="708"/>
        <w:jc w:val="both"/>
      </w:pPr>
      <w:r>
        <w:t xml:space="preserve">Bakalářská práce se věnuje problematice eutanazie, konkrétně názorům mladých dospělých na eutanázii. </w:t>
      </w:r>
    </w:p>
    <w:p w14:paraId="50C869F6" w14:textId="77777777" w:rsidR="00684431" w:rsidRDefault="00684431" w:rsidP="0067543C">
      <w:pPr>
        <w:spacing w:line="360" w:lineRule="auto"/>
        <w:ind w:firstLine="708"/>
        <w:jc w:val="both"/>
      </w:pPr>
      <w:r>
        <w:t xml:space="preserve">V teoretické části práce jsou definovány pojmy základní, tedy samotné vymezení eutanazie a možných forem, a dále pojmy související jako paliativní péče, hospicová péče nebo institut dříve vysloveného přání. Další kapitoly popisují legislativní rámec eutanazie v některých vybraných zemích a České republice. Vzhledem k tomu, že respondenty výzkumu budou mladí dospělí, je zde vymezené toto období z hlediska vývojové psychologie. </w:t>
      </w:r>
    </w:p>
    <w:p w14:paraId="2A2AEC3C" w14:textId="49D6CCAD" w:rsidR="002A635B" w:rsidRPr="00BD54FF" w:rsidRDefault="00684431" w:rsidP="0067543C">
      <w:pPr>
        <w:spacing w:line="360" w:lineRule="auto"/>
        <w:ind w:firstLine="708"/>
        <w:jc w:val="both"/>
      </w:pPr>
      <w:r>
        <w:t xml:space="preserve">Ve výzkumné části pomocí dotazníku autorka zjišťovala názory na eutanazii jedinců ve věkovém rozmezí 20-40 let. Z výsledku výzkumů vyplývá, že téměř 70 % respondentů se domnívá, že eutanazie by u nás měla být legalizovaná. Zajímavé by byly názory na tuto problematiku lidí ve věku 70 +. </w:t>
      </w:r>
      <w:r w:rsidR="002A635B" w:rsidRPr="00BD54FF">
        <w:tab/>
      </w:r>
    </w:p>
    <w:p w14:paraId="4BB585B3" w14:textId="77777777" w:rsidR="002A635B" w:rsidRPr="00BD54FF" w:rsidRDefault="002A635B" w:rsidP="002A635B">
      <w:pPr>
        <w:spacing w:line="360" w:lineRule="auto"/>
        <w:jc w:val="both"/>
      </w:pP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3820073B" w:rsidR="0082081A" w:rsidRDefault="00684431" w:rsidP="0082081A">
      <w:pPr>
        <w:jc w:val="both"/>
      </w:pPr>
      <w:r>
        <w:t>1) Zjišťovala jste, zda byl u nás realizovaný obdobný výzkum v jiné věkové skupině, především pak v </w:t>
      </w:r>
      <w:proofErr w:type="spellStart"/>
      <w:r>
        <w:t>seniorním</w:t>
      </w:r>
      <w:proofErr w:type="spellEnd"/>
      <w:r>
        <w:t xml:space="preserve"> věku?</w:t>
      </w:r>
    </w:p>
    <w:p w14:paraId="36D017C2" w14:textId="682C2C0A" w:rsidR="00684431" w:rsidRDefault="00684431" w:rsidP="0082081A">
      <w:pPr>
        <w:jc w:val="both"/>
      </w:pPr>
    </w:p>
    <w:p w14:paraId="01A26F2D" w14:textId="14565F02" w:rsidR="00684431" w:rsidRPr="00BD54FF" w:rsidRDefault="00684431" w:rsidP="0082081A">
      <w:pPr>
        <w:jc w:val="both"/>
      </w:pPr>
      <w:r>
        <w:t>2) Jaké aspekty mohou názor na eutanazii ovlivnit?</w:t>
      </w:r>
    </w:p>
    <w:p w14:paraId="3AFBF124" w14:textId="77777777" w:rsidR="0082081A" w:rsidRPr="00BD54FF" w:rsidRDefault="0082081A" w:rsidP="0082081A">
      <w:pPr>
        <w:jc w:val="both"/>
      </w:pPr>
    </w:p>
    <w:p w14:paraId="6E5EBA4E" w14:textId="77777777" w:rsidR="0082081A" w:rsidRPr="00BD54FF" w:rsidRDefault="0082081A" w:rsidP="0082081A">
      <w:pPr>
        <w:jc w:val="both"/>
      </w:pPr>
    </w:p>
    <w:p w14:paraId="431E466F" w14:textId="77777777" w:rsidR="0082081A" w:rsidRPr="00BD54FF" w:rsidRDefault="0082081A" w:rsidP="0082081A">
      <w:pPr>
        <w:jc w:val="both"/>
      </w:pPr>
    </w:p>
    <w:p w14:paraId="7B80F327" w14:textId="77777777" w:rsidR="002A635B" w:rsidRPr="00BD54FF" w:rsidRDefault="002A635B" w:rsidP="002A635B">
      <w:pPr>
        <w:spacing w:line="360" w:lineRule="auto"/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14:paraId="28BF9324" w14:textId="3FC22C17" w:rsidR="003239D3" w:rsidRPr="00915C7C" w:rsidRDefault="00684431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5B2DF73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84431">
        <w:t>20.4.2023</w:t>
      </w:r>
      <w:r w:rsidR="00684431">
        <w:tab/>
      </w:r>
      <w:r w:rsidR="00684431">
        <w:tab/>
      </w:r>
      <w:r w:rsidR="00684431">
        <w:tab/>
      </w:r>
      <w:r w:rsidR="00684431">
        <w:tab/>
      </w:r>
      <w:r w:rsidR="00684431">
        <w:tab/>
      </w:r>
      <w:r w:rsidR="00684431">
        <w:tab/>
        <w:t xml:space="preserve">     </w:t>
      </w:r>
      <w:r w:rsidR="0067543C">
        <w:t xml:space="preserve"> </w:t>
      </w:r>
      <w:bookmarkStart w:id="0" w:name="_GoBack"/>
      <w:bookmarkEnd w:id="0"/>
      <w:r w:rsidR="00684431">
        <w:t>PhDr. Jana Křišťálová</w:t>
      </w:r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5205C8" w14:textId="77777777" w:rsidR="00842DAC" w:rsidRDefault="00842DAC">
      <w:r>
        <w:separator/>
      </w:r>
    </w:p>
  </w:endnote>
  <w:endnote w:type="continuationSeparator" w:id="0">
    <w:p w14:paraId="6375CD63" w14:textId="77777777" w:rsidR="00842DAC" w:rsidRDefault="00842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C536C" w14:textId="77777777" w:rsidR="00842DAC" w:rsidRDefault="00842DAC">
      <w:r>
        <w:separator/>
      </w:r>
    </w:p>
  </w:footnote>
  <w:footnote w:type="continuationSeparator" w:id="0">
    <w:p w14:paraId="7B7F9C3C" w14:textId="77777777" w:rsidR="00842DAC" w:rsidRDefault="00842D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7543C"/>
    <w:rsid w:val="00684431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42DAC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D049F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4</cp:revision>
  <cp:lastPrinted>1900-12-31T23:00:00Z</cp:lastPrinted>
  <dcterms:created xsi:type="dcterms:W3CDTF">2023-04-20T08:35:00Z</dcterms:created>
  <dcterms:modified xsi:type="dcterms:W3CDTF">2023-04-30T16:04:00Z</dcterms:modified>
</cp:coreProperties>
</file>