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52330" w:rsidRDefault="00352330" w:rsidP="00352330">
      <w:pPr>
        <w:spacing w:line="360" w:lineRule="auto"/>
      </w:pPr>
      <w:r>
        <w:t xml:space="preserve">STODOLOVÁ Lucie: </w:t>
      </w:r>
      <w:proofErr w:type="spellStart"/>
      <w:r>
        <w:t>Poděbradové</w:t>
      </w:r>
      <w:proofErr w:type="spellEnd"/>
      <w:r>
        <w:t xml:space="preserve"> a jejich spory o rodovou čest.</w:t>
      </w:r>
    </w:p>
    <w:p w:rsidR="00352330" w:rsidRDefault="00352330" w:rsidP="00352330">
      <w:pPr>
        <w:spacing w:line="360" w:lineRule="auto"/>
      </w:pPr>
      <w:r>
        <w:t>55 stran rukopisu, 4 strany obr. příloh</w:t>
      </w:r>
    </w:p>
    <w:p w:rsidR="00352330" w:rsidRDefault="00352330" w:rsidP="00352330">
      <w:pPr>
        <w:spacing w:line="360" w:lineRule="auto"/>
      </w:pPr>
      <w:r>
        <w:t>bakalářská práce, Pardubice 2019</w:t>
      </w:r>
    </w:p>
    <w:p w:rsidR="00352330" w:rsidRDefault="00352330" w:rsidP="00352330">
      <w:pPr>
        <w:spacing w:line="360" w:lineRule="auto"/>
        <w:jc w:val="both"/>
      </w:pPr>
      <w:r>
        <w:t>Univerzita Pardubice, Fakulta filozofická, Ústav historických věd</w:t>
      </w:r>
    </w:p>
    <w:p w:rsidR="00352330" w:rsidRDefault="00352330" w:rsidP="00352330">
      <w:pPr>
        <w:pBdr>
          <w:bottom w:val="single" w:sz="12" w:space="1" w:color="auto"/>
        </w:pBdr>
        <w:spacing w:line="360" w:lineRule="auto"/>
        <w:jc w:val="both"/>
      </w:pPr>
      <w:r>
        <w:t>studijní program: B7105 Historické vědy, studijní obor: Spisová a archivní služba</w:t>
      </w:r>
    </w:p>
    <w:p w:rsidR="00352330" w:rsidRDefault="00352330" w:rsidP="00352330">
      <w:pPr>
        <w:spacing w:line="360" w:lineRule="auto"/>
      </w:pPr>
    </w:p>
    <w:p w:rsidR="000E39FE" w:rsidRDefault="00CE2B0E" w:rsidP="00352330">
      <w:pPr>
        <w:spacing w:line="360" w:lineRule="auto"/>
      </w:pPr>
      <w:r>
        <w:t>Lucie Stodolová s</w:t>
      </w:r>
      <w:r w:rsidR="000F75CE">
        <w:t>i vybrala problematiku, která patří</w:t>
      </w:r>
      <w:r w:rsidR="0096279F">
        <w:t xml:space="preserve"> v současné historiografii </w:t>
      </w:r>
      <w:r w:rsidR="000F75CE">
        <w:t xml:space="preserve">k okruhu častěji </w:t>
      </w:r>
      <w:r w:rsidR="0096279F">
        <w:t>nastolovaných témat, totiž problematik</w:t>
      </w:r>
      <w:r w:rsidR="000F75CE">
        <w:t>u</w:t>
      </w:r>
      <w:r w:rsidR="0096279F">
        <w:t xml:space="preserve"> </w:t>
      </w:r>
      <w:r w:rsidR="006F6C73">
        <w:t xml:space="preserve">významu cti a </w:t>
      </w:r>
      <w:r w:rsidR="0096279F">
        <w:t xml:space="preserve">sporů o čest. Podle zadání </w:t>
      </w:r>
      <w:r w:rsidR="008F6C74">
        <w:t xml:space="preserve">práce </w:t>
      </w:r>
      <w:r w:rsidR="0096279F">
        <w:t>se měla věnovat, kromě obecného uvedení do problematiky, především otázkou rodové cti</w:t>
      </w:r>
      <w:r w:rsidR="006F6C73">
        <w:t xml:space="preserve"> urozených,</w:t>
      </w:r>
      <w:r w:rsidR="0096279F">
        <w:t xml:space="preserve"> zejména u první generace potomků krále Jiřího z Poděbrad (způsoby ohrožení a obrany</w:t>
      </w:r>
      <w:r w:rsidR="008F6C74">
        <w:t xml:space="preserve"> cti</w:t>
      </w:r>
      <w:r w:rsidR="0096279F">
        <w:t>).</w:t>
      </w:r>
      <w:r w:rsidR="00526D50">
        <w:t xml:space="preserve"> V souladu s tím, je práce rozdělena na dvě </w:t>
      </w:r>
      <w:r w:rsidR="00DC3065">
        <w:t xml:space="preserve">části. </w:t>
      </w:r>
      <w:r w:rsidR="003A7D08">
        <w:t>P</w:t>
      </w:r>
      <w:r w:rsidR="00DC3065">
        <w:t xml:space="preserve">rvní </w:t>
      </w:r>
      <w:r w:rsidR="00085DC9">
        <w:t xml:space="preserve">část </w:t>
      </w:r>
      <w:r w:rsidR="00DC3065">
        <w:t xml:space="preserve">(kapitola 1 na s. </w:t>
      </w:r>
      <w:proofErr w:type="gramStart"/>
      <w:r w:rsidR="00DC3065">
        <w:t>3 – 23</w:t>
      </w:r>
      <w:proofErr w:type="gramEnd"/>
      <w:r w:rsidR="00DC3065">
        <w:t xml:space="preserve">) </w:t>
      </w:r>
      <w:r w:rsidR="003A7D08">
        <w:t>je věnována otázkám užívané terminologie, významu</w:t>
      </w:r>
      <w:r w:rsidR="00DC3065">
        <w:t xml:space="preserve"> cti a sporů o čest v hodnotové orientaci různých společenských vrstev</w:t>
      </w:r>
      <w:r w:rsidR="000E39FE">
        <w:t xml:space="preserve"> (</w:t>
      </w:r>
      <w:r w:rsidR="003A7D08">
        <w:t xml:space="preserve">tj. </w:t>
      </w:r>
      <w:r w:rsidR="00CD2DB4">
        <w:t xml:space="preserve">čest jako </w:t>
      </w:r>
      <w:r w:rsidR="000E39FE">
        <w:t>součást „sociálního kapitálu“)</w:t>
      </w:r>
      <w:r w:rsidR="00DC3065">
        <w:t xml:space="preserve"> v pozdním středověku až raném novověku</w:t>
      </w:r>
      <w:r w:rsidR="00085DC9">
        <w:t xml:space="preserve">; pozornost </w:t>
      </w:r>
      <w:r w:rsidR="003A7D08">
        <w:t xml:space="preserve">se tu dále </w:t>
      </w:r>
      <w:r w:rsidR="00085DC9">
        <w:t>věnuje otázkám klasifikace deliktů proti cti (</w:t>
      </w:r>
      <w:r w:rsidR="003A7D08">
        <w:t xml:space="preserve">autorka </w:t>
      </w:r>
      <w:r w:rsidR="00085DC9">
        <w:t>neopomenula zběžně ani genderové aspekty)</w:t>
      </w:r>
      <w:r w:rsidR="00DC3065">
        <w:t>,</w:t>
      </w:r>
      <w:r w:rsidR="00085DC9">
        <w:t xml:space="preserve"> jakož i procesní stránce sporů (ukončení sporů, druhy trestů a případného usmíření).</w:t>
      </w:r>
      <w:r w:rsidR="003A7D08">
        <w:t xml:space="preserve"> Druhá část (kapitoly </w:t>
      </w:r>
      <w:proofErr w:type="gramStart"/>
      <w:r w:rsidR="003A7D08">
        <w:t>2 – 7</w:t>
      </w:r>
      <w:proofErr w:type="gramEnd"/>
      <w:r w:rsidR="003A7D08">
        <w:t xml:space="preserve"> na s. 24 – 47) je věnována vlastnímu tématu, popisu a hodnocení sporů šesti </w:t>
      </w:r>
      <w:proofErr w:type="spellStart"/>
      <w:r w:rsidR="003A7D08">
        <w:t>Poděbradů</w:t>
      </w:r>
      <w:proofErr w:type="spellEnd"/>
      <w:r w:rsidR="003A7D08">
        <w:t xml:space="preserve"> (autorka se zmínila o 4 synech krále Jiřího, </w:t>
      </w:r>
      <w:r w:rsidR="008369D6">
        <w:t xml:space="preserve">k nimž </w:t>
      </w:r>
      <w:r w:rsidR="003A7D08">
        <w:t xml:space="preserve">přidala i dva vnuky). </w:t>
      </w:r>
      <w:r w:rsidR="00085DC9">
        <w:t xml:space="preserve"> </w:t>
      </w:r>
      <w:r w:rsidR="00DC3065">
        <w:t xml:space="preserve"> </w:t>
      </w:r>
    </w:p>
    <w:p w:rsidR="000E39FE" w:rsidRDefault="000E39FE" w:rsidP="00352330">
      <w:pPr>
        <w:spacing w:line="360" w:lineRule="auto"/>
      </w:pPr>
    </w:p>
    <w:p w:rsidR="008369D6" w:rsidRDefault="002205E8" w:rsidP="00352330">
      <w:pPr>
        <w:spacing w:line="360" w:lineRule="auto"/>
      </w:pPr>
      <w:r>
        <w:t>Pokud jde o první obecnou, resp. teoretickou část, je založena na</w:t>
      </w:r>
      <w:r w:rsidR="008369D6">
        <w:t xml:space="preserve"> přehledu názorů několika titulů </w:t>
      </w:r>
      <w:r w:rsidR="00315350">
        <w:t xml:space="preserve">historických studií </w:t>
      </w:r>
      <w:r w:rsidR="008369D6">
        <w:t xml:space="preserve">z posledních dvou desetiletí. </w:t>
      </w:r>
      <w:r w:rsidR="00755BC8">
        <w:t xml:space="preserve">Autorka v této úvodní části (tvoří bezmála </w:t>
      </w:r>
      <w:proofErr w:type="gramStart"/>
      <w:r w:rsidR="00755BC8">
        <w:t>50%</w:t>
      </w:r>
      <w:proofErr w:type="gramEnd"/>
      <w:r w:rsidR="00755BC8">
        <w:t xml:space="preserve"> celého textu) podle mého názoru nedostatečně zvýrazňuje specifiku přístupu k hájení cti a řešení sporů o ni v prostředí šlechty (je to její téma) </w:t>
      </w:r>
      <w:r w:rsidR="00B6406F">
        <w:t>v době pozdního středověku a rané</w:t>
      </w:r>
      <w:r w:rsidR="000F75CE">
        <w:t>ho</w:t>
      </w:r>
      <w:r w:rsidR="00B6406F">
        <w:t xml:space="preserve"> novověku </w:t>
      </w:r>
      <w:r w:rsidR="00755BC8">
        <w:t xml:space="preserve">a propojuje tuto problematiku </w:t>
      </w:r>
      <w:r w:rsidR="00B6406F">
        <w:t xml:space="preserve">neúměrně </w:t>
      </w:r>
      <w:r w:rsidR="00755BC8">
        <w:t>s prostředím měšťanů a dokonce i poddaných. Odlišnost</w:t>
      </w:r>
      <w:r w:rsidR="00C531C2">
        <w:t>i</w:t>
      </w:r>
      <w:r w:rsidR="00755BC8">
        <w:t xml:space="preserve"> přístupů </w:t>
      </w:r>
      <w:r w:rsidR="0048605B">
        <w:t xml:space="preserve">k tomu </w:t>
      </w:r>
      <w:r w:rsidR="00B6406F">
        <w:t xml:space="preserve">u jednotlivých společenských prostředí </w:t>
      </w:r>
      <w:r w:rsidR="0048605B">
        <w:t xml:space="preserve">si je na jednom místě </w:t>
      </w:r>
      <w:r w:rsidR="00B6406F">
        <w:t xml:space="preserve">své práce </w:t>
      </w:r>
      <w:r w:rsidR="0048605B">
        <w:t>vě</w:t>
      </w:r>
      <w:r w:rsidR="00CD2DB4">
        <w:t>d</w:t>
      </w:r>
      <w:r w:rsidR="0048605B">
        <w:t>oma (viz s. 10), ale ve zpracování látky z toho nečiní důsledně závěry</w:t>
      </w:r>
      <w:r w:rsidR="00CD2DB4">
        <w:t>, respektive její výklad není z</w:t>
      </w:r>
      <w:r w:rsidR="006847F0">
        <w:t> </w:t>
      </w:r>
      <w:r w:rsidR="00CD2DB4">
        <w:t>t</w:t>
      </w:r>
      <w:r w:rsidR="006847F0">
        <w:t xml:space="preserve">akto naznačeného </w:t>
      </w:r>
      <w:r w:rsidR="00CD2DB4">
        <w:t>úhlu pohledu dost přehledný</w:t>
      </w:r>
      <w:r w:rsidR="00C531C2">
        <w:t>, lépe strukturován</w:t>
      </w:r>
      <w:r w:rsidR="0048605B">
        <w:t xml:space="preserve"> (viz např. kapitola 1.7.2, ale i jinde). Nepřehledně a nedůsledně je</w:t>
      </w:r>
      <w:r w:rsidR="006847F0">
        <w:t xml:space="preserve"> například</w:t>
      </w:r>
      <w:r w:rsidR="0048605B">
        <w:t xml:space="preserve"> sledován rozdíl v klasifikaci deliktů proti cti v Čechách (kapitola 1</w:t>
      </w:r>
      <w:r w:rsidR="00CD2DB4">
        <w:t xml:space="preserve">.4.) a na Moravě (kapitola 1.5.). V čem onen rozdíl </w:t>
      </w:r>
      <w:r w:rsidR="006847F0">
        <w:t xml:space="preserve">vlastně </w:t>
      </w:r>
      <w:r w:rsidR="00CD2DB4">
        <w:t>spočíval? A proč není zmín</w:t>
      </w:r>
      <w:r w:rsidR="00B6406F">
        <w:t>ěno</w:t>
      </w:r>
      <w:r w:rsidR="00CD2DB4">
        <w:t xml:space="preserve"> Slezsk</w:t>
      </w:r>
      <w:r w:rsidR="00C531C2">
        <w:t>o</w:t>
      </w:r>
      <w:r w:rsidR="00CD2DB4">
        <w:t xml:space="preserve">, kde </w:t>
      </w:r>
      <w:proofErr w:type="spellStart"/>
      <w:r w:rsidR="00CD2DB4">
        <w:t>Poděbradové</w:t>
      </w:r>
      <w:proofErr w:type="spellEnd"/>
      <w:r w:rsidR="00CD2DB4">
        <w:t xml:space="preserve"> posléze sídlili? Byly </w:t>
      </w:r>
      <w:r w:rsidR="006847F0">
        <w:t xml:space="preserve">v tom </w:t>
      </w:r>
      <w:r w:rsidR="00CD2DB4">
        <w:t>vůbec nějaké rozdíly?</w:t>
      </w:r>
    </w:p>
    <w:p w:rsidR="008369D6" w:rsidRDefault="008369D6" w:rsidP="00352330">
      <w:pPr>
        <w:spacing w:line="360" w:lineRule="auto"/>
      </w:pPr>
    </w:p>
    <w:p w:rsidR="00CE2B0E" w:rsidRDefault="006847F0" w:rsidP="00352330">
      <w:pPr>
        <w:spacing w:line="360" w:lineRule="auto"/>
      </w:pPr>
      <w:r>
        <w:t xml:space="preserve">Druhá část práce zaměřená na spory o čest u synů krále Jiřího z Poděbrad (resp. jeho potomků) začíná krátkým přehledem o počátcích rodu pánů z Kunštátu a jeho rodových </w:t>
      </w:r>
      <w:r>
        <w:lastRenderedPageBreak/>
        <w:t>větví</w:t>
      </w:r>
      <w:r w:rsidR="00B6406F">
        <w:t>ch</w:t>
      </w:r>
      <w:r>
        <w:t xml:space="preserve">, mezi něž patřil </w:t>
      </w:r>
      <w:r w:rsidR="00B6406F">
        <w:t xml:space="preserve">také </w:t>
      </w:r>
      <w:r>
        <w:t xml:space="preserve">rod pánů z Poděbrad. Jen </w:t>
      </w:r>
      <w:r w:rsidR="0017412B">
        <w:t xml:space="preserve">zcela </w:t>
      </w:r>
      <w:r>
        <w:t xml:space="preserve">na okraj </w:t>
      </w:r>
      <w:r w:rsidR="0017412B">
        <w:t xml:space="preserve">této pasáže </w:t>
      </w:r>
      <w:r w:rsidR="007B480B">
        <w:t>upozorňuji na nevhodn</w:t>
      </w:r>
      <w:r w:rsidR="00B6406F">
        <w:t>ou formulaci</w:t>
      </w:r>
      <w:r w:rsidR="007B480B">
        <w:t xml:space="preserve">, </w:t>
      </w:r>
      <w:r>
        <w:t xml:space="preserve">že </w:t>
      </w:r>
      <w:r w:rsidR="009F3687">
        <w:t>„</w:t>
      </w:r>
      <w:r w:rsidR="007B480B">
        <w:t>o</w:t>
      </w:r>
      <w:r w:rsidR="009F3687">
        <w:t xml:space="preserve">d Kunštátů se </w:t>
      </w:r>
      <w:r w:rsidR="009F3687" w:rsidRPr="007B480B">
        <w:rPr>
          <w:i/>
          <w:iCs/>
        </w:rPr>
        <w:t>odtrhly</w:t>
      </w:r>
      <w:r w:rsidR="009F3687">
        <w:t xml:space="preserve"> některé další </w:t>
      </w:r>
      <w:r w:rsidR="009F3687" w:rsidRPr="007B480B">
        <w:rPr>
          <w:i/>
          <w:iCs/>
        </w:rPr>
        <w:t>dílčí</w:t>
      </w:r>
      <w:r w:rsidR="009F3687">
        <w:t xml:space="preserve"> větve“ (s. 24</w:t>
      </w:r>
      <w:r w:rsidR="007B480B">
        <w:t>, kurzíva F. Š.</w:t>
      </w:r>
      <w:r w:rsidR="009F3687">
        <w:t>).</w:t>
      </w:r>
      <w:r w:rsidR="007B480B">
        <w:t xml:space="preserve"> Ty se rozdělily (rozrodily), rozvětvily apod., ale neodtrhly.</w:t>
      </w:r>
      <w:r w:rsidR="0017412B">
        <w:t xml:space="preserve"> </w:t>
      </w:r>
      <w:r w:rsidR="00B6406F">
        <w:t>Následně</w:t>
      </w:r>
      <w:r w:rsidR="0017412B">
        <w:t xml:space="preserve"> autorka </w:t>
      </w:r>
      <w:r w:rsidR="00B6406F">
        <w:t xml:space="preserve">do své práce </w:t>
      </w:r>
      <w:r w:rsidR="0017412B">
        <w:t xml:space="preserve">zařazuje medailonky jednotlivých příslušníků rodu s přehledem jejich sporů o čest (kapitola </w:t>
      </w:r>
      <w:proofErr w:type="gramStart"/>
      <w:r w:rsidR="0017412B">
        <w:t>3 – 6</w:t>
      </w:r>
      <w:proofErr w:type="gramEnd"/>
      <w:r w:rsidR="0017412B">
        <w:t>). Myslím, že někde na začátku mělo být vysvětleno, resp. zdůvodněno seřazení medailonků (abecedně podle jména řazeny nejsou a chronologicky podle data narození také ne; přesto určitý systém autorka zvolila).</w:t>
      </w:r>
      <w:r w:rsidR="00C531C2">
        <w:t xml:space="preserve"> </w:t>
      </w:r>
      <w:r w:rsidR="00315350">
        <w:t xml:space="preserve">Po krátkém uvedení elementárních biografických dat </w:t>
      </w:r>
      <w:r w:rsidR="00B6406F">
        <w:t xml:space="preserve">u </w:t>
      </w:r>
      <w:r w:rsidR="00315350">
        <w:t xml:space="preserve">jednotlivých osob podává Lucie Stodolová přehled sporů o čest, které zjistila. Pokud jde o ona biografická data, nerozumím tomu, co má autorka na mysli, když u knížete Viktorina uvádí, že </w:t>
      </w:r>
      <w:r w:rsidR="00F64848">
        <w:t>se stal „českým hejtmanem“ (s. 27).</w:t>
      </w:r>
    </w:p>
    <w:p w:rsidR="00B6406F" w:rsidRDefault="00B6406F" w:rsidP="00352330">
      <w:pPr>
        <w:spacing w:line="360" w:lineRule="auto"/>
      </w:pPr>
    </w:p>
    <w:p w:rsidR="00AF2ED6" w:rsidRDefault="00AA7624" w:rsidP="00352330">
      <w:pPr>
        <w:spacing w:line="360" w:lineRule="auto"/>
      </w:pPr>
      <w:r>
        <w:t xml:space="preserve">Sestavené přehledy sporů </w:t>
      </w:r>
      <w:proofErr w:type="spellStart"/>
      <w:r>
        <w:t>Poděbradů</w:t>
      </w:r>
      <w:proofErr w:type="spellEnd"/>
      <w:r>
        <w:t xml:space="preserve"> o čest jsou patrně největší přínos posuzované práce. Autorka vycházela z údajů získaných </w:t>
      </w:r>
      <w:r w:rsidR="00924E9D">
        <w:t>z</w:t>
      </w:r>
      <w:r>
        <w:t> literatu</w:t>
      </w:r>
      <w:r w:rsidR="00924E9D">
        <w:t>ry</w:t>
      </w:r>
      <w:r>
        <w:t xml:space="preserve"> a excerpcí pramenů, </w:t>
      </w:r>
      <w:r w:rsidR="00924E9D">
        <w:t xml:space="preserve">především </w:t>
      </w:r>
      <w:proofErr w:type="spellStart"/>
      <w:r w:rsidR="00924E9D">
        <w:t>Register</w:t>
      </w:r>
      <w:proofErr w:type="spellEnd"/>
      <w:r w:rsidR="00924E9D">
        <w:t xml:space="preserve"> komorního soudu, zpřístupněných edičně v Archivu českém. K tomu je třeba dodat, že ne všechny citace u soudu projednávaných sporů lze považovat za spory o čest</w:t>
      </w:r>
      <w:r w:rsidR="00C531C2">
        <w:t xml:space="preserve"> v pravém slova smyslu</w:t>
      </w:r>
      <w:r w:rsidR="00924E9D">
        <w:t xml:space="preserve">. </w:t>
      </w:r>
      <w:r w:rsidR="00AF2ED6">
        <w:t>Jedná</w:t>
      </w:r>
      <w:r w:rsidR="00924E9D">
        <w:t xml:space="preserve"> se </w:t>
      </w:r>
      <w:r w:rsidR="00AF2ED6">
        <w:t>leckdy</w:t>
      </w:r>
      <w:r w:rsidR="00924E9D">
        <w:t xml:space="preserve"> o </w:t>
      </w:r>
      <w:r w:rsidR="00AF2ED6">
        <w:t>„pouhé“</w:t>
      </w:r>
      <w:r w:rsidR="00924E9D">
        <w:t xml:space="preserve"> spory o majetek</w:t>
      </w:r>
      <w:r w:rsidR="00CB197A">
        <w:t>,</w:t>
      </w:r>
      <w:r w:rsidR="00924E9D">
        <w:t xml:space="preserve"> dluhy</w:t>
      </w:r>
      <w:r w:rsidR="00CB197A">
        <w:t xml:space="preserve"> apod</w:t>
      </w:r>
      <w:r w:rsidR="00AF2ED6">
        <w:t>., někde není ani předmět sporu znám.</w:t>
      </w:r>
      <w:r w:rsidR="00924E9D">
        <w:t xml:space="preserve"> </w:t>
      </w:r>
      <w:r w:rsidR="006B5921">
        <w:t>N</w:t>
      </w:r>
      <w:r w:rsidR="00924E9D">
        <w:t xml:space="preserve">a mysli mám např. jediný </w:t>
      </w:r>
      <w:r w:rsidR="00CB197A">
        <w:t>uváděný spor Bočka z</w:t>
      </w:r>
      <w:r w:rsidR="006B5921">
        <w:t> </w:t>
      </w:r>
      <w:r w:rsidR="00CB197A">
        <w:t>Kunštátu</w:t>
      </w:r>
      <w:r w:rsidR="006B5921">
        <w:t xml:space="preserve"> (s. 26); u Jindřicha st</w:t>
      </w:r>
      <w:r w:rsidR="00924E9D">
        <w:t>.</w:t>
      </w:r>
      <w:r w:rsidR="006B5921">
        <w:t xml:space="preserve"> spor z r. 1473, 1489 a 1494 (s. 33); pře Hynka z r. 1489 (s. 43)</w:t>
      </w:r>
      <w:r w:rsidR="00AF2ED6">
        <w:t xml:space="preserve">; pře Jindřicha st. a Hynka 1483 a 1476 (s. </w:t>
      </w:r>
      <w:proofErr w:type="gramStart"/>
      <w:r w:rsidR="00AF2ED6">
        <w:t>46 - 47</w:t>
      </w:r>
      <w:proofErr w:type="gramEnd"/>
      <w:r w:rsidR="00AF2ED6">
        <w:t>).</w:t>
      </w:r>
    </w:p>
    <w:p w:rsidR="00AF2ED6" w:rsidRDefault="00AF2ED6" w:rsidP="00352330">
      <w:pPr>
        <w:spacing w:line="360" w:lineRule="auto"/>
      </w:pPr>
    </w:p>
    <w:p w:rsidR="00082BEE" w:rsidRDefault="00AF2ED6" w:rsidP="00352330">
      <w:pPr>
        <w:spacing w:line="360" w:lineRule="auto"/>
      </w:pPr>
      <w:r>
        <w:t xml:space="preserve">Velice zajímavý </w:t>
      </w:r>
      <w:r w:rsidR="00C531C2">
        <w:t xml:space="preserve">(v literatuře také častěji citovaný) </w:t>
      </w:r>
      <w:r>
        <w:t>je „spor“ o čest mezi Viktorinem a Zdeňkem ze Šte</w:t>
      </w:r>
      <w:r w:rsidR="002E7319">
        <w:t>r</w:t>
      </w:r>
      <w:r>
        <w:t>nberka, který lze odhalit ze Zdeňkova listu Viktorinovi z 24. 7. 1468. Autorka</w:t>
      </w:r>
      <w:r w:rsidR="002E7319">
        <w:t xml:space="preserve"> </w:t>
      </w:r>
      <w:r w:rsidR="003B4400">
        <w:t xml:space="preserve">posuzované práce se </w:t>
      </w:r>
      <w:r>
        <w:t xml:space="preserve">o něm </w:t>
      </w:r>
      <w:r w:rsidR="003B4400">
        <w:t>zmiňuje</w:t>
      </w:r>
      <w:r>
        <w:t xml:space="preserve"> na s. </w:t>
      </w:r>
      <w:proofErr w:type="gramStart"/>
      <w:r w:rsidR="002E7319">
        <w:t>27 – 30</w:t>
      </w:r>
      <w:proofErr w:type="gramEnd"/>
      <w:r w:rsidR="002E7319">
        <w:t xml:space="preserve"> a snaží se parafrázovat obsah</w:t>
      </w:r>
      <w:r w:rsidR="00C531C2">
        <w:t xml:space="preserve"> listu</w:t>
      </w:r>
      <w:r w:rsidR="002E7319">
        <w:t xml:space="preserve">. Pro čtenáře neznalého </w:t>
      </w:r>
      <w:r w:rsidR="00C531C2">
        <w:t>původního textu</w:t>
      </w:r>
      <w:r w:rsidR="002E7319">
        <w:t xml:space="preserve"> a souvislostí stojící</w:t>
      </w:r>
      <w:r w:rsidR="00082BEE">
        <w:t>ch</w:t>
      </w:r>
      <w:r w:rsidR="002E7319">
        <w:t xml:space="preserve"> v pozadí je to dost nepřehledné, místy až nesrozumitelné. Ve skutečnosti je </w:t>
      </w:r>
      <w:r w:rsidR="00082BEE">
        <w:t>citovaný dopis p</w:t>
      </w:r>
      <w:r w:rsidR="002E7319">
        <w:t>říklad</w:t>
      </w:r>
      <w:r w:rsidR="00082BEE">
        <w:t>em brutálního</w:t>
      </w:r>
      <w:r w:rsidR="002E7319">
        <w:t xml:space="preserve"> </w:t>
      </w:r>
      <w:r w:rsidR="00C673F2">
        <w:t xml:space="preserve">nactiutrhání (z obou stran), který se </w:t>
      </w:r>
      <w:r w:rsidR="00082BEE">
        <w:t xml:space="preserve">svým </w:t>
      </w:r>
      <w:r w:rsidR="00C673F2">
        <w:t>charakterem blíží</w:t>
      </w:r>
      <w:r w:rsidR="002E7319">
        <w:t xml:space="preserve"> </w:t>
      </w:r>
      <w:proofErr w:type="spellStart"/>
      <w:r w:rsidR="002E7319">
        <w:t>opovědné</w:t>
      </w:r>
      <w:r w:rsidR="00C673F2">
        <w:t>mu</w:t>
      </w:r>
      <w:proofErr w:type="spellEnd"/>
      <w:r w:rsidR="002E7319">
        <w:t xml:space="preserve"> listu</w:t>
      </w:r>
      <w:r w:rsidR="00C673F2">
        <w:t>. Autorka by mohla bývala poukázat pomocí</w:t>
      </w:r>
      <w:r w:rsidR="003B4400">
        <w:t xml:space="preserve"> připomenutí</w:t>
      </w:r>
      <w:r w:rsidR="00C673F2">
        <w:t xml:space="preserve"> historických souvislostí, jak Zdeněk ze Šternberka napadal poctivý původ </w:t>
      </w:r>
      <w:proofErr w:type="spellStart"/>
      <w:r w:rsidR="00C673F2">
        <w:t>Poděbradů</w:t>
      </w:r>
      <w:proofErr w:type="spellEnd"/>
      <w:r w:rsidR="00C673F2">
        <w:t xml:space="preserve"> až někam do poloviny 14. stol.</w:t>
      </w:r>
      <w:r w:rsidR="003B4400">
        <w:t xml:space="preserve"> (průkazně se jednalo o pomluvy)</w:t>
      </w:r>
      <w:r w:rsidR="00C673F2">
        <w:t xml:space="preserve">, tak zase Viktorin na oplátku </w:t>
      </w:r>
      <w:r w:rsidR="003B4400">
        <w:t xml:space="preserve">napadal </w:t>
      </w:r>
      <w:r w:rsidR="00C673F2">
        <w:t>čest Šternberk</w:t>
      </w:r>
      <w:r w:rsidR="003B4400">
        <w:t>ů</w:t>
      </w:r>
      <w:r w:rsidR="00C673F2">
        <w:t xml:space="preserve"> až do let na konci 14. stol.</w:t>
      </w:r>
      <w:r w:rsidR="003B4400">
        <w:t>;</w:t>
      </w:r>
      <w:r w:rsidR="00082BEE">
        <w:t xml:space="preserve"> </w:t>
      </w:r>
      <w:r w:rsidR="00C531C2">
        <w:t xml:space="preserve">ukázat, </w:t>
      </w:r>
      <w:r w:rsidR="00082BEE">
        <w:t xml:space="preserve">jak se </w:t>
      </w:r>
      <w:r w:rsidR="003B4400">
        <w:t xml:space="preserve">v tomto „sporu“ </w:t>
      </w:r>
      <w:r w:rsidR="00082BEE">
        <w:t xml:space="preserve">nevybíravě zneužívaly řeči </w:t>
      </w:r>
      <w:r w:rsidR="003B4400">
        <w:t xml:space="preserve">příležitostně </w:t>
      </w:r>
      <w:r w:rsidR="00082BEE">
        <w:t xml:space="preserve">pronášené jen tak nezávazně, možná u </w:t>
      </w:r>
      <w:proofErr w:type="spellStart"/>
      <w:r w:rsidR="00082BEE">
        <w:t>hodokvasu</w:t>
      </w:r>
      <w:proofErr w:type="spellEnd"/>
      <w:r w:rsidR="00082BEE">
        <w:t xml:space="preserve"> urozených. A to z o</w:t>
      </w:r>
      <w:r w:rsidR="003B4400">
        <w:t>b</w:t>
      </w:r>
      <w:r w:rsidR="00082BEE">
        <w:t>ou sporných stran.</w:t>
      </w:r>
    </w:p>
    <w:p w:rsidR="00082BEE" w:rsidRDefault="00082BEE" w:rsidP="00352330">
      <w:pPr>
        <w:spacing w:line="360" w:lineRule="auto"/>
      </w:pPr>
    </w:p>
    <w:p w:rsidR="0033020E" w:rsidRDefault="00082BEE" w:rsidP="00352330">
      <w:pPr>
        <w:spacing w:line="360" w:lineRule="auto"/>
      </w:pPr>
      <w:r>
        <w:t>Velkou pozornost také autorka věnovala odrazu cti, ctnosti a dalších mravních hodnot v literárním díle Hynka</w:t>
      </w:r>
      <w:r w:rsidR="003B4400">
        <w:t xml:space="preserve"> z</w:t>
      </w:r>
      <w:r w:rsidR="000658D7">
        <w:t> </w:t>
      </w:r>
      <w:r w:rsidR="003B4400">
        <w:t>Poděbrad</w:t>
      </w:r>
      <w:r w:rsidR="000658D7">
        <w:t xml:space="preserve"> (kapitola 6.1, s. </w:t>
      </w:r>
      <w:proofErr w:type="gramStart"/>
      <w:r w:rsidR="000658D7">
        <w:t>36 – 41</w:t>
      </w:r>
      <w:proofErr w:type="gramEnd"/>
      <w:r w:rsidR="000658D7">
        <w:t>)</w:t>
      </w:r>
      <w:r>
        <w:t xml:space="preserve">. Nejde o problematiku sporů o </w:t>
      </w:r>
      <w:r>
        <w:lastRenderedPageBreak/>
        <w:t>čest,</w:t>
      </w:r>
      <w:r w:rsidR="000658D7">
        <w:t xml:space="preserve"> jimiž se posuzovaná práce</w:t>
      </w:r>
      <w:r>
        <w:t xml:space="preserve"> </w:t>
      </w:r>
      <w:r w:rsidR="000658D7">
        <w:t xml:space="preserve">zabývá, </w:t>
      </w:r>
      <w:r>
        <w:t>ale přesto je jistě přínosné</w:t>
      </w:r>
      <w:r w:rsidR="000658D7">
        <w:t>, když autorka</w:t>
      </w:r>
      <w:r>
        <w:t xml:space="preserve"> připom</w:t>
      </w:r>
      <w:r w:rsidR="000658D7">
        <w:t xml:space="preserve">něla významné dochované literární dílo, v němž se dá vysledovat, jak </w:t>
      </w:r>
      <w:r>
        <w:t>fenomén cti, ctnosti a další</w:t>
      </w:r>
      <w:r w:rsidR="000658D7">
        <w:t xml:space="preserve"> mravní hodnoty</w:t>
      </w:r>
      <w:r>
        <w:t xml:space="preserve"> vnímala šlechtická společnost v českých zemích </w:t>
      </w:r>
      <w:r w:rsidR="003B4400">
        <w:t xml:space="preserve">v době vzniku díla. </w:t>
      </w:r>
      <w:r w:rsidR="000658D7">
        <w:t>Konstatuji to</w:t>
      </w:r>
      <w:r w:rsidR="003B4400">
        <w:t xml:space="preserve"> přesto, že konkrétní závěry </w:t>
      </w:r>
      <w:r w:rsidR="000658D7">
        <w:t>uvedené v práci v této věci</w:t>
      </w:r>
      <w:r w:rsidR="003B4400">
        <w:t xml:space="preserve"> nejsou původní, ale Stodolová využila </w:t>
      </w:r>
      <w:r w:rsidR="0033020E">
        <w:t xml:space="preserve">poznatky </w:t>
      </w:r>
      <w:r w:rsidR="000658D7">
        <w:t>dosavadní literatury.</w:t>
      </w:r>
      <w:r w:rsidR="00BC5DAB">
        <w:t xml:space="preserve"> Citované skladby a ukázky z nich jsou dochovány v tzv. </w:t>
      </w:r>
      <w:proofErr w:type="spellStart"/>
      <w:r w:rsidR="00BC5DAB">
        <w:t>Neuberském</w:t>
      </w:r>
      <w:proofErr w:type="spellEnd"/>
      <w:r w:rsidR="00BC5DAB">
        <w:t xml:space="preserve"> sborníku. Jemu (a skladbám v něm obsaženým) existuje dnes ji poměrně obsáhlá literatura a problematika s ním spojená </w:t>
      </w:r>
      <w:r w:rsidR="007939B6">
        <w:t xml:space="preserve">je stále živá </w:t>
      </w:r>
      <w:r w:rsidR="00BC5DAB">
        <w:t xml:space="preserve">(souhrnně naposledy tuším </w:t>
      </w:r>
      <w:proofErr w:type="spellStart"/>
      <w:r w:rsidR="00BC5DAB">
        <w:t>Jarosɫ</w:t>
      </w:r>
      <w:r w:rsidR="007939B6">
        <w:t>aw</w:t>
      </w:r>
      <w:proofErr w:type="spellEnd"/>
      <w:r w:rsidR="007939B6">
        <w:t xml:space="preserve"> </w:t>
      </w:r>
      <w:proofErr w:type="spellStart"/>
      <w:r w:rsidR="007939B6">
        <w:t>Malicki</w:t>
      </w:r>
      <w:proofErr w:type="spellEnd"/>
      <w:r w:rsidR="007939B6">
        <w:t xml:space="preserve"> 2008). </w:t>
      </w:r>
      <w:r w:rsidR="0033020E">
        <w:t>Postrádal jsem aspoň letmou zmínku</w:t>
      </w:r>
      <w:r w:rsidR="007939B6">
        <w:t xml:space="preserve">, že autorství Hynka z Poděbrad </w:t>
      </w:r>
      <w:r w:rsidR="0033020E">
        <w:t xml:space="preserve">u všech </w:t>
      </w:r>
      <w:r w:rsidR="007939B6">
        <w:t>skladeb obsažených ve sborník</w:t>
      </w:r>
      <w:r w:rsidR="00DC306D">
        <w:t>u</w:t>
      </w:r>
      <w:r w:rsidR="007939B6">
        <w:t xml:space="preserve"> není jednoznačné! Za velmi pravděpodobné se považuj</w:t>
      </w:r>
      <w:r w:rsidR="0033020E">
        <w:t>e jeho autorství u</w:t>
      </w:r>
      <w:r w:rsidR="007939B6">
        <w:t xml:space="preserve"> skladby Májový sen</w:t>
      </w:r>
      <w:r w:rsidR="0033020E">
        <w:t>,</w:t>
      </w:r>
      <w:r w:rsidR="007939B6">
        <w:t xml:space="preserve"> Verše o milovníkovi</w:t>
      </w:r>
      <w:r w:rsidR="0033020E">
        <w:t>, Stesk na ženitbu a některé další.</w:t>
      </w:r>
    </w:p>
    <w:p w:rsidR="0033020E" w:rsidRDefault="0033020E" w:rsidP="00352330">
      <w:pPr>
        <w:spacing w:line="360" w:lineRule="auto"/>
      </w:pPr>
    </w:p>
    <w:p w:rsidR="00082BEE" w:rsidRDefault="0033020E" w:rsidP="00352330">
      <w:pPr>
        <w:spacing w:line="360" w:lineRule="auto"/>
      </w:pPr>
      <w:r>
        <w:t xml:space="preserve">Vrátíme-li se k problematice sporů </w:t>
      </w:r>
      <w:proofErr w:type="spellStart"/>
      <w:r>
        <w:t>Poděbradů</w:t>
      </w:r>
      <w:proofErr w:type="spellEnd"/>
      <w:r>
        <w:t xml:space="preserve"> o čest, postrádám určité zhodnocení </w:t>
      </w:r>
      <w:r w:rsidR="009A41A0">
        <w:t xml:space="preserve">získané faktografie </w:t>
      </w:r>
      <w:r>
        <w:t>(</w:t>
      </w:r>
      <w:r w:rsidR="009A41A0">
        <w:t xml:space="preserve">například </w:t>
      </w:r>
      <w:r>
        <w:t>četnost sporů a jejich klasifikace</w:t>
      </w:r>
      <w:r w:rsidR="009A41A0">
        <w:t xml:space="preserve"> v průběhu času, případně srovnání se situací u jiných šlechtických rodů). K práci připojený závěr (s. </w:t>
      </w:r>
      <w:proofErr w:type="gramStart"/>
      <w:r w:rsidR="009A41A0">
        <w:t>48 – 51</w:t>
      </w:r>
      <w:proofErr w:type="gramEnd"/>
      <w:r w:rsidR="009A41A0">
        <w:t>) je podle mého mínění jenom stručným popisným souhrnem obsahu práce</w:t>
      </w:r>
      <w:r w:rsidR="00DC306D">
        <w:t>.</w:t>
      </w:r>
      <w:bookmarkStart w:id="0" w:name="_GoBack"/>
      <w:bookmarkEnd w:id="0"/>
      <w:r w:rsidR="009A41A0">
        <w:t xml:space="preserve"> </w:t>
      </w:r>
      <w:r w:rsidR="003B4400">
        <w:t xml:space="preserve"> </w:t>
      </w:r>
      <w:r w:rsidR="00082BEE">
        <w:t xml:space="preserve">  </w:t>
      </w:r>
      <w:r w:rsidR="006B5921">
        <w:t xml:space="preserve"> </w:t>
      </w:r>
    </w:p>
    <w:p w:rsidR="002E7319" w:rsidRDefault="002E7319" w:rsidP="00352330">
      <w:pPr>
        <w:spacing w:line="360" w:lineRule="auto"/>
      </w:pPr>
    </w:p>
    <w:p w:rsidR="000F75CE" w:rsidRDefault="00E830C5" w:rsidP="00352330">
      <w:pPr>
        <w:spacing w:line="360" w:lineRule="auto"/>
      </w:pPr>
      <w:r>
        <w:t>Po formální stránce se autorce nezdařil „Seznam</w:t>
      </w:r>
      <w:r w:rsidR="00352330">
        <w:t xml:space="preserve"> </w:t>
      </w:r>
      <w:r>
        <w:t>použitých zdrojů“ (s.</w:t>
      </w:r>
      <w:proofErr w:type="gramStart"/>
      <w:r>
        <w:t>59 – 60</w:t>
      </w:r>
      <w:proofErr w:type="gramEnd"/>
      <w:r>
        <w:t xml:space="preserve">). Jednak jej zařadila neobvykle až na konci práce mezi přílohami, stejně neobvykle uvedla nejprve literaturu a teprve potom prameny. Především siale neporadila dobře s citacemi. Práci Janišové Jany cituje dvakrát – v seznamu literatury, podruhé v seznamu pramenů. Místo několika konkrétních titulů je uvedeno v seznamu literatury </w:t>
      </w:r>
      <w:r w:rsidR="00CE2B0E">
        <w:t xml:space="preserve">v šesti případech </w:t>
      </w:r>
      <w:r>
        <w:t>jenom periodikum nebo ediční řada, v n</w:t>
      </w:r>
      <w:r w:rsidR="00CE2B0E">
        <w:t>ichž</w:t>
      </w:r>
      <w:r>
        <w:t xml:space="preserve"> konkrétní titul (neuvedený) vyšel:</w:t>
      </w:r>
      <w:r w:rsidR="00CE2B0E">
        <w:t xml:space="preserve"> Časopis Muzea Král. českého 1882, Česká literatura 1953, Rozpravy ČSAV 1992, Sborník archivních prací 1951, </w:t>
      </w:r>
      <w:proofErr w:type="spellStart"/>
      <w:r w:rsidR="00CE2B0E">
        <w:t>Theatrum</w:t>
      </w:r>
      <w:proofErr w:type="spellEnd"/>
      <w:r w:rsidR="00CE2B0E">
        <w:t xml:space="preserve"> </w:t>
      </w:r>
      <w:proofErr w:type="spellStart"/>
      <w:r w:rsidR="00CE2B0E">
        <w:t>historiae</w:t>
      </w:r>
      <w:proofErr w:type="spellEnd"/>
      <w:r w:rsidR="00CE2B0E">
        <w:t xml:space="preserve"> 2006, Východočeský sborník historický 1992. Není to tedy ojedinělý „úlet“, ale systémová chyba</w:t>
      </w:r>
      <w:r w:rsidR="000F75CE">
        <w:t>.</w:t>
      </w:r>
    </w:p>
    <w:p w:rsidR="000F75CE" w:rsidRDefault="000F75CE" w:rsidP="00352330">
      <w:pPr>
        <w:spacing w:line="360" w:lineRule="auto"/>
      </w:pPr>
    </w:p>
    <w:p w:rsidR="00352330" w:rsidRDefault="000F75CE" w:rsidP="00352330">
      <w:pPr>
        <w:spacing w:line="360" w:lineRule="auto"/>
      </w:pPr>
      <w:r>
        <w:t>Vzdor uvedeným výhradám doporučuji bakalářskou práci Lucie Stodolové přijmout k obhajobě u státní závěrečné zkoušky a navrhuji ji hodnotit klasifikačním stupněm E (dobře).</w:t>
      </w:r>
      <w:r w:rsidR="00E830C5">
        <w:t xml:space="preserve">  </w:t>
      </w:r>
    </w:p>
    <w:p w:rsidR="00352330" w:rsidRDefault="00352330" w:rsidP="00352330">
      <w:pPr>
        <w:spacing w:line="360" w:lineRule="auto"/>
      </w:pPr>
      <w:r>
        <w:t xml:space="preserve">         </w:t>
      </w:r>
    </w:p>
    <w:p w:rsidR="00352330" w:rsidRDefault="00352330" w:rsidP="00352330">
      <w:pPr>
        <w:spacing w:line="360" w:lineRule="auto"/>
      </w:pPr>
      <w:r>
        <w:t>V Pardubicích 14. VII. 2019</w:t>
      </w:r>
    </w:p>
    <w:p w:rsidR="00176AEF" w:rsidRPr="00352330" w:rsidRDefault="00352330" w:rsidP="00352330">
      <w:pPr>
        <w:spacing w:line="360" w:lineRule="auto"/>
      </w:pPr>
      <w:r>
        <w:t xml:space="preserve">                                                                                                                  PhDr. František Šebek</w:t>
      </w:r>
    </w:p>
    <w:sectPr w:rsidR="00176AEF" w:rsidRPr="00352330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F0C00" w:rsidRDefault="002F0C00" w:rsidP="00DC306D">
      <w:r>
        <w:separator/>
      </w:r>
    </w:p>
  </w:endnote>
  <w:endnote w:type="continuationSeparator" w:id="0">
    <w:p w:rsidR="002F0C00" w:rsidRDefault="002F0C00" w:rsidP="00DC30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920476222"/>
      <w:docPartObj>
        <w:docPartGallery w:val="Page Numbers (Bottom of Page)"/>
        <w:docPartUnique/>
      </w:docPartObj>
    </w:sdtPr>
    <w:sdtContent>
      <w:p w:rsidR="00DC306D" w:rsidRDefault="00DC306D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DC306D" w:rsidRDefault="00DC306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F0C00" w:rsidRDefault="002F0C00" w:rsidP="00DC306D">
      <w:r>
        <w:separator/>
      </w:r>
    </w:p>
  </w:footnote>
  <w:footnote w:type="continuationSeparator" w:id="0">
    <w:p w:rsidR="002F0C00" w:rsidRDefault="002F0C00" w:rsidP="00DC306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2330"/>
    <w:rsid w:val="000658D7"/>
    <w:rsid w:val="00082BEE"/>
    <w:rsid w:val="00085DC9"/>
    <w:rsid w:val="000E39FE"/>
    <w:rsid w:val="000F75CE"/>
    <w:rsid w:val="0017412B"/>
    <w:rsid w:val="00176AEF"/>
    <w:rsid w:val="002205E8"/>
    <w:rsid w:val="002E7319"/>
    <w:rsid w:val="002F0C00"/>
    <w:rsid w:val="00315350"/>
    <w:rsid w:val="0033020E"/>
    <w:rsid w:val="00352330"/>
    <w:rsid w:val="003A7D08"/>
    <w:rsid w:val="003B4400"/>
    <w:rsid w:val="0048605B"/>
    <w:rsid w:val="00526D50"/>
    <w:rsid w:val="006847F0"/>
    <w:rsid w:val="006B5921"/>
    <w:rsid w:val="006F6C73"/>
    <w:rsid w:val="00755BC8"/>
    <w:rsid w:val="007939B6"/>
    <w:rsid w:val="007B480B"/>
    <w:rsid w:val="008369D6"/>
    <w:rsid w:val="008F6C74"/>
    <w:rsid w:val="00924E9D"/>
    <w:rsid w:val="0096279F"/>
    <w:rsid w:val="009A41A0"/>
    <w:rsid w:val="009E002D"/>
    <w:rsid w:val="009F3687"/>
    <w:rsid w:val="00AA7624"/>
    <w:rsid w:val="00AF2ED6"/>
    <w:rsid w:val="00B6406F"/>
    <w:rsid w:val="00BC5DAB"/>
    <w:rsid w:val="00C531C2"/>
    <w:rsid w:val="00C673F2"/>
    <w:rsid w:val="00CB197A"/>
    <w:rsid w:val="00CD2DB4"/>
    <w:rsid w:val="00CE2B0E"/>
    <w:rsid w:val="00DC3065"/>
    <w:rsid w:val="00DC306D"/>
    <w:rsid w:val="00E830C5"/>
    <w:rsid w:val="00F64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4CC32C"/>
  <w15:chartTrackingRefBased/>
  <w15:docId w15:val="{61C3846B-C0A1-410C-8C9D-771CB5B164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52330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bidi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C306D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DC306D"/>
    <w:rPr>
      <w:rFonts w:ascii="Times New Roman" w:eastAsia="Calibri" w:hAnsi="Times New Roman" w:cs="Times New Roman"/>
      <w:sz w:val="24"/>
      <w:szCs w:val="24"/>
      <w:lang w:bidi="en-US"/>
    </w:rPr>
  </w:style>
  <w:style w:type="paragraph" w:styleId="Zpat">
    <w:name w:val="footer"/>
    <w:basedOn w:val="Normln"/>
    <w:link w:val="ZpatChar"/>
    <w:uiPriority w:val="99"/>
    <w:unhideWhenUsed/>
    <w:rsid w:val="00DC306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C306D"/>
    <w:rPr>
      <w:rFonts w:ascii="Times New Roman" w:eastAsia="Calibri" w:hAnsi="Times New Roman" w:cs="Times New Roman"/>
      <w:sz w:val="24"/>
      <w:szCs w:val="24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754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2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1559</TotalTime>
  <Pages>3</Pages>
  <Words>1091</Words>
  <Characters>6439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František Šebek</dc:creator>
  <cp:keywords/>
  <dc:description/>
  <cp:lastModifiedBy>František Šebek</cp:lastModifiedBy>
  <cp:revision>1</cp:revision>
  <dcterms:created xsi:type="dcterms:W3CDTF">2019-08-15T06:10:00Z</dcterms:created>
  <dcterms:modified xsi:type="dcterms:W3CDTF">2019-08-16T08:09:00Z</dcterms:modified>
</cp:coreProperties>
</file>