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FA659B" w14:textId="77777777" w:rsidR="00250F8F" w:rsidRDefault="00250F8F" w:rsidP="00250F8F">
      <w:pPr>
        <w:pStyle w:val="Nadpis4"/>
        <w:spacing w:before="60"/>
        <w:jc w:val="center"/>
        <w:rPr>
          <w:bCs/>
          <w:iCs/>
          <w:sz w:val="28"/>
          <w:szCs w:val="28"/>
          <w:u w:val="none"/>
        </w:rPr>
      </w:pPr>
      <w:r>
        <w:rPr>
          <w:bCs/>
          <w:iCs/>
          <w:sz w:val="28"/>
          <w:szCs w:val="28"/>
          <w:u w:val="none"/>
        </w:rPr>
        <w:t>UNIVERZITA PARDUBICE</w:t>
      </w:r>
    </w:p>
    <w:p w14:paraId="0418CA66" w14:textId="77777777" w:rsidR="00250F8F" w:rsidRPr="00D3601F" w:rsidRDefault="00250F8F" w:rsidP="00250F8F">
      <w:pPr>
        <w:pStyle w:val="Nadpis4"/>
        <w:spacing w:before="60"/>
        <w:jc w:val="center"/>
        <w:rPr>
          <w:b/>
          <w:bCs/>
          <w:iCs/>
          <w:u w:val="none"/>
        </w:rPr>
      </w:pPr>
      <w:r w:rsidRPr="00D3601F">
        <w:rPr>
          <w:b/>
          <w:bCs/>
          <w:iCs/>
          <w:u w:val="none"/>
        </w:rPr>
        <w:t>Fakulta filozofická</w:t>
      </w:r>
    </w:p>
    <w:p w14:paraId="46194B6C" w14:textId="77777777" w:rsidR="00C81484" w:rsidRPr="00D3601F" w:rsidRDefault="00C81484" w:rsidP="00C81484">
      <w:pPr>
        <w:jc w:val="center"/>
        <w:rPr>
          <w:b/>
        </w:rPr>
      </w:pPr>
      <w:r w:rsidRPr="00D3601F">
        <w:rPr>
          <w:b/>
        </w:rPr>
        <w:t>Katedra anglistiky a amerikanistiky</w:t>
      </w:r>
    </w:p>
    <w:p w14:paraId="536F5A0E" w14:textId="77777777" w:rsidR="00CD656D" w:rsidRDefault="00CD656D" w:rsidP="00250F8F">
      <w:pPr>
        <w:spacing w:before="60"/>
        <w:jc w:val="center"/>
        <w:rPr>
          <w:b/>
          <w:sz w:val="32"/>
          <w:szCs w:val="32"/>
        </w:rPr>
      </w:pPr>
    </w:p>
    <w:p w14:paraId="71DEB389" w14:textId="77777777" w:rsidR="00250F8F" w:rsidRDefault="00250F8F" w:rsidP="00250F8F">
      <w:pPr>
        <w:spacing w:before="60"/>
        <w:jc w:val="center"/>
        <w:rPr>
          <w:b/>
          <w:sz w:val="32"/>
          <w:szCs w:val="32"/>
        </w:rPr>
      </w:pPr>
      <w:r>
        <w:rPr>
          <w:b/>
          <w:sz w:val="32"/>
          <w:szCs w:val="32"/>
        </w:rPr>
        <w:t xml:space="preserve">Posudek </w:t>
      </w:r>
      <w:r w:rsidR="00A10E01">
        <w:rPr>
          <w:b/>
          <w:sz w:val="32"/>
          <w:szCs w:val="32"/>
        </w:rPr>
        <w:t xml:space="preserve">vedoucího </w:t>
      </w:r>
      <w:r>
        <w:rPr>
          <w:b/>
          <w:sz w:val="32"/>
          <w:szCs w:val="32"/>
        </w:rPr>
        <w:t>bakalářské práce</w:t>
      </w:r>
    </w:p>
    <w:p w14:paraId="079A708E" w14:textId="77777777" w:rsidR="005B2528" w:rsidRDefault="005B2528" w:rsidP="00250F8F">
      <w:pPr>
        <w:spacing w:before="60"/>
        <w:jc w:val="center"/>
        <w:rPr>
          <w:b/>
          <w:sz w:val="32"/>
          <w:szCs w:val="32"/>
        </w:rPr>
      </w:pPr>
      <w:r>
        <w:rPr>
          <w:b/>
          <w:sz w:val="32"/>
          <w:szCs w:val="32"/>
        </w:rPr>
        <w:t>(Literárně-kulturní)</w:t>
      </w:r>
    </w:p>
    <w:p w14:paraId="4ADCACB6" w14:textId="77777777" w:rsidR="0098138A" w:rsidRDefault="0098138A" w:rsidP="00250F8F">
      <w:pPr>
        <w:spacing w:before="60"/>
        <w:jc w:val="both"/>
        <w:rPr>
          <w:b/>
        </w:rPr>
      </w:pPr>
    </w:p>
    <w:p w14:paraId="0EDA93A4" w14:textId="77777777" w:rsidR="00CD656D" w:rsidRDefault="00CD656D" w:rsidP="00250F8F">
      <w:pPr>
        <w:spacing w:before="60"/>
        <w:jc w:val="both"/>
        <w:rPr>
          <w:b/>
        </w:rPr>
      </w:pPr>
    </w:p>
    <w:p w14:paraId="725EC607" w14:textId="59AA9B34" w:rsidR="00250F8F" w:rsidRPr="00CD576B" w:rsidRDefault="00250F8F" w:rsidP="00C656A6">
      <w:pPr>
        <w:spacing w:before="60"/>
        <w:jc w:val="both"/>
        <w:rPr>
          <w:bCs/>
        </w:rPr>
      </w:pPr>
      <w:r>
        <w:rPr>
          <w:b/>
        </w:rPr>
        <w:t>Autor práce:</w:t>
      </w:r>
      <w:r w:rsidR="001131E2">
        <w:rPr>
          <w:b/>
        </w:rPr>
        <w:t xml:space="preserve"> </w:t>
      </w:r>
      <w:r w:rsidR="00242880">
        <w:rPr>
          <w:b/>
        </w:rPr>
        <w:tab/>
      </w:r>
      <w:r w:rsidR="00242880">
        <w:rPr>
          <w:b/>
        </w:rPr>
        <w:tab/>
      </w:r>
      <w:r w:rsidR="00CD576B">
        <w:rPr>
          <w:bCs/>
        </w:rPr>
        <w:t>Daniel Řídký</w:t>
      </w:r>
    </w:p>
    <w:p w14:paraId="38DFF760" w14:textId="36F44867" w:rsidR="00BE7699" w:rsidRPr="00CD576B" w:rsidRDefault="00E02AD3" w:rsidP="00C656A6">
      <w:pPr>
        <w:spacing w:before="60"/>
        <w:jc w:val="both"/>
        <w:rPr>
          <w:bCs/>
        </w:rPr>
      </w:pPr>
      <w:r>
        <w:rPr>
          <w:b/>
        </w:rPr>
        <w:t>Studijní obor:</w:t>
      </w:r>
      <w:r w:rsidR="001131E2">
        <w:rPr>
          <w:b/>
        </w:rPr>
        <w:t xml:space="preserve"> </w:t>
      </w:r>
      <w:r w:rsidR="00242880">
        <w:rPr>
          <w:b/>
        </w:rPr>
        <w:tab/>
      </w:r>
      <w:r w:rsidR="00CD576B">
        <w:rPr>
          <w:bCs/>
        </w:rPr>
        <w:t>Anglický jazyk pro vzdělávání</w:t>
      </w:r>
    </w:p>
    <w:p w14:paraId="0321E908" w14:textId="5C3EDD87" w:rsidR="00250F8F" w:rsidRPr="00CD576B" w:rsidRDefault="00250F8F" w:rsidP="00C656A6">
      <w:pPr>
        <w:spacing w:before="60"/>
        <w:jc w:val="both"/>
        <w:rPr>
          <w:bCs/>
          <w:lang w:val="en-GB"/>
        </w:rPr>
      </w:pPr>
      <w:r>
        <w:rPr>
          <w:b/>
        </w:rPr>
        <w:t>Název práce:</w:t>
      </w:r>
      <w:r w:rsidR="001131E2">
        <w:rPr>
          <w:b/>
        </w:rPr>
        <w:t xml:space="preserve"> </w:t>
      </w:r>
      <w:r w:rsidR="00242880">
        <w:rPr>
          <w:b/>
        </w:rPr>
        <w:tab/>
      </w:r>
      <w:r w:rsidR="00242880">
        <w:rPr>
          <w:b/>
        </w:rPr>
        <w:tab/>
      </w:r>
      <w:r w:rsidR="00CD576B" w:rsidRPr="00CD576B">
        <w:rPr>
          <w:bCs/>
          <w:lang w:val="en-GB"/>
        </w:rPr>
        <w:t>Organised Crime in Inter-War Britain and Its Impact on Society</w:t>
      </w:r>
    </w:p>
    <w:p w14:paraId="46F59280" w14:textId="4A751DE1" w:rsidR="00250F8F" w:rsidRPr="00242880" w:rsidRDefault="00250F8F" w:rsidP="00C656A6">
      <w:pPr>
        <w:spacing w:before="60"/>
      </w:pPr>
      <w:r>
        <w:rPr>
          <w:b/>
        </w:rPr>
        <w:t>Akademický rok:</w:t>
      </w:r>
      <w:r w:rsidR="001131E2">
        <w:rPr>
          <w:b/>
        </w:rPr>
        <w:t xml:space="preserve"> </w:t>
      </w:r>
      <w:r w:rsidR="00242880">
        <w:rPr>
          <w:b/>
        </w:rPr>
        <w:tab/>
      </w:r>
      <w:r w:rsidR="00502017" w:rsidRPr="00CD576B">
        <w:rPr>
          <w:bCs/>
        </w:rPr>
        <w:t>202</w:t>
      </w:r>
      <w:r w:rsidR="00CD576B" w:rsidRPr="00CD576B">
        <w:rPr>
          <w:bCs/>
        </w:rPr>
        <w:t>3</w:t>
      </w:r>
    </w:p>
    <w:p w14:paraId="560213FD" w14:textId="77777777" w:rsidR="00250F8F" w:rsidRPr="00242880" w:rsidRDefault="00250F8F" w:rsidP="00C656A6">
      <w:pPr>
        <w:spacing w:before="60"/>
        <w:jc w:val="both"/>
      </w:pPr>
      <w:r>
        <w:rPr>
          <w:b/>
        </w:rPr>
        <w:t>Vedoucí práce:</w:t>
      </w:r>
      <w:r w:rsidR="001131E2">
        <w:rPr>
          <w:b/>
        </w:rPr>
        <w:t xml:space="preserve"> </w:t>
      </w:r>
      <w:r w:rsidR="00242880">
        <w:tab/>
        <w:t xml:space="preserve">Mgr. Olga Roebuck, Ph.D., </w:t>
      </w:r>
      <w:proofErr w:type="spellStart"/>
      <w:r w:rsidR="00242880">
        <w:t>M.Litt</w:t>
      </w:r>
      <w:proofErr w:type="spellEnd"/>
      <w:r w:rsidR="00242880">
        <w:t>.</w:t>
      </w:r>
    </w:p>
    <w:p w14:paraId="28C5B970" w14:textId="0554E9EA" w:rsidR="00BE7699" w:rsidRPr="00CD576B" w:rsidRDefault="00BE7699" w:rsidP="00C656A6">
      <w:pPr>
        <w:spacing w:before="60"/>
        <w:jc w:val="both"/>
        <w:rPr>
          <w:bCs/>
        </w:rPr>
      </w:pPr>
      <w:r>
        <w:rPr>
          <w:b/>
        </w:rPr>
        <w:t>Oponent práce:</w:t>
      </w:r>
      <w:r w:rsidR="00242880">
        <w:rPr>
          <w:b/>
        </w:rPr>
        <w:tab/>
      </w:r>
      <w:r w:rsidR="00CD576B">
        <w:rPr>
          <w:bCs/>
        </w:rPr>
        <w:t xml:space="preserve">doc. Mgr. Šárka </w:t>
      </w:r>
      <w:proofErr w:type="spellStart"/>
      <w:r w:rsidR="00CD576B">
        <w:rPr>
          <w:bCs/>
        </w:rPr>
        <w:t>Bubíková</w:t>
      </w:r>
      <w:proofErr w:type="spellEnd"/>
      <w:r w:rsidR="00CD576B">
        <w:rPr>
          <w:bCs/>
        </w:rPr>
        <w:t>, Ph.D.</w:t>
      </w:r>
    </w:p>
    <w:p w14:paraId="4467C013" w14:textId="77777777" w:rsidR="00C656A6" w:rsidRDefault="00C656A6" w:rsidP="00C656A6">
      <w:pPr>
        <w:jc w:val="both"/>
        <w:rPr>
          <w:b/>
        </w:rPr>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364"/>
        <w:gridCol w:w="1477"/>
      </w:tblGrid>
      <w:tr w:rsidR="009F6951" w14:paraId="028B426C" w14:textId="77777777" w:rsidTr="0051466D">
        <w:tc>
          <w:tcPr>
            <w:tcW w:w="9524" w:type="dxa"/>
            <w:gridSpan w:val="2"/>
            <w:tcBorders>
              <w:top w:val="double" w:sz="4" w:space="0" w:color="auto"/>
              <w:left w:val="double" w:sz="4" w:space="0" w:color="auto"/>
              <w:bottom w:val="double" w:sz="4" w:space="0" w:color="auto"/>
              <w:right w:val="single" w:sz="2" w:space="0" w:color="auto"/>
            </w:tcBorders>
            <w:vAlign w:val="center"/>
          </w:tcPr>
          <w:p w14:paraId="5B407031" w14:textId="77777777" w:rsidR="009F6951" w:rsidRDefault="009F6951" w:rsidP="00FA23BB">
            <w:pPr>
              <w:jc w:val="center"/>
              <w:rPr>
                <w:b/>
              </w:rPr>
            </w:pPr>
            <w:r>
              <w:rPr>
                <w:b/>
                <w:sz w:val="28"/>
                <w:szCs w:val="28"/>
              </w:rPr>
              <w:t xml:space="preserve">Kritéria  hodnocení </w:t>
            </w:r>
          </w:p>
        </w:tc>
        <w:tc>
          <w:tcPr>
            <w:tcW w:w="1477" w:type="dxa"/>
            <w:tcBorders>
              <w:top w:val="double" w:sz="4" w:space="0" w:color="auto"/>
              <w:left w:val="single" w:sz="2" w:space="0" w:color="auto"/>
              <w:bottom w:val="double" w:sz="4" w:space="0" w:color="auto"/>
              <w:right w:val="double" w:sz="4" w:space="0" w:color="auto"/>
            </w:tcBorders>
            <w:vAlign w:val="center"/>
          </w:tcPr>
          <w:p w14:paraId="521CF917" w14:textId="77777777" w:rsidR="009F6951" w:rsidRDefault="009F6951" w:rsidP="00FA23BB">
            <w:pPr>
              <w:jc w:val="center"/>
              <w:rPr>
                <w:b/>
              </w:rPr>
            </w:pPr>
            <w:r>
              <w:rPr>
                <w:b/>
              </w:rPr>
              <w:t>Hodnocení</w:t>
            </w:r>
          </w:p>
          <w:p w14:paraId="3C8CD9C6" w14:textId="77777777" w:rsidR="009F6951" w:rsidRPr="00017CA4" w:rsidRDefault="00017CA4" w:rsidP="00FA23BB">
            <w:pPr>
              <w:jc w:val="center"/>
              <w:rPr>
                <w:b/>
                <w:sz w:val="20"/>
                <w:szCs w:val="20"/>
              </w:rPr>
            </w:pPr>
            <w:r w:rsidRPr="00017CA4">
              <w:rPr>
                <w:b/>
                <w:sz w:val="20"/>
                <w:szCs w:val="20"/>
              </w:rPr>
              <w:t>A-B-C-D-E-F</w:t>
            </w:r>
          </w:p>
        </w:tc>
      </w:tr>
      <w:tr w:rsidR="00251D2F" w14:paraId="1A8BB53A" w14:textId="77777777" w:rsidTr="001805BC">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14:paraId="337FD345" w14:textId="77777777" w:rsidR="00251D2F" w:rsidRPr="000A0C25" w:rsidRDefault="00251D2F" w:rsidP="000A0C25">
            <w:pPr>
              <w:jc w:val="center"/>
              <w:rPr>
                <w:b/>
              </w:rPr>
            </w:pPr>
            <w:r w:rsidRPr="000A0C25">
              <w:rPr>
                <w:b/>
              </w:rPr>
              <w:t>Všeobecná charakteristika</w:t>
            </w:r>
          </w:p>
          <w:p w14:paraId="49D8D416" w14:textId="77777777" w:rsidR="00251D2F" w:rsidRPr="009F6951" w:rsidRDefault="00251D2F" w:rsidP="009F6951">
            <w:pPr>
              <w:jc w:val="center"/>
              <w:rPr>
                <w:b/>
                <w:highlight w:val="yellow"/>
              </w:rPr>
            </w:pPr>
          </w:p>
        </w:tc>
        <w:tc>
          <w:tcPr>
            <w:tcW w:w="7364" w:type="dxa"/>
            <w:tcBorders>
              <w:top w:val="single" w:sz="4" w:space="0" w:color="auto"/>
              <w:left w:val="single" w:sz="4" w:space="0" w:color="auto"/>
              <w:bottom w:val="single" w:sz="4" w:space="0" w:color="auto"/>
              <w:right w:val="single" w:sz="2" w:space="0" w:color="auto"/>
            </w:tcBorders>
          </w:tcPr>
          <w:p w14:paraId="1E4D2E8E" w14:textId="77777777" w:rsidR="00251D2F" w:rsidRDefault="00251D2F" w:rsidP="009F6951">
            <w:pPr>
              <w:rPr>
                <w:b/>
              </w:rPr>
            </w:pPr>
            <w:r w:rsidRPr="00314626">
              <w:rPr>
                <w:sz w:val="22"/>
                <w:szCs w:val="22"/>
              </w:rPr>
              <w:t xml:space="preserve">Splnění </w:t>
            </w:r>
            <w:r>
              <w:rPr>
                <w:sz w:val="22"/>
                <w:szCs w:val="22"/>
              </w:rPr>
              <w:t xml:space="preserve">zásad zpracování práce a </w:t>
            </w:r>
            <w:r w:rsidRPr="005A3144">
              <w:rPr>
                <w:sz w:val="22"/>
                <w:szCs w:val="22"/>
              </w:rPr>
              <w:t>naplnění stanoveného</w:t>
            </w:r>
            <w:r>
              <w:rPr>
                <w:sz w:val="22"/>
                <w:szCs w:val="22"/>
              </w:rPr>
              <w:t xml:space="preserve"> cíle</w:t>
            </w:r>
          </w:p>
        </w:tc>
        <w:tc>
          <w:tcPr>
            <w:tcW w:w="1477" w:type="dxa"/>
            <w:vMerge w:val="restart"/>
            <w:tcBorders>
              <w:top w:val="single" w:sz="4" w:space="0" w:color="auto"/>
              <w:left w:val="single" w:sz="2" w:space="0" w:color="auto"/>
              <w:right w:val="double" w:sz="4" w:space="0" w:color="auto"/>
            </w:tcBorders>
            <w:vAlign w:val="center"/>
          </w:tcPr>
          <w:p w14:paraId="11FFB9E8" w14:textId="66E59BDC" w:rsidR="00251D2F" w:rsidRDefault="004A67B3" w:rsidP="00FA23BB">
            <w:pPr>
              <w:jc w:val="center"/>
              <w:rPr>
                <w:b/>
              </w:rPr>
            </w:pPr>
            <w:r>
              <w:rPr>
                <w:b/>
              </w:rPr>
              <w:t>E</w:t>
            </w:r>
          </w:p>
        </w:tc>
      </w:tr>
      <w:tr w:rsidR="00251D2F" w14:paraId="15233785" w14:textId="77777777"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14:paraId="7CB43188" w14:textId="77777777" w:rsidR="00251D2F" w:rsidRPr="00314626"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14:paraId="27DD28D7" w14:textId="77777777" w:rsidR="00251D2F" w:rsidRDefault="00251D2F" w:rsidP="009F6951">
            <w:pPr>
              <w:rPr>
                <w:b/>
              </w:rPr>
            </w:pPr>
            <w:r>
              <w:rPr>
                <w:sz w:val="22"/>
                <w:szCs w:val="22"/>
              </w:rPr>
              <w:t>Logická struktura práce</w:t>
            </w:r>
          </w:p>
        </w:tc>
        <w:tc>
          <w:tcPr>
            <w:tcW w:w="1477" w:type="dxa"/>
            <w:vMerge/>
            <w:tcBorders>
              <w:left w:val="single" w:sz="2" w:space="0" w:color="auto"/>
              <w:right w:val="double" w:sz="4" w:space="0" w:color="auto"/>
            </w:tcBorders>
            <w:vAlign w:val="center"/>
          </w:tcPr>
          <w:p w14:paraId="6A749273" w14:textId="77777777" w:rsidR="00251D2F" w:rsidRDefault="00251D2F" w:rsidP="00FA23BB">
            <w:pPr>
              <w:jc w:val="center"/>
              <w:rPr>
                <w:b/>
              </w:rPr>
            </w:pPr>
          </w:p>
        </w:tc>
      </w:tr>
      <w:tr w:rsidR="00251D2F" w14:paraId="58E62667" w14:textId="77777777"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14:paraId="0315B8D2" w14:textId="77777777" w:rsidR="00251D2F"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14:paraId="735FF90C" w14:textId="77777777" w:rsidR="00251D2F" w:rsidRDefault="00251D2F" w:rsidP="00B917F2">
            <w:pPr>
              <w:rPr>
                <w:b/>
              </w:rPr>
            </w:pPr>
            <w:r>
              <w:rPr>
                <w:sz w:val="22"/>
                <w:szCs w:val="22"/>
              </w:rPr>
              <w:t xml:space="preserve">Vyváženost </w:t>
            </w:r>
            <w:r w:rsidR="00B917F2">
              <w:rPr>
                <w:sz w:val="22"/>
                <w:szCs w:val="22"/>
              </w:rPr>
              <w:t>teoretického úvodu</w:t>
            </w:r>
            <w:r w:rsidR="00D94B96">
              <w:rPr>
                <w:sz w:val="22"/>
                <w:szCs w:val="22"/>
              </w:rPr>
              <w:t xml:space="preserve"> </w:t>
            </w:r>
            <w:r>
              <w:rPr>
                <w:sz w:val="22"/>
                <w:szCs w:val="22"/>
              </w:rPr>
              <w:t xml:space="preserve">a </w:t>
            </w:r>
            <w:r w:rsidR="00D94B96">
              <w:rPr>
                <w:sz w:val="22"/>
                <w:szCs w:val="22"/>
              </w:rPr>
              <w:t>analytické</w:t>
            </w:r>
            <w:r>
              <w:rPr>
                <w:sz w:val="22"/>
                <w:szCs w:val="22"/>
              </w:rPr>
              <w:t xml:space="preserve"> části</w:t>
            </w:r>
          </w:p>
        </w:tc>
        <w:tc>
          <w:tcPr>
            <w:tcW w:w="1477" w:type="dxa"/>
            <w:vMerge/>
            <w:tcBorders>
              <w:left w:val="single" w:sz="2" w:space="0" w:color="auto"/>
              <w:bottom w:val="single" w:sz="4" w:space="0" w:color="auto"/>
              <w:right w:val="double" w:sz="4" w:space="0" w:color="auto"/>
            </w:tcBorders>
            <w:vAlign w:val="center"/>
          </w:tcPr>
          <w:p w14:paraId="43E23A5F" w14:textId="77777777" w:rsidR="00251D2F" w:rsidRDefault="00251D2F" w:rsidP="00FA23BB">
            <w:pPr>
              <w:jc w:val="center"/>
              <w:rPr>
                <w:b/>
              </w:rPr>
            </w:pPr>
          </w:p>
        </w:tc>
      </w:tr>
      <w:tr w:rsidR="00251D2F" w14:paraId="1CDA9CC3" w14:textId="77777777"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14:paraId="105C19BC" w14:textId="77777777" w:rsidR="00251D2F" w:rsidRDefault="00F03E83" w:rsidP="009F5166">
            <w:pPr>
              <w:jc w:val="center"/>
              <w:rPr>
                <w:b/>
              </w:rPr>
            </w:pPr>
            <w:r>
              <w:rPr>
                <w:b/>
              </w:rPr>
              <w:t xml:space="preserve">Obecná </w:t>
            </w:r>
            <w:r w:rsidR="00251D2F" w:rsidRPr="005A3144">
              <w:rPr>
                <w:b/>
              </w:rPr>
              <w:t xml:space="preserve">část </w:t>
            </w:r>
          </w:p>
          <w:p w14:paraId="3853EC62" w14:textId="77777777" w:rsidR="00B917F2" w:rsidRPr="00BC2CA4" w:rsidRDefault="00B917F2" w:rsidP="00B917F2">
            <w:pPr>
              <w:rPr>
                <w:b/>
              </w:rPr>
            </w:pPr>
            <w:r>
              <w:rPr>
                <w:b/>
              </w:rPr>
              <w:t>(teoretický úvod)</w:t>
            </w:r>
          </w:p>
        </w:tc>
        <w:tc>
          <w:tcPr>
            <w:tcW w:w="7364" w:type="dxa"/>
            <w:tcBorders>
              <w:top w:val="single" w:sz="4" w:space="0" w:color="auto"/>
              <w:left w:val="single" w:sz="2" w:space="0" w:color="auto"/>
              <w:bottom w:val="single" w:sz="4" w:space="0" w:color="auto"/>
              <w:right w:val="single" w:sz="2" w:space="0" w:color="auto"/>
            </w:tcBorders>
          </w:tcPr>
          <w:p w14:paraId="06A03017" w14:textId="77777777" w:rsidR="00251D2F" w:rsidRDefault="005B2528" w:rsidP="009F6951">
            <w:pPr>
              <w:rPr>
                <w:b/>
              </w:rPr>
            </w:pPr>
            <w:r>
              <w:rPr>
                <w:sz w:val="22"/>
                <w:szCs w:val="22"/>
              </w:rPr>
              <w:t>Kvalita uvedení do širšího kontextu</w:t>
            </w:r>
          </w:p>
        </w:tc>
        <w:tc>
          <w:tcPr>
            <w:tcW w:w="1477" w:type="dxa"/>
            <w:vMerge w:val="restart"/>
            <w:tcBorders>
              <w:top w:val="single" w:sz="4" w:space="0" w:color="auto"/>
              <w:left w:val="single" w:sz="2" w:space="0" w:color="auto"/>
              <w:right w:val="double" w:sz="4" w:space="0" w:color="auto"/>
            </w:tcBorders>
            <w:vAlign w:val="center"/>
          </w:tcPr>
          <w:p w14:paraId="4A619695" w14:textId="11993359" w:rsidR="00251D2F" w:rsidRDefault="004A67B3" w:rsidP="008A15CF">
            <w:pPr>
              <w:jc w:val="center"/>
              <w:rPr>
                <w:b/>
              </w:rPr>
            </w:pPr>
            <w:r>
              <w:rPr>
                <w:b/>
              </w:rPr>
              <w:t>D</w:t>
            </w:r>
          </w:p>
        </w:tc>
      </w:tr>
      <w:tr w:rsidR="00251D2F" w14:paraId="2380B443" w14:textId="77777777"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09BC9506" w14:textId="77777777" w:rsidR="00251D2F" w:rsidRDefault="00251D2F" w:rsidP="009F5166">
            <w:pPr>
              <w:rPr>
                <w:sz w:val="22"/>
                <w:szCs w:val="22"/>
              </w:rPr>
            </w:pPr>
          </w:p>
        </w:tc>
        <w:tc>
          <w:tcPr>
            <w:tcW w:w="7364" w:type="dxa"/>
            <w:tcBorders>
              <w:top w:val="single" w:sz="4" w:space="0" w:color="auto"/>
              <w:left w:val="single" w:sz="2" w:space="0" w:color="auto"/>
              <w:bottom w:val="single" w:sz="4" w:space="0" w:color="auto"/>
              <w:right w:val="single" w:sz="2" w:space="0" w:color="auto"/>
            </w:tcBorders>
          </w:tcPr>
          <w:p w14:paraId="22ADB2CA" w14:textId="77777777" w:rsidR="00251D2F" w:rsidRDefault="005B2528" w:rsidP="009F6951">
            <w:pPr>
              <w:rPr>
                <w:b/>
              </w:rPr>
            </w:pPr>
            <w:r>
              <w:rPr>
                <w:sz w:val="22"/>
                <w:szCs w:val="22"/>
              </w:rPr>
              <w:t>Tematická relevance teoretického úvodu k cíli práce</w:t>
            </w:r>
          </w:p>
        </w:tc>
        <w:tc>
          <w:tcPr>
            <w:tcW w:w="1477" w:type="dxa"/>
            <w:vMerge/>
            <w:tcBorders>
              <w:left w:val="single" w:sz="2" w:space="0" w:color="auto"/>
              <w:right w:val="double" w:sz="4" w:space="0" w:color="auto"/>
            </w:tcBorders>
            <w:vAlign w:val="center"/>
          </w:tcPr>
          <w:p w14:paraId="7CB0BE47" w14:textId="77777777" w:rsidR="00251D2F" w:rsidRDefault="00251D2F" w:rsidP="00FA23BB">
            <w:pPr>
              <w:jc w:val="center"/>
              <w:rPr>
                <w:b/>
              </w:rPr>
            </w:pPr>
          </w:p>
        </w:tc>
      </w:tr>
      <w:tr w:rsidR="00251D2F" w14:paraId="1437F270" w14:textId="77777777"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14:paraId="1B903B98" w14:textId="77777777" w:rsidR="00251D2F" w:rsidRDefault="00F03E83" w:rsidP="00FA23BB">
            <w:pPr>
              <w:jc w:val="center"/>
              <w:rPr>
                <w:b/>
              </w:rPr>
            </w:pPr>
            <w:r>
              <w:rPr>
                <w:b/>
              </w:rPr>
              <w:t>Analytická</w:t>
            </w:r>
            <w:r w:rsidR="00251D2F" w:rsidRPr="005A3144">
              <w:rPr>
                <w:b/>
              </w:rPr>
              <w:t xml:space="preserve"> část </w:t>
            </w:r>
          </w:p>
        </w:tc>
        <w:tc>
          <w:tcPr>
            <w:tcW w:w="7364" w:type="dxa"/>
            <w:tcBorders>
              <w:top w:val="single" w:sz="4" w:space="0" w:color="auto"/>
              <w:left w:val="single" w:sz="2" w:space="0" w:color="auto"/>
              <w:bottom w:val="single" w:sz="4" w:space="0" w:color="auto"/>
              <w:right w:val="single" w:sz="2" w:space="0" w:color="auto"/>
            </w:tcBorders>
          </w:tcPr>
          <w:p w14:paraId="074AF41D" w14:textId="77777777" w:rsidR="00251D2F" w:rsidRDefault="00251D2F" w:rsidP="009F6951">
            <w:pPr>
              <w:rPr>
                <w:b/>
              </w:rPr>
            </w:pPr>
            <w:r w:rsidRPr="009031E0">
              <w:rPr>
                <w:sz w:val="22"/>
                <w:szCs w:val="22"/>
              </w:rPr>
              <w:t xml:space="preserve">Vhodnost </w:t>
            </w:r>
            <w:r w:rsidR="00B134BD">
              <w:rPr>
                <w:sz w:val="22"/>
                <w:szCs w:val="22"/>
              </w:rPr>
              <w:t>využití primárních zdrojů pro podporu/ilustraci argumentace</w:t>
            </w:r>
          </w:p>
        </w:tc>
        <w:tc>
          <w:tcPr>
            <w:tcW w:w="1477" w:type="dxa"/>
            <w:vMerge w:val="restart"/>
            <w:tcBorders>
              <w:top w:val="single" w:sz="4" w:space="0" w:color="auto"/>
              <w:left w:val="single" w:sz="2" w:space="0" w:color="auto"/>
              <w:right w:val="double" w:sz="4" w:space="0" w:color="auto"/>
            </w:tcBorders>
            <w:vAlign w:val="center"/>
          </w:tcPr>
          <w:p w14:paraId="6183B15C" w14:textId="3D538A70" w:rsidR="00251D2F" w:rsidRDefault="004A67B3" w:rsidP="006E010E">
            <w:pPr>
              <w:jc w:val="center"/>
              <w:rPr>
                <w:b/>
              </w:rPr>
            </w:pPr>
            <w:r>
              <w:rPr>
                <w:b/>
              </w:rPr>
              <w:t>E</w:t>
            </w:r>
          </w:p>
        </w:tc>
      </w:tr>
      <w:tr w:rsidR="00251D2F" w14:paraId="55C2D019" w14:textId="77777777"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415C6843" w14:textId="77777777" w:rsidR="00251D2F" w:rsidRPr="00AA3DB8" w:rsidRDefault="00251D2F" w:rsidP="00FA23BB">
            <w:pPr>
              <w:jc w:val="both"/>
              <w:rPr>
                <w:color w:val="FF0000"/>
                <w:sz w:val="22"/>
                <w:szCs w:val="22"/>
              </w:rPr>
            </w:pPr>
          </w:p>
        </w:tc>
        <w:tc>
          <w:tcPr>
            <w:tcW w:w="7364" w:type="dxa"/>
            <w:tcBorders>
              <w:top w:val="single" w:sz="4" w:space="0" w:color="auto"/>
              <w:left w:val="single" w:sz="2" w:space="0" w:color="auto"/>
              <w:bottom w:val="single" w:sz="4" w:space="0" w:color="auto"/>
              <w:right w:val="single" w:sz="2" w:space="0" w:color="auto"/>
            </w:tcBorders>
          </w:tcPr>
          <w:p w14:paraId="1118A750" w14:textId="77777777" w:rsidR="00251D2F" w:rsidRPr="00B134BD" w:rsidRDefault="00B134BD" w:rsidP="009F6951">
            <w:r w:rsidRPr="00B134BD">
              <w:t>Rozsah a hloubka vlastní analýzy</w:t>
            </w:r>
          </w:p>
        </w:tc>
        <w:tc>
          <w:tcPr>
            <w:tcW w:w="1477" w:type="dxa"/>
            <w:vMerge/>
            <w:tcBorders>
              <w:left w:val="single" w:sz="2" w:space="0" w:color="auto"/>
              <w:right w:val="double" w:sz="4" w:space="0" w:color="auto"/>
            </w:tcBorders>
            <w:vAlign w:val="center"/>
          </w:tcPr>
          <w:p w14:paraId="79D75AC9" w14:textId="77777777" w:rsidR="00251D2F" w:rsidRDefault="00251D2F" w:rsidP="00FA23BB">
            <w:pPr>
              <w:jc w:val="center"/>
              <w:rPr>
                <w:b/>
              </w:rPr>
            </w:pPr>
          </w:p>
        </w:tc>
      </w:tr>
      <w:tr w:rsidR="00251D2F" w14:paraId="3EC26EB3" w14:textId="77777777"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2DB62B52" w14:textId="77777777" w:rsidR="00251D2F" w:rsidRPr="00A17B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14:paraId="40A8B345" w14:textId="77777777" w:rsidR="00251D2F" w:rsidRDefault="00251D2F" w:rsidP="009F6951">
            <w:pPr>
              <w:rPr>
                <w:b/>
              </w:rPr>
            </w:pPr>
            <w:r>
              <w:rPr>
                <w:sz w:val="22"/>
                <w:szCs w:val="22"/>
              </w:rPr>
              <w:t xml:space="preserve">Relevantní a srozumitelná argumentace </w:t>
            </w:r>
            <w:r w:rsidRPr="005A3144">
              <w:rPr>
                <w:sz w:val="22"/>
                <w:szCs w:val="22"/>
              </w:rPr>
              <w:t xml:space="preserve">a interpretace </w:t>
            </w:r>
          </w:p>
        </w:tc>
        <w:tc>
          <w:tcPr>
            <w:tcW w:w="1477" w:type="dxa"/>
            <w:vMerge/>
            <w:tcBorders>
              <w:left w:val="single" w:sz="2" w:space="0" w:color="auto"/>
              <w:bottom w:val="single" w:sz="4" w:space="0" w:color="auto"/>
              <w:right w:val="double" w:sz="4" w:space="0" w:color="auto"/>
            </w:tcBorders>
            <w:vAlign w:val="center"/>
          </w:tcPr>
          <w:p w14:paraId="22F226AD" w14:textId="77777777" w:rsidR="00251D2F" w:rsidRDefault="00251D2F" w:rsidP="00FA23BB">
            <w:pPr>
              <w:jc w:val="center"/>
              <w:rPr>
                <w:b/>
              </w:rPr>
            </w:pPr>
          </w:p>
        </w:tc>
      </w:tr>
      <w:tr w:rsidR="00251D2F" w14:paraId="7477FA4D" w14:textId="77777777"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14:paraId="441D972D" w14:textId="77777777" w:rsidR="00251D2F" w:rsidRDefault="00251D2F" w:rsidP="00FA23BB">
            <w:pPr>
              <w:jc w:val="center"/>
              <w:rPr>
                <w:b/>
              </w:rPr>
            </w:pPr>
            <w:r>
              <w:rPr>
                <w:b/>
              </w:rPr>
              <w:t>Práce s odbornou literaturou</w:t>
            </w:r>
          </w:p>
        </w:tc>
        <w:tc>
          <w:tcPr>
            <w:tcW w:w="7364" w:type="dxa"/>
            <w:tcBorders>
              <w:top w:val="single" w:sz="4" w:space="0" w:color="auto"/>
              <w:left w:val="single" w:sz="2" w:space="0" w:color="auto"/>
              <w:bottom w:val="single" w:sz="4" w:space="0" w:color="auto"/>
              <w:right w:val="single" w:sz="2" w:space="0" w:color="auto"/>
            </w:tcBorders>
          </w:tcPr>
          <w:p w14:paraId="3E3D847F" w14:textId="77777777" w:rsidR="00251D2F" w:rsidRDefault="00251D2F" w:rsidP="009F6951">
            <w:pPr>
              <w:rPr>
                <w:b/>
              </w:rPr>
            </w:pPr>
            <w:r>
              <w:rPr>
                <w:sz w:val="22"/>
                <w:szCs w:val="22"/>
              </w:rPr>
              <w:t>Kvalita, m</w:t>
            </w:r>
            <w:r w:rsidRPr="00BC2CA4">
              <w:rPr>
                <w:sz w:val="22"/>
                <w:szCs w:val="22"/>
              </w:rPr>
              <w:t xml:space="preserve">nožství </w:t>
            </w:r>
            <w:r>
              <w:rPr>
                <w:sz w:val="22"/>
                <w:szCs w:val="22"/>
              </w:rPr>
              <w:t xml:space="preserve">a relevance </w:t>
            </w:r>
            <w:r w:rsidRPr="00BC2CA4">
              <w:rPr>
                <w:sz w:val="22"/>
                <w:szCs w:val="22"/>
              </w:rPr>
              <w:t>zpracované literatury</w:t>
            </w:r>
          </w:p>
        </w:tc>
        <w:tc>
          <w:tcPr>
            <w:tcW w:w="1477" w:type="dxa"/>
            <w:vMerge w:val="restart"/>
            <w:tcBorders>
              <w:top w:val="single" w:sz="4" w:space="0" w:color="auto"/>
              <w:left w:val="single" w:sz="2" w:space="0" w:color="auto"/>
              <w:right w:val="double" w:sz="4" w:space="0" w:color="auto"/>
            </w:tcBorders>
            <w:vAlign w:val="center"/>
          </w:tcPr>
          <w:p w14:paraId="5910CC3C" w14:textId="48372668" w:rsidR="00251D2F" w:rsidRDefault="004A67B3" w:rsidP="00FA23BB">
            <w:pPr>
              <w:jc w:val="center"/>
              <w:rPr>
                <w:b/>
              </w:rPr>
            </w:pPr>
            <w:r>
              <w:rPr>
                <w:b/>
              </w:rPr>
              <w:t>E</w:t>
            </w:r>
          </w:p>
        </w:tc>
      </w:tr>
      <w:tr w:rsidR="00251D2F" w14:paraId="435A1581" w14:textId="77777777"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39CA5A61" w14:textId="77777777"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14:paraId="22F9FF33" w14:textId="77777777" w:rsidR="00251D2F" w:rsidRDefault="00251D2F" w:rsidP="009F6951">
            <w:pPr>
              <w:rPr>
                <w:b/>
              </w:rPr>
            </w:pPr>
            <w:r w:rsidRPr="00BC2CA4">
              <w:rPr>
                <w:sz w:val="22"/>
                <w:szCs w:val="22"/>
              </w:rPr>
              <w:t>Kritický přístup ke zdrojům</w:t>
            </w:r>
          </w:p>
        </w:tc>
        <w:tc>
          <w:tcPr>
            <w:tcW w:w="1477" w:type="dxa"/>
            <w:vMerge/>
            <w:tcBorders>
              <w:left w:val="single" w:sz="2" w:space="0" w:color="auto"/>
              <w:bottom w:val="single" w:sz="4" w:space="0" w:color="auto"/>
              <w:right w:val="double" w:sz="4" w:space="0" w:color="auto"/>
            </w:tcBorders>
            <w:vAlign w:val="center"/>
          </w:tcPr>
          <w:p w14:paraId="6BC017B3" w14:textId="77777777" w:rsidR="00251D2F" w:rsidRDefault="00251D2F" w:rsidP="00FA23BB">
            <w:pPr>
              <w:jc w:val="center"/>
              <w:rPr>
                <w:b/>
              </w:rPr>
            </w:pPr>
          </w:p>
        </w:tc>
      </w:tr>
      <w:tr w:rsidR="00251D2F" w14:paraId="4A647A4D" w14:textId="77777777"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14:paraId="71F7C9DB" w14:textId="77777777" w:rsidR="00251D2F" w:rsidRDefault="00251D2F" w:rsidP="00FA23BB">
            <w:pPr>
              <w:jc w:val="center"/>
              <w:rPr>
                <w:b/>
              </w:rPr>
            </w:pPr>
            <w:r>
              <w:rPr>
                <w:b/>
              </w:rPr>
              <w:t>Formální stránka</w:t>
            </w:r>
          </w:p>
        </w:tc>
        <w:tc>
          <w:tcPr>
            <w:tcW w:w="7364" w:type="dxa"/>
            <w:tcBorders>
              <w:top w:val="single" w:sz="4" w:space="0" w:color="auto"/>
              <w:left w:val="single" w:sz="2" w:space="0" w:color="auto"/>
              <w:bottom w:val="single" w:sz="4" w:space="0" w:color="auto"/>
              <w:right w:val="single" w:sz="2" w:space="0" w:color="auto"/>
            </w:tcBorders>
          </w:tcPr>
          <w:p w14:paraId="4A07C826" w14:textId="77777777" w:rsidR="00251D2F" w:rsidRDefault="00251D2F" w:rsidP="009F6951">
            <w:pPr>
              <w:rPr>
                <w:b/>
              </w:rPr>
            </w:pPr>
            <w:r>
              <w:rPr>
                <w:sz w:val="22"/>
                <w:szCs w:val="22"/>
              </w:rPr>
              <w:t xml:space="preserve">Dodržení doporučených pravidel a norem formální úpravy (směrnice FF </w:t>
            </w:r>
            <w:proofErr w:type="spellStart"/>
            <w:r>
              <w:rPr>
                <w:sz w:val="22"/>
                <w:szCs w:val="22"/>
              </w:rPr>
              <w:t>UPa</w:t>
            </w:r>
            <w:proofErr w:type="spellEnd"/>
            <w:r w:rsidR="00BE7699">
              <w:rPr>
                <w:sz w:val="22"/>
                <w:szCs w:val="22"/>
              </w:rPr>
              <w:t xml:space="preserve">, </w:t>
            </w:r>
            <w:r w:rsidR="00BE7699" w:rsidRPr="00BE7699">
              <w:rPr>
                <w:sz w:val="22"/>
                <w:szCs w:val="22"/>
              </w:rPr>
              <w:t>požadavky KAA</w:t>
            </w:r>
            <w:r>
              <w:rPr>
                <w:sz w:val="22"/>
                <w:szCs w:val="22"/>
              </w:rPr>
              <w:t>)</w:t>
            </w:r>
          </w:p>
        </w:tc>
        <w:tc>
          <w:tcPr>
            <w:tcW w:w="1477" w:type="dxa"/>
            <w:vMerge w:val="restart"/>
            <w:tcBorders>
              <w:top w:val="single" w:sz="4" w:space="0" w:color="auto"/>
              <w:left w:val="single" w:sz="2" w:space="0" w:color="auto"/>
              <w:right w:val="double" w:sz="4" w:space="0" w:color="auto"/>
            </w:tcBorders>
            <w:vAlign w:val="center"/>
          </w:tcPr>
          <w:p w14:paraId="279641BB" w14:textId="06C94E55" w:rsidR="00251D2F" w:rsidRDefault="004A67B3" w:rsidP="00FA23BB">
            <w:pPr>
              <w:jc w:val="center"/>
              <w:rPr>
                <w:b/>
              </w:rPr>
            </w:pPr>
            <w:r>
              <w:rPr>
                <w:b/>
              </w:rPr>
              <w:t>E</w:t>
            </w:r>
          </w:p>
        </w:tc>
      </w:tr>
      <w:tr w:rsidR="00251D2F" w14:paraId="7B96132B" w14:textId="77777777"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0BB4ADDF" w14:textId="77777777"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14:paraId="2D7F0BF2" w14:textId="77777777" w:rsidR="00251D2F" w:rsidRDefault="00251D2F" w:rsidP="00BE7699">
            <w:pPr>
              <w:rPr>
                <w:b/>
              </w:rPr>
            </w:pPr>
            <w:r>
              <w:rPr>
                <w:sz w:val="22"/>
                <w:szCs w:val="22"/>
              </w:rPr>
              <w:t xml:space="preserve">Kvalita vědeckého aparátu </w:t>
            </w:r>
            <w:r w:rsidR="00BE7699">
              <w:rPr>
                <w:sz w:val="22"/>
                <w:szCs w:val="22"/>
              </w:rPr>
              <w:t xml:space="preserve">(případně </w:t>
            </w:r>
            <w:r>
              <w:rPr>
                <w:sz w:val="22"/>
                <w:szCs w:val="22"/>
              </w:rPr>
              <w:t>příloh, tabulek a obrázků</w:t>
            </w:r>
            <w:r w:rsidR="00BE7699">
              <w:rPr>
                <w:sz w:val="22"/>
                <w:szCs w:val="22"/>
              </w:rPr>
              <w:t>)</w:t>
            </w:r>
          </w:p>
        </w:tc>
        <w:tc>
          <w:tcPr>
            <w:tcW w:w="1477" w:type="dxa"/>
            <w:vMerge/>
            <w:tcBorders>
              <w:left w:val="single" w:sz="2" w:space="0" w:color="auto"/>
              <w:right w:val="double" w:sz="4" w:space="0" w:color="auto"/>
            </w:tcBorders>
            <w:vAlign w:val="center"/>
          </w:tcPr>
          <w:p w14:paraId="7DFA04C6" w14:textId="77777777" w:rsidR="00251D2F" w:rsidRDefault="00251D2F" w:rsidP="00FA23BB">
            <w:pPr>
              <w:jc w:val="center"/>
              <w:rPr>
                <w:b/>
              </w:rPr>
            </w:pPr>
          </w:p>
        </w:tc>
      </w:tr>
      <w:tr w:rsidR="00251D2F" w14:paraId="2C3FB7EB" w14:textId="77777777"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476A408C" w14:textId="77777777" w:rsidR="00251D2F" w:rsidRDefault="00251D2F" w:rsidP="00FA23BB"/>
        </w:tc>
        <w:tc>
          <w:tcPr>
            <w:tcW w:w="7364" w:type="dxa"/>
            <w:tcBorders>
              <w:top w:val="single" w:sz="4" w:space="0" w:color="auto"/>
              <w:left w:val="single" w:sz="2" w:space="0" w:color="auto"/>
              <w:bottom w:val="single" w:sz="4" w:space="0" w:color="auto"/>
              <w:right w:val="single" w:sz="2" w:space="0" w:color="auto"/>
            </w:tcBorders>
          </w:tcPr>
          <w:p w14:paraId="523B124D" w14:textId="77777777" w:rsidR="00251D2F" w:rsidRDefault="00251D2F" w:rsidP="00BE7699">
            <w:r>
              <w:rPr>
                <w:sz w:val="22"/>
                <w:szCs w:val="22"/>
              </w:rPr>
              <w:t>Dodržení bibliografick</w:t>
            </w:r>
            <w:r w:rsidR="00BE7699">
              <w:rPr>
                <w:sz w:val="22"/>
                <w:szCs w:val="22"/>
              </w:rPr>
              <w:t>é</w:t>
            </w:r>
            <w:r>
              <w:rPr>
                <w:sz w:val="22"/>
                <w:szCs w:val="22"/>
              </w:rPr>
              <w:t xml:space="preserve"> norm</w:t>
            </w:r>
            <w:r w:rsidR="00BE7699">
              <w:rPr>
                <w:sz w:val="22"/>
                <w:szCs w:val="22"/>
              </w:rPr>
              <w:t>y</w:t>
            </w:r>
          </w:p>
        </w:tc>
        <w:tc>
          <w:tcPr>
            <w:tcW w:w="1477" w:type="dxa"/>
            <w:vMerge/>
            <w:tcBorders>
              <w:left w:val="single" w:sz="2" w:space="0" w:color="auto"/>
              <w:bottom w:val="single" w:sz="4" w:space="0" w:color="auto"/>
              <w:right w:val="double" w:sz="4" w:space="0" w:color="auto"/>
            </w:tcBorders>
          </w:tcPr>
          <w:p w14:paraId="3F39ECD7" w14:textId="77777777" w:rsidR="00251D2F" w:rsidRDefault="00251D2F" w:rsidP="00FA23BB"/>
        </w:tc>
      </w:tr>
      <w:tr w:rsidR="00251D2F" w14:paraId="36D078EF" w14:textId="77777777"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14:paraId="237F749C" w14:textId="77777777" w:rsidR="00251D2F" w:rsidRPr="00557689" w:rsidRDefault="00251D2F" w:rsidP="006D564B">
            <w:pPr>
              <w:jc w:val="center"/>
              <w:rPr>
                <w:b/>
              </w:rPr>
            </w:pPr>
            <w:r w:rsidRPr="00557689">
              <w:rPr>
                <w:b/>
              </w:rPr>
              <w:t xml:space="preserve">Jazyková úroveň </w:t>
            </w:r>
          </w:p>
        </w:tc>
        <w:tc>
          <w:tcPr>
            <w:tcW w:w="7364" w:type="dxa"/>
            <w:tcBorders>
              <w:top w:val="single" w:sz="4" w:space="0" w:color="auto"/>
              <w:left w:val="single" w:sz="2" w:space="0" w:color="auto"/>
              <w:bottom w:val="single" w:sz="4" w:space="0" w:color="auto"/>
              <w:right w:val="single" w:sz="2" w:space="0" w:color="auto"/>
            </w:tcBorders>
          </w:tcPr>
          <w:p w14:paraId="6BA94E06" w14:textId="77777777" w:rsidR="00251D2F" w:rsidRDefault="00251D2F" w:rsidP="009F6951">
            <w:pPr>
              <w:rPr>
                <w:b/>
              </w:rPr>
            </w:pPr>
            <w:r>
              <w:rPr>
                <w:sz w:val="22"/>
                <w:szCs w:val="22"/>
              </w:rPr>
              <w:t>Gramatická přesnost a komplexnost</w:t>
            </w:r>
          </w:p>
        </w:tc>
        <w:tc>
          <w:tcPr>
            <w:tcW w:w="1477" w:type="dxa"/>
            <w:vMerge w:val="restart"/>
            <w:tcBorders>
              <w:top w:val="single" w:sz="4" w:space="0" w:color="auto"/>
              <w:left w:val="single" w:sz="2" w:space="0" w:color="auto"/>
              <w:right w:val="double" w:sz="4" w:space="0" w:color="auto"/>
            </w:tcBorders>
            <w:vAlign w:val="center"/>
          </w:tcPr>
          <w:p w14:paraId="592335B6" w14:textId="73CED197" w:rsidR="00251D2F" w:rsidRDefault="004A67B3" w:rsidP="00FA23BB">
            <w:pPr>
              <w:jc w:val="center"/>
              <w:rPr>
                <w:b/>
              </w:rPr>
            </w:pPr>
            <w:r>
              <w:rPr>
                <w:b/>
              </w:rPr>
              <w:t>F</w:t>
            </w:r>
          </w:p>
        </w:tc>
      </w:tr>
      <w:tr w:rsidR="00251D2F" w14:paraId="11A61FAB" w14:textId="77777777"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76BC3F4A" w14:textId="77777777"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14:paraId="2ED4EB40" w14:textId="77777777" w:rsidR="00251D2F" w:rsidRDefault="00251D2F" w:rsidP="009F6951">
            <w:pPr>
              <w:rPr>
                <w:b/>
              </w:rPr>
            </w:pPr>
            <w:r>
              <w:rPr>
                <w:sz w:val="22"/>
                <w:szCs w:val="22"/>
              </w:rPr>
              <w:t>Slovní zásoba</w:t>
            </w:r>
          </w:p>
        </w:tc>
        <w:tc>
          <w:tcPr>
            <w:tcW w:w="1477" w:type="dxa"/>
            <w:vMerge/>
            <w:tcBorders>
              <w:left w:val="single" w:sz="2" w:space="0" w:color="auto"/>
              <w:right w:val="double" w:sz="4" w:space="0" w:color="auto"/>
            </w:tcBorders>
            <w:vAlign w:val="center"/>
          </w:tcPr>
          <w:p w14:paraId="3951C959" w14:textId="77777777" w:rsidR="00251D2F" w:rsidRDefault="00251D2F" w:rsidP="00FA23BB">
            <w:pPr>
              <w:jc w:val="center"/>
              <w:rPr>
                <w:b/>
              </w:rPr>
            </w:pPr>
          </w:p>
        </w:tc>
      </w:tr>
      <w:tr w:rsidR="00251D2F" w14:paraId="5598F8B8" w14:textId="77777777"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2D19AFC6" w14:textId="77777777"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14:paraId="4D7911CD" w14:textId="77777777" w:rsidR="00251D2F" w:rsidRDefault="00251D2F" w:rsidP="009F6951">
            <w:pPr>
              <w:rPr>
                <w:b/>
              </w:rPr>
            </w:pPr>
            <w:r>
              <w:rPr>
                <w:sz w:val="22"/>
                <w:szCs w:val="22"/>
              </w:rPr>
              <w:t>Koheze a koherence</w:t>
            </w:r>
          </w:p>
        </w:tc>
        <w:tc>
          <w:tcPr>
            <w:tcW w:w="1477" w:type="dxa"/>
            <w:vMerge/>
            <w:tcBorders>
              <w:left w:val="single" w:sz="2" w:space="0" w:color="auto"/>
              <w:right w:val="double" w:sz="4" w:space="0" w:color="auto"/>
            </w:tcBorders>
            <w:vAlign w:val="center"/>
          </w:tcPr>
          <w:p w14:paraId="38ACBB44" w14:textId="77777777" w:rsidR="00251D2F" w:rsidRDefault="00251D2F" w:rsidP="00FA23BB">
            <w:pPr>
              <w:jc w:val="center"/>
              <w:rPr>
                <w:b/>
              </w:rPr>
            </w:pPr>
          </w:p>
        </w:tc>
      </w:tr>
      <w:tr w:rsidR="00251D2F" w14:paraId="4495B51F" w14:textId="77777777"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688A7C97" w14:textId="77777777"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14:paraId="23DA8D37" w14:textId="77777777" w:rsidR="00251D2F" w:rsidRDefault="00251D2F" w:rsidP="009F6951">
            <w:pPr>
              <w:rPr>
                <w:b/>
              </w:rPr>
            </w:pPr>
            <w:r>
              <w:rPr>
                <w:sz w:val="22"/>
                <w:szCs w:val="22"/>
              </w:rPr>
              <w:t>Interpunkce a stylistické aspekty</w:t>
            </w:r>
          </w:p>
        </w:tc>
        <w:tc>
          <w:tcPr>
            <w:tcW w:w="1477" w:type="dxa"/>
            <w:vMerge/>
            <w:tcBorders>
              <w:left w:val="single" w:sz="2" w:space="0" w:color="auto"/>
              <w:bottom w:val="single" w:sz="4" w:space="0" w:color="auto"/>
              <w:right w:val="double" w:sz="4" w:space="0" w:color="auto"/>
            </w:tcBorders>
            <w:vAlign w:val="center"/>
          </w:tcPr>
          <w:p w14:paraId="12684116" w14:textId="77777777" w:rsidR="00251D2F" w:rsidRDefault="00251D2F" w:rsidP="00FA23BB">
            <w:pPr>
              <w:jc w:val="center"/>
              <w:rPr>
                <w:b/>
              </w:rPr>
            </w:pPr>
          </w:p>
        </w:tc>
      </w:tr>
    </w:tbl>
    <w:p w14:paraId="3E522EB8" w14:textId="77777777" w:rsidR="00F10ECB" w:rsidRDefault="00FA23BB" w:rsidP="00F10ECB">
      <w:pPr>
        <w:spacing w:before="120" w:line="360" w:lineRule="auto"/>
        <w:jc w:val="both"/>
      </w:pPr>
      <w:r>
        <w:rPr>
          <w:b/>
        </w:rPr>
        <w:br w:type="page"/>
      </w:r>
      <w:r>
        <w:rPr>
          <w:b/>
        </w:rPr>
        <w:lastRenderedPageBreak/>
        <w:t>Slovní vyjádření k hodnocení bakalářské práce:</w:t>
      </w:r>
    </w:p>
    <w:p w14:paraId="71D7151E" w14:textId="0682BB82" w:rsidR="007B4325" w:rsidRPr="004A67B3" w:rsidRDefault="00972BF7" w:rsidP="00FA23BB">
      <w:pPr>
        <w:jc w:val="both"/>
        <w:rPr>
          <w:bCs/>
        </w:rPr>
      </w:pPr>
      <w:r>
        <w:rPr>
          <w:bCs/>
        </w:rPr>
        <w:t xml:space="preserve">Bakalářská práce Daniela Řídkého zpracovává zajímavý aspekt britské kultury 30. let: otázku organizovaného zločinu a </w:t>
      </w:r>
      <w:r w:rsidR="004A67B3">
        <w:rPr>
          <w:bCs/>
        </w:rPr>
        <w:t xml:space="preserve">také cestu tohoto aspektu do literárního světa. Oceňuji, že jde o studentovo původní téma, které sám formuloval. Práce vychází z průměrné bibliografie, ve které student bohužel spoléhá spíše na veřejně dostupné internetové zdroje, aniž by využil možností skýtaných např. databázemi el. zdrojů, které licencuje univerzitní knihovna. Navíc zde zcela chybí jakékoliv kritické zdroje týkající se zvoleného primárního zdroje, tj. románu </w:t>
      </w:r>
      <w:r w:rsidR="004A67B3">
        <w:rPr>
          <w:bCs/>
          <w:i/>
          <w:iCs/>
        </w:rPr>
        <w:t xml:space="preserve">Brighton Rock </w:t>
      </w:r>
      <w:r w:rsidR="004A67B3">
        <w:rPr>
          <w:bCs/>
        </w:rPr>
        <w:t xml:space="preserve">od Grahama </w:t>
      </w:r>
      <w:proofErr w:type="spellStart"/>
      <w:r w:rsidR="004A67B3">
        <w:rPr>
          <w:bCs/>
        </w:rPr>
        <w:t>Greena</w:t>
      </w:r>
      <w:proofErr w:type="spellEnd"/>
      <w:r w:rsidR="004A67B3">
        <w:rPr>
          <w:bCs/>
        </w:rPr>
        <w:t>.</w:t>
      </w:r>
    </w:p>
    <w:p w14:paraId="431A6F9C" w14:textId="57CAFE29" w:rsidR="001D2895" w:rsidRDefault="004A67B3" w:rsidP="00FA23BB">
      <w:pPr>
        <w:jc w:val="both"/>
        <w:rPr>
          <w:bCs/>
        </w:rPr>
      </w:pPr>
      <w:r>
        <w:rPr>
          <w:bCs/>
        </w:rPr>
        <w:t xml:space="preserve">V úvodu práce je jasně stanovena teze, dále je však prezentován pouhý výčet obsahu jednotlivých kapitol. Historicko-kulturní analýza meziválečné Británie je dobře zpracovaná. </w:t>
      </w:r>
      <w:r w:rsidR="00467378">
        <w:rPr>
          <w:bCs/>
        </w:rPr>
        <w:t xml:space="preserve">Kromě toho, že má student období prostudované z kvalitního zdroje (J. </w:t>
      </w:r>
      <w:proofErr w:type="spellStart"/>
      <w:r w:rsidR="00467378">
        <w:rPr>
          <w:bCs/>
        </w:rPr>
        <w:t>Gardiner</w:t>
      </w:r>
      <w:proofErr w:type="spellEnd"/>
      <w:r w:rsidR="00467378">
        <w:rPr>
          <w:bCs/>
        </w:rPr>
        <w:t xml:space="preserve">: </w:t>
      </w:r>
      <w:proofErr w:type="spellStart"/>
      <w:r w:rsidR="00467378" w:rsidRPr="00467378">
        <w:rPr>
          <w:bCs/>
          <w:i/>
          <w:iCs/>
        </w:rPr>
        <w:t>The</w:t>
      </w:r>
      <w:proofErr w:type="spellEnd"/>
      <w:r w:rsidR="00467378" w:rsidRPr="00467378">
        <w:rPr>
          <w:bCs/>
          <w:i/>
          <w:iCs/>
        </w:rPr>
        <w:t xml:space="preserve"> </w:t>
      </w:r>
      <w:proofErr w:type="spellStart"/>
      <w:r w:rsidR="00467378" w:rsidRPr="00467378">
        <w:rPr>
          <w:bCs/>
          <w:i/>
          <w:iCs/>
        </w:rPr>
        <w:t>Thirties</w:t>
      </w:r>
      <w:proofErr w:type="spellEnd"/>
      <w:r w:rsidR="00467378">
        <w:rPr>
          <w:bCs/>
        </w:rPr>
        <w:t xml:space="preserve">), dobře </w:t>
      </w:r>
      <w:r>
        <w:rPr>
          <w:bCs/>
        </w:rPr>
        <w:t>si z tohoto mnohovrstevnatého kontextu vybírá témata, která jsou pro charakteristiku rostoucí kriminality relevantní – tj. ekonomická krize, společenské tlaky, postavení žen apod.</w:t>
      </w:r>
      <w:r w:rsidR="00467378">
        <w:rPr>
          <w:bCs/>
        </w:rPr>
        <w:t xml:space="preserve"> Poslední část, tj. literární kontext období, bohužel působí poněkud násilně přilepen k jinak tematicky sourodému textu – určitě by bylo třeba tuto část s předchozím lépe propojit. Celkové koherenci textu pak rozhodně nepomáhá dělení do podkapitol, které zde absolutně postrádá smysl. Následující kapitola, která je kulturní sondou do historie pouličních gangů v meziválečné Británii, dokládá studentův zájem o toto téma. Jakkoliv nelze pominout poněkud popisný charakter textu, jde o kvalitní kulturně-historický přehled. V následné literární analýze </w:t>
      </w:r>
      <w:proofErr w:type="spellStart"/>
      <w:r w:rsidR="00467378">
        <w:rPr>
          <w:bCs/>
        </w:rPr>
        <w:t>Greenova</w:t>
      </w:r>
      <w:proofErr w:type="spellEnd"/>
      <w:r w:rsidR="00467378">
        <w:rPr>
          <w:bCs/>
        </w:rPr>
        <w:t xml:space="preserve"> románu se student </w:t>
      </w:r>
      <w:proofErr w:type="gramStart"/>
      <w:r w:rsidR="00467378">
        <w:rPr>
          <w:bCs/>
        </w:rPr>
        <w:t>snaží</w:t>
      </w:r>
      <w:proofErr w:type="gramEnd"/>
      <w:r w:rsidR="00467378">
        <w:rPr>
          <w:bCs/>
        </w:rPr>
        <w:t xml:space="preserve"> zúročit obě teoretické kapitoly, ale je evidentní, že chybí reflexe kritických zdrojů. </w:t>
      </w:r>
      <w:r w:rsidR="00E50986">
        <w:rPr>
          <w:bCs/>
        </w:rPr>
        <w:t xml:space="preserve">Přestože se hledání </w:t>
      </w:r>
      <w:proofErr w:type="spellStart"/>
      <w:r w:rsidR="00E50986">
        <w:rPr>
          <w:bCs/>
        </w:rPr>
        <w:t>Greenovy</w:t>
      </w:r>
      <w:proofErr w:type="spellEnd"/>
      <w:r w:rsidR="00E50986">
        <w:rPr>
          <w:bCs/>
        </w:rPr>
        <w:t xml:space="preserve"> inspirace v soudobém organizovaném zločinu dobře čte, vidí nad některými interpretacemi otazník, protože student málo pracuje s přímými citacemi a neodkazuje zpět na svůj vlastní teoretický úvod, čímž by své čtení románu lépe vysvětlil. Následující analýza postav je opět poněkud rozporuplná. Jakkoliv jsou i zde velmi zajímavá místa, </w:t>
      </w:r>
      <w:r w:rsidR="00063D03">
        <w:rPr>
          <w:bCs/>
        </w:rPr>
        <w:t>právě tato část práce nejvíce trpí zcela chybějícími kritickými zdroji, které by zde nabídly zajímavý prostor pro kritické zhodnocení.</w:t>
      </w:r>
    </w:p>
    <w:p w14:paraId="21853FB7" w14:textId="46A5BAE0" w:rsidR="00063D03" w:rsidRDefault="00063D03" w:rsidP="00FA23BB">
      <w:pPr>
        <w:jc w:val="both"/>
        <w:rPr>
          <w:bCs/>
        </w:rPr>
      </w:pPr>
      <w:r>
        <w:rPr>
          <w:bCs/>
        </w:rPr>
        <w:t>Posledním aspektem hodnocení je jazyková úroveň textu. Zde musím bohužel konstatovat, že jde o jednoznačně největší slabinu celé práce. Jazyková korektura buď vůbec provedena nebyla nebo byla jen velmi ledabylá. To jedině vysvětluje to, že se v textu často objevují zdvojené výrazy</w:t>
      </w:r>
      <w:r w:rsidR="004D6D9F">
        <w:rPr>
          <w:bCs/>
        </w:rPr>
        <w:t xml:space="preserve"> a zcela nesmyslné pravopisné chyby, a to i v názvu práce nebo ve jménu analyzovaného autora. </w:t>
      </w:r>
    </w:p>
    <w:p w14:paraId="5EFF066E" w14:textId="390E9FC4" w:rsidR="004D6D9F" w:rsidRPr="001D2895" w:rsidRDefault="004D6D9F" w:rsidP="00FA23BB">
      <w:pPr>
        <w:jc w:val="both"/>
        <w:rPr>
          <w:bCs/>
        </w:rPr>
      </w:pPr>
      <w:r>
        <w:rPr>
          <w:bCs/>
        </w:rPr>
        <w:t>Celkově tedy pozitivně hodnotím především výběr tématu a zpracování teoretického úvodu. Bakalářskou práci doporučuji k obhajobě.</w:t>
      </w:r>
    </w:p>
    <w:p w14:paraId="4DC684EC" w14:textId="77777777" w:rsidR="004A67B3" w:rsidRDefault="004A67B3" w:rsidP="00FA23BB">
      <w:pPr>
        <w:jc w:val="both"/>
        <w:rPr>
          <w:b/>
        </w:rPr>
      </w:pPr>
    </w:p>
    <w:p w14:paraId="41110D57" w14:textId="77777777" w:rsidR="004A67B3" w:rsidRDefault="004A67B3" w:rsidP="00FA23BB">
      <w:pPr>
        <w:jc w:val="both"/>
        <w:rPr>
          <w:b/>
        </w:rPr>
      </w:pPr>
    </w:p>
    <w:p w14:paraId="2B9DEE4D" w14:textId="77777777" w:rsidR="004A67B3" w:rsidRDefault="004A67B3" w:rsidP="00FA23BB">
      <w:pPr>
        <w:jc w:val="both"/>
        <w:rPr>
          <w:b/>
        </w:rPr>
      </w:pPr>
    </w:p>
    <w:p w14:paraId="63521CA7" w14:textId="46399F37" w:rsidR="003E48B9" w:rsidRPr="003E48B9" w:rsidRDefault="003E48B9" w:rsidP="00FA23BB">
      <w:pPr>
        <w:jc w:val="both"/>
        <w:rPr>
          <w:b/>
        </w:rPr>
      </w:pPr>
      <w:r w:rsidRPr="003E48B9">
        <w:rPr>
          <w:b/>
        </w:rPr>
        <w:t>Otázka k obhajobě:</w:t>
      </w:r>
    </w:p>
    <w:p w14:paraId="60221D24" w14:textId="5E640E88" w:rsidR="003E48B9" w:rsidRPr="004D6D9F" w:rsidRDefault="004D6D9F" w:rsidP="00FA23BB">
      <w:pPr>
        <w:jc w:val="both"/>
        <w:rPr>
          <w:lang w:val="en-GB"/>
        </w:rPr>
      </w:pPr>
      <w:r>
        <w:rPr>
          <w:lang w:val="en-GB"/>
        </w:rPr>
        <w:t xml:space="preserve">In your analysis, you are writing about Pinkie´s “twisted morality”. </w:t>
      </w:r>
      <w:r>
        <w:rPr>
          <w:b/>
          <w:bCs/>
          <w:lang w:val="en-GB"/>
        </w:rPr>
        <w:t>With a clear reference to a particular critical source,</w:t>
      </w:r>
      <w:r>
        <w:rPr>
          <w:lang w:val="en-GB"/>
        </w:rPr>
        <w:t xml:space="preserve"> develop this idea and show how Pinkie formulates his own awkward notion of morality.</w:t>
      </w:r>
    </w:p>
    <w:p w14:paraId="17C4CC31" w14:textId="77777777" w:rsidR="00237511" w:rsidRDefault="00237511" w:rsidP="00FA23BB">
      <w:pPr>
        <w:jc w:val="both"/>
      </w:pPr>
    </w:p>
    <w:p w14:paraId="73DA2CAB" w14:textId="77777777" w:rsidR="00502017" w:rsidRDefault="00502017" w:rsidP="00FA23BB">
      <w:pPr>
        <w:jc w:val="both"/>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14:paraId="69655702" w14:textId="77777777" w:rsidTr="004A2798">
        <w:trPr>
          <w:trHeight w:val="851"/>
        </w:trPr>
        <w:tc>
          <w:tcPr>
            <w:tcW w:w="7488" w:type="dxa"/>
            <w:tcBorders>
              <w:top w:val="double" w:sz="4" w:space="0" w:color="auto"/>
              <w:left w:val="double" w:sz="4" w:space="0" w:color="auto"/>
              <w:bottom w:val="double" w:sz="4" w:space="0" w:color="auto"/>
              <w:right w:val="single" w:sz="4" w:space="0" w:color="auto"/>
            </w:tcBorders>
            <w:vAlign w:val="center"/>
          </w:tcPr>
          <w:p w14:paraId="13F09728" w14:textId="77777777" w:rsidR="00057C14" w:rsidRDefault="00FA23BB" w:rsidP="00FA23BB">
            <w:pPr>
              <w:jc w:val="both"/>
              <w:rPr>
                <w:b/>
                <w:sz w:val="32"/>
                <w:szCs w:val="32"/>
              </w:rPr>
            </w:pPr>
            <w:r>
              <w:rPr>
                <w:b/>
                <w:sz w:val="28"/>
                <w:szCs w:val="28"/>
              </w:rPr>
              <w:t>V ý s l e d n á   k l a s i f i k a c e</w:t>
            </w:r>
            <w:r w:rsidR="0098138A">
              <w:rPr>
                <w:b/>
                <w:sz w:val="28"/>
                <w:szCs w:val="28"/>
              </w:rPr>
              <w:t>*</w:t>
            </w:r>
          </w:p>
          <w:p w14:paraId="0FE396E7" w14:textId="77777777" w:rsidR="00FA23BB" w:rsidRDefault="00FA23BB" w:rsidP="00017CA4">
            <w:pPr>
              <w:jc w:val="both"/>
              <w:rPr>
                <w:b/>
              </w:rPr>
            </w:pPr>
          </w:p>
        </w:tc>
        <w:tc>
          <w:tcPr>
            <w:tcW w:w="2151" w:type="dxa"/>
            <w:tcBorders>
              <w:top w:val="double" w:sz="4" w:space="0" w:color="auto"/>
              <w:left w:val="single" w:sz="4" w:space="0" w:color="auto"/>
              <w:bottom w:val="double" w:sz="4" w:space="0" w:color="auto"/>
              <w:right w:val="double" w:sz="4" w:space="0" w:color="auto"/>
            </w:tcBorders>
            <w:vAlign w:val="center"/>
          </w:tcPr>
          <w:p w14:paraId="2920C654" w14:textId="64D1FD0C" w:rsidR="00FA23BB" w:rsidRPr="00F80520" w:rsidRDefault="004A67B3" w:rsidP="004A2798">
            <w:pPr>
              <w:spacing w:line="360" w:lineRule="auto"/>
              <w:jc w:val="center"/>
              <w:rPr>
                <w:b/>
              </w:rPr>
            </w:pPr>
            <w:r>
              <w:rPr>
                <w:b/>
              </w:rPr>
              <w:t>E</w:t>
            </w:r>
          </w:p>
        </w:tc>
      </w:tr>
    </w:tbl>
    <w:p w14:paraId="6FC7E767" w14:textId="77777777" w:rsidR="00FA23BB" w:rsidRDefault="00FA23BB" w:rsidP="00FA23BB">
      <w:pPr>
        <w:spacing w:before="120" w:line="360" w:lineRule="auto"/>
        <w:jc w:val="center"/>
        <w:rPr>
          <w:b/>
        </w:rPr>
      </w:pPr>
    </w:p>
    <w:p w14:paraId="6C5D61B3" w14:textId="77777777" w:rsidR="00FA23BB" w:rsidRDefault="00FA23BB" w:rsidP="00FA23BB">
      <w:pPr>
        <w:jc w:val="both"/>
      </w:pPr>
    </w:p>
    <w:p w14:paraId="5579F04F" w14:textId="237775F3" w:rsidR="00A54838" w:rsidRDefault="00FA23BB" w:rsidP="00A54838">
      <w:pPr>
        <w:jc w:val="both"/>
      </w:pPr>
      <w:r>
        <w:t>Dne:</w:t>
      </w:r>
      <w:r>
        <w:tab/>
      </w:r>
      <w:r w:rsidR="004D6D9F">
        <w:t>11. 5. 2023</w:t>
      </w:r>
      <w:r>
        <w:tab/>
      </w:r>
      <w:r>
        <w:tab/>
      </w:r>
      <w:r>
        <w:tab/>
      </w:r>
      <w:r>
        <w:tab/>
      </w:r>
      <w:r w:rsidR="00A54838">
        <w:t>...........................................................</w:t>
      </w:r>
    </w:p>
    <w:p w14:paraId="4204F046" w14:textId="77777777" w:rsidR="00A54838" w:rsidRDefault="00A54838" w:rsidP="00A54838">
      <w:pPr>
        <w:jc w:val="both"/>
      </w:pPr>
      <w:r>
        <w:tab/>
      </w:r>
      <w:r>
        <w:tab/>
      </w:r>
      <w:r>
        <w:tab/>
      </w:r>
      <w:r>
        <w:tab/>
      </w:r>
      <w:r>
        <w:tab/>
      </w:r>
      <w:r>
        <w:tab/>
      </w:r>
      <w:r>
        <w:tab/>
        <w:t xml:space="preserve">Podpis </w:t>
      </w:r>
      <w:r w:rsidR="00A65D9C">
        <w:t>vedoucího</w:t>
      </w:r>
      <w:r>
        <w:t xml:space="preserve"> práce</w:t>
      </w:r>
    </w:p>
    <w:p w14:paraId="528284A5" w14:textId="77777777" w:rsidR="00A54838" w:rsidRDefault="00A54838" w:rsidP="00A54838">
      <w:pPr>
        <w:pStyle w:val="Nadpis4"/>
        <w:spacing w:before="60"/>
        <w:jc w:val="center"/>
      </w:pPr>
    </w:p>
    <w:p w14:paraId="74279843" w14:textId="77777777" w:rsidR="00FA23BB" w:rsidRDefault="00FA23BB" w:rsidP="00FA23BB">
      <w:pPr>
        <w:rPr>
          <w:sz w:val="32"/>
          <w:szCs w:val="32"/>
          <w:vertAlign w:val="superscript"/>
        </w:rPr>
      </w:pPr>
    </w:p>
    <w:p w14:paraId="2E0938E1" w14:textId="77777777" w:rsidR="0098138A" w:rsidRPr="0098138A" w:rsidRDefault="0098138A" w:rsidP="00FA23BB">
      <w:pPr>
        <w:rPr>
          <w:sz w:val="32"/>
          <w:szCs w:val="32"/>
          <w:vertAlign w:val="superscript"/>
        </w:rPr>
      </w:pPr>
      <w:r w:rsidRPr="0098138A">
        <w:rPr>
          <w:b/>
          <w:sz w:val="20"/>
          <w:szCs w:val="20"/>
        </w:rPr>
        <w:t>*</w:t>
      </w:r>
      <w:r>
        <w:rPr>
          <w:b/>
          <w:sz w:val="20"/>
          <w:szCs w:val="20"/>
        </w:rPr>
        <w:t xml:space="preserve">   </w:t>
      </w:r>
      <w:r>
        <w:rPr>
          <w:sz w:val="20"/>
          <w:szCs w:val="20"/>
        </w:rPr>
        <w:t>Výsledné hodnocení není průměrem dílčích známek</w:t>
      </w:r>
    </w:p>
    <w:sectPr w:rsidR="0098138A" w:rsidRPr="0098138A" w:rsidSect="009F6951">
      <w:pgSz w:w="11906" w:h="16838"/>
      <w:pgMar w:top="899" w:right="926" w:bottom="1417" w:left="12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16cid:durableId="9914442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23BB"/>
    <w:rsid w:val="000166BA"/>
    <w:rsid w:val="00017CA4"/>
    <w:rsid w:val="000251B5"/>
    <w:rsid w:val="00026A8A"/>
    <w:rsid w:val="00037FA5"/>
    <w:rsid w:val="000474EA"/>
    <w:rsid w:val="00057C14"/>
    <w:rsid w:val="00063D03"/>
    <w:rsid w:val="00085464"/>
    <w:rsid w:val="000A0C25"/>
    <w:rsid w:val="000B2F38"/>
    <w:rsid w:val="000B5A26"/>
    <w:rsid w:val="000B6F7A"/>
    <w:rsid w:val="000C6CF6"/>
    <w:rsid w:val="000D3669"/>
    <w:rsid w:val="000D7944"/>
    <w:rsid w:val="000F2FE5"/>
    <w:rsid w:val="00102656"/>
    <w:rsid w:val="00103DD2"/>
    <w:rsid w:val="001131E2"/>
    <w:rsid w:val="0012239C"/>
    <w:rsid w:val="0013409C"/>
    <w:rsid w:val="00147E58"/>
    <w:rsid w:val="00154BE4"/>
    <w:rsid w:val="001622DE"/>
    <w:rsid w:val="001707D8"/>
    <w:rsid w:val="001805BC"/>
    <w:rsid w:val="001C6D4E"/>
    <w:rsid w:val="001D2895"/>
    <w:rsid w:val="001E61A0"/>
    <w:rsid w:val="00201147"/>
    <w:rsid w:val="002071ED"/>
    <w:rsid w:val="002126A4"/>
    <w:rsid w:val="0021613B"/>
    <w:rsid w:val="002173C8"/>
    <w:rsid w:val="002217E9"/>
    <w:rsid w:val="0023410E"/>
    <w:rsid w:val="00237511"/>
    <w:rsid w:val="00242880"/>
    <w:rsid w:val="00243C22"/>
    <w:rsid w:val="00250F8F"/>
    <w:rsid w:val="00251D2F"/>
    <w:rsid w:val="00254995"/>
    <w:rsid w:val="00265DEA"/>
    <w:rsid w:val="00297B92"/>
    <w:rsid w:val="00297EEB"/>
    <w:rsid w:val="002A441D"/>
    <w:rsid w:val="002B2382"/>
    <w:rsid w:val="002B3F72"/>
    <w:rsid w:val="002C7821"/>
    <w:rsid w:val="002F1CD9"/>
    <w:rsid w:val="00305C53"/>
    <w:rsid w:val="00314626"/>
    <w:rsid w:val="00352364"/>
    <w:rsid w:val="00380793"/>
    <w:rsid w:val="00381DBB"/>
    <w:rsid w:val="003D0434"/>
    <w:rsid w:val="003D25A1"/>
    <w:rsid w:val="003D6FA7"/>
    <w:rsid w:val="003E48B9"/>
    <w:rsid w:val="003E5A76"/>
    <w:rsid w:val="00414020"/>
    <w:rsid w:val="00422445"/>
    <w:rsid w:val="004373FF"/>
    <w:rsid w:val="00444AF4"/>
    <w:rsid w:val="00467378"/>
    <w:rsid w:val="004835F5"/>
    <w:rsid w:val="004A0829"/>
    <w:rsid w:val="004A2798"/>
    <w:rsid w:val="004A67B3"/>
    <w:rsid w:val="004B26EB"/>
    <w:rsid w:val="004D6D9F"/>
    <w:rsid w:val="004F234B"/>
    <w:rsid w:val="004F4557"/>
    <w:rsid w:val="004F6322"/>
    <w:rsid w:val="00502017"/>
    <w:rsid w:val="0051466D"/>
    <w:rsid w:val="00516E98"/>
    <w:rsid w:val="00544730"/>
    <w:rsid w:val="00557689"/>
    <w:rsid w:val="005746F4"/>
    <w:rsid w:val="005A3144"/>
    <w:rsid w:val="005A60CC"/>
    <w:rsid w:val="005B2528"/>
    <w:rsid w:val="005B49E7"/>
    <w:rsid w:val="005C5E84"/>
    <w:rsid w:val="005D1BD7"/>
    <w:rsid w:val="005E2BF8"/>
    <w:rsid w:val="006000B1"/>
    <w:rsid w:val="00604B9F"/>
    <w:rsid w:val="00607508"/>
    <w:rsid w:val="00625EC3"/>
    <w:rsid w:val="006327B4"/>
    <w:rsid w:val="00633DA6"/>
    <w:rsid w:val="00666239"/>
    <w:rsid w:val="00670B4E"/>
    <w:rsid w:val="00681E3B"/>
    <w:rsid w:val="006A5876"/>
    <w:rsid w:val="006A5C98"/>
    <w:rsid w:val="006C42C2"/>
    <w:rsid w:val="006D564B"/>
    <w:rsid w:val="006D6B6A"/>
    <w:rsid w:val="006E010E"/>
    <w:rsid w:val="00704B33"/>
    <w:rsid w:val="00714772"/>
    <w:rsid w:val="00721639"/>
    <w:rsid w:val="007401C3"/>
    <w:rsid w:val="00752106"/>
    <w:rsid w:val="00764C40"/>
    <w:rsid w:val="007660E2"/>
    <w:rsid w:val="00771FD6"/>
    <w:rsid w:val="00774878"/>
    <w:rsid w:val="007749B5"/>
    <w:rsid w:val="00775764"/>
    <w:rsid w:val="00794791"/>
    <w:rsid w:val="007B2527"/>
    <w:rsid w:val="007B4325"/>
    <w:rsid w:val="007B43AD"/>
    <w:rsid w:val="00854424"/>
    <w:rsid w:val="00866557"/>
    <w:rsid w:val="0086765C"/>
    <w:rsid w:val="0088094F"/>
    <w:rsid w:val="00880D76"/>
    <w:rsid w:val="00884A2E"/>
    <w:rsid w:val="008A15CF"/>
    <w:rsid w:val="008A793D"/>
    <w:rsid w:val="008C14FC"/>
    <w:rsid w:val="008C1D86"/>
    <w:rsid w:val="008D5364"/>
    <w:rsid w:val="0090311D"/>
    <w:rsid w:val="009031E0"/>
    <w:rsid w:val="00907746"/>
    <w:rsid w:val="0091265B"/>
    <w:rsid w:val="00972BF7"/>
    <w:rsid w:val="0098138A"/>
    <w:rsid w:val="0099001C"/>
    <w:rsid w:val="009A2C6D"/>
    <w:rsid w:val="009B0F85"/>
    <w:rsid w:val="009B6022"/>
    <w:rsid w:val="009B7438"/>
    <w:rsid w:val="009C1B29"/>
    <w:rsid w:val="009E322A"/>
    <w:rsid w:val="009F5166"/>
    <w:rsid w:val="009F6951"/>
    <w:rsid w:val="00A10E01"/>
    <w:rsid w:val="00A17BE9"/>
    <w:rsid w:val="00A259A8"/>
    <w:rsid w:val="00A54838"/>
    <w:rsid w:val="00A65D9C"/>
    <w:rsid w:val="00A86206"/>
    <w:rsid w:val="00AA20E5"/>
    <w:rsid w:val="00AA7C40"/>
    <w:rsid w:val="00AB5D90"/>
    <w:rsid w:val="00AD0DB9"/>
    <w:rsid w:val="00B01680"/>
    <w:rsid w:val="00B134BD"/>
    <w:rsid w:val="00B201D7"/>
    <w:rsid w:val="00B2458B"/>
    <w:rsid w:val="00B24E9A"/>
    <w:rsid w:val="00B641BF"/>
    <w:rsid w:val="00B6499B"/>
    <w:rsid w:val="00B917F2"/>
    <w:rsid w:val="00B93539"/>
    <w:rsid w:val="00B94C43"/>
    <w:rsid w:val="00BB246F"/>
    <w:rsid w:val="00BC2CA4"/>
    <w:rsid w:val="00BE7699"/>
    <w:rsid w:val="00C01A93"/>
    <w:rsid w:val="00C1076B"/>
    <w:rsid w:val="00C14706"/>
    <w:rsid w:val="00C3010D"/>
    <w:rsid w:val="00C46F8E"/>
    <w:rsid w:val="00C5339D"/>
    <w:rsid w:val="00C56A02"/>
    <w:rsid w:val="00C656A6"/>
    <w:rsid w:val="00C81484"/>
    <w:rsid w:val="00C859B6"/>
    <w:rsid w:val="00C86E26"/>
    <w:rsid w:val="00C92EC4"/>
    <w:rsid w:val="00CA06D9"/>
    <w:rsid w:val="00CA32CC"/>
    <w:rsid w:val="00CB1594"/>
    <w:rsid w:val="00CB759B"/>
    <w:rsid w:val="00CB797A"/>
    <w:rsid w:val="00CB7B4E"/>
    <w:rsid w:val="00CB7B50"/>
    <w:rsid w:val="00CC5A6E"/>
    <w:rsid w:val="00CD576B"/>
    <w:rsid w:val="00CD656D"/>
    <w:rsid w:val="00CE2FEF"/>
    <w:rsid w:val="00CF0899"/>
    <w:rsid w:val="00CF5487"/>
    <w:rsid w:val="00D15E06"/>
    <w:rsid w:val="00D20B91"/>
    <w:rsid w:val="00D2400C"/>
    <w:rsid w:val="00D245D0"/>
    <w:rsid w:val="00D3601F"/>
    <w:rsid w:val="00D640FB"/>
    <w:rsid w:val="00D710B3"/>
    <w:rsid w:val="00D76E57"/>
    <w:rsid w:val="00D82884"/>
    <w:rsid w:val="00D83316"/>
    <w:rsid w:val="00D8626B"/>
    <w:rsid w:val="00D870FC"/>
    <w:rsid w:val="00D94B96"/>
    <w:rsid w:val="00DC2CBF"/>
    <w:rsid w:val="00DC69E6"/>
    <w:rsid w:val="00DD17FA"/>
    <w:rsid w:val="00DD6886"/>
    <w:rsid w:val="00DE637C"/>
    <w:rsid w:val="00DF2FCA"/>
    <w:rsid w:val="00DF4142"/>
    <w:rsid w:val="00DF5501"/>
    <w:rsid w:val="00E02AD3"/>
    <w:rsid w:val="00E11274"/>
    <w:rsid w:val="00E26BEA"/>
    <w:rsid w:val="00E50986"/>
    <w:rsid w:val="00E60926"/>
    <w:rsid w:val="00E80E64"/>
    <w:rsid w:val="00E81894"/>
    <w:rsid w:val="00E81E82"/>
    <w:rsid w:val="00E958EA"/>
    <w:rsid w:val="00EF3757"/>
    <w:rsid w:val="00EF755F"/>
    <w:rsid w:val="00F03E83"/>
    <w:rsid w:val="00F102BB"/>
    <w:rsid w:val="00F10ECB"/>
    <w:rsid w:val="00F226A4"/>
    <w:rsid w:val="00F23BF6"/>
    <w:rsid w:val="00F446CE"/>
    <w:rsid w:val="00F54D30"/>
    <w:rsid w:val="00F80520"/>
    <w:rsid w:val="00F8405C"/>
    <w:rsid w:val="00FA05E5"/>
    <w:rsid w:val="00FA23BB"/>
    <w:rsid w:val="00FA6820"/>
    <w:rsid w:val="00FA7A41"/>
    <w:rsid w:val="00FB16AA"/>
    <w:rsid w:val="00FC30BE"/>
    <w:rsid w:val="00FC49C9"/>
    <w:rsid w:val="00FD2A6A"/>
    <w:rsid w:val="00FF08C7"/>
    <w:rsid w:val="00FF364C"/>
    <w:rsid w:val="00FF6F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79CEDC"/>
  <w15:docId w15:val="{BDFC65AC-4872-4337-8717-B56C7A3D8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
    <w:name w:val="Normal"/>
    <w:qFormat/>
    <w:rsid w:val="00FA23BB"/>
    <w:rPr>
      <w:sz w:val="24"/>
      <w:szCs w:val="24"/>
      <w:lang w:val="cs-CZ" w:eastAsia="cs-CZ"/>
    </w:rPr>
  </w:style>
  <w:style w:type="paragraph" w:styleId="Nadpis4">
    <w:name w:val="heading 4"/>
    <w:basedOn w:val="Normln"/>
    <w:next w:val="Normln"/>
    <w:qFormat/>
    <w:rsid w:val="00FA23BB"/>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rsid w:val="0090311D"/>
    <w:rPr>
      <w:rFonts w:ascii="Tahoma" w:hAnsi="Tahoma" w:cs="Tahoma"/>
      <w:sz w:val="16"/>
      <w:szCs w:val="16"/>
    </w:rPr>
  </w:style>
  <w:style w:type="character" w:customStyle="1" w:styleId="TextbublinyChar">
    <w:name w:val="Text bubliny Char"/>
    <w:basedOn w:val="Standardnpsmoodstavce"/>
    <w:link w:val="Textbubliny"/>
    <w:rsid w:val="0090311D"/>
    <w:rPr>
      <w:rFonts w:ascii="Tahoma" w:hAnsi="Tahoma" w:cs="Tahoma"/>
      <w:sz w:val="16"/>
      <w:szCs w:val="16"/>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71</TotalTime>
  <Pages>1</Pages>
  <Words>597</Words>
  <Characters>3988</Characters>
  <Application>Microsoft Office Word</Application>
  <DocSecurity>0</DocSecurity>
  <Lines>306</Lines>
  <Paragraphs>163</Paragraphs>
  <ScaleCrop>false</ScaleCrop>
  <HeadingPairs>
    <vt:vector size="2" baseType="variant">
      <vt:variant>
        <vt:lpstr>Název</vt:lpstr>
      </vt:variant>
      <vt:variant>
        <vt:i4>1</vt:i4>
      </vt:variant>
    </vt:vector>
  </HeadingPairs>
  <TitlesOfParts>
    <vt:vector size="1" baseType="lpstr">
      <vt:lpstr>UNIVERZITA PARDUBICE</vt:lpstr>
    </vt:vector>
  </TitlesOfParts>
  <Company>UPa</Company>
  <LinksUpToDate>false</LinksUpToDate>
  <CharactersWithSpaces>4422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creator>UPa</dc:creator>
  <cp:lastModifiedBy>Roebuck Olga</cp:lastModifiedBy>
  <cp:revision>4</cp:revision>
  <cp:lastPrinted>2023-05-11T09:01:00Z</cp:lastPrinted>
  <dcterms:created xsi:type="dcterms:W3CDTF">2023-05-11T07:56:00Z</dcterms:created>
  <dcterms:modified xsi:type="dcterms:W3CDTF">2023-05-11T09:11:00Z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9d0d0a379164016aac6ee8b2db6dc6d01aeb59d197e80001820d0fbb4bda4751</vt:lpwstr>
  </property>
</Properties>
</file>