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447" w:rsidRPr="004E2C49" w:rsidRDefault="00532447" w:rsidP="00DB026D">
      <w:pPr>
        <w:rPr>
          <w:b/>
          <w:snapToGrid w:val="0"/>
          <w:sz w:val="24"/>
          <w:szCs w:val="24"/>
        </w:rPr>
      </w:pPr>
      <w:bookmarkStart w:id="0" w:name="_GoBack"/>
      <w:bookmarkEnd w:id="0"/>
      <w:r w:rsidRPr="004E2C49">
        <w:rPr>
          <w:b/>
          <w:snapToGrid w:val="0"/>
          <w:sz w:val="24"/>
          <w:szCs w:val="24"/>
        </w:rPr>
        <w:t>Dominik Kroutil: Město Chrudim za první světové války.</w:t>
      </w:r>
    </w:p>
    <w:p w:rsidR="001A7C8F" w:rsidRPr="004E2C49" w:rsidRDefault="001A7C8F" w:rsidP="00DB026D">
      <w:pPr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 xml:space="preserve">Bakalářská práce. </w:t>
      </w:r>
      <w:r w:rsidR="000F4D38" w:rsidRPr="004E2C49">
        <w:rPr>
          <w:snapToGrid w:val="0"/>
          <w:sz w:val="24"/>
          <w:szCs w:val="24"/>
        </w:rPr>
        <w:t>Ústav</w:t>
      </w:r>
      <w:r w:rsidRPr="004E2C49">
        <w:rPr>
          <w:snapToGrid w:val="0"/>
          <w:sz w:val="24"/>
          <w:szCs w:val="24"/>
        </w:rPr>
        <w:t xml:space="preserve"> historických věd </w:t>
      </w:r>
      <w:r w:rsidR="00464E35" w:rsidRPr="004E2C49">
        <w:rPr>
          <w:snapToGrid w:val="0"/>
          <w:sz w:val="24"/>
          <w:szCs w:val="24"/>
        </w:rPr>
        <w:t>Filosofické f</w:t>
      </w:r>
      <w:r w:rsidRPr="004E2C49">
        <w:rPr>
          <w:snapToGrid w:val="0"/>
          <w:sz w:val="24"/>
          <w:szCs w:val="24"/>
        </w:rPr>
        <w:t>akulty University Pardubice, Pardubice 20</w:t>
      </w:r>
      <w:r w:rsidR="00532447" w:rsidRPr="004E2C49">
        <w:rPr>
          <w:snapToGrid w:val="0"/>
          <w:sz w:val="24"/>
          <w:szCs w:val="24"/>
        </w:rPr>
        <w:t>21</w:t>
      </w:r>
      <w:r w:rsidRPr="004E2C49">
        <w:rPr>
          <w:snapToGrid w:val="0"/>
          <w:sz w:val="24"/>
          <w:szCs w:val="24"/>
        </w:rPr>
        <w:t>.</w:t>
      </w:r>
    </w:p>
    <w:p w:rsidR="001A7C8F" w:rsidRPr="004E2C49" w:rsidRDefault="00532447" w:rsidP="00DB026D">
      <w:pPr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>Posudek vedoucího práce</w:t>
      </w:r>
    </w:p>
    <w:p w:rsidR="001A7C8F" w:rsidRPr="004E2C49" w:rsidRDefault="001A7C8F" w:rsidP="00DB026D">
      <w:pPr>
        <w:rPr>
          <w:snapToGrid w:val="0"/>
          <w:sz w:val="24"/>
          <w:szCs w:val="24"/>
        </w:rPr>
      </w:pPr>
    </w:p>
    <w:p w:rsidR="00DB026D" w:rsidRPr="004E2C49" w:rsidRDefault="00DB026D" w:rsidP="00F417D6">
      <w:pPr>
        <w:jc w:val="both"/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>Dějiny měst v období světových válek stále nabízejí řadu možností k výzkumu, ať díl</w:t>
      </w:r>
      <w:r w:rsidR="00F417D6">
        <w:rPr>
          <w:snapToGrid w:val="0"/>
          <w:sz w:val="24"/>
          <w:szCs w:val="24"/>
        </w:rPr>
        <w:softHyphen/>
      </w:r>
      <w:r w:rsidRPr="004E2C49">
        <w:rPr>
          <w:snapToGrid w:val="0"/>
          <w:sz w:val="24"/>
          <w:szCs w:val="24"/>
        </w:rPr>
        <w:t>čímu</w:t>
      </w:r>
      <w:r w:rsidR="00BF2C6E" w:rsidRPr="004E2C49">
        <w:rPr>
          <w:snapToGrid w:val="0"/>
          <w:sz w:val="24"/>
          <w:szCs w:val="24"/>
        </w:rPr>
        <w:t>,</w:t>
      </w:r>
      <w:r w:rsidRPr="004E2C49">
        <w:rPr>
          <w:snapToGrid w:val="0"/>
          <w:sz w:val="24"/>
          <w:szCs w:val="24"/>
        </w:rPr>
        <w:t xml:space="preserve"> nebo souhrnnému. </w:t>
      </w:r>
      <w:r w:rsidR="005934B3" w:rsidRPr="004E2C49">
        <w:rPr>
          <w:snapToGrid w:val="0"/>
          <w:sz w:val="24"/>
          <w:szCs w:val="24"/>
        </w:rPr>
        <w:t>Dominik Kroutil zvolil Chrudim, jedno z dobových kul</w:t>
      </w:r>
      <w:r w:rsidR="00CD6593" w:rsidRPr="004E2C49">
        <w:rPr>
          <w:snapToGrid w:val="0"/>
          <w:sz w:val="24"/>
          <w:szCs w:val="24"/>
        </w:rPr>
        <w:t>turních cen</w:t>
      </w:r>
      <w:r w:rsidR="00F417D6">
        <w:rPr>
          <w:snapToGrid w:val="0"/>
          <w:sz w:val="24"/>
          <w:szCs w:val="24"/>
        </w:rPr>
        <w:softHyphen/>
      </w:r>
      <w:r w:rsidR="00CD6593" w:rsidRPr="004E2C49">
        <w:rPr>
          <w:snapToGrid w:val="0"/>
          <w:sz w:val="24"/>
          <w:szCs w:val="24"/>
        </w:rPr>
        <w:t xml:space="preserve">ter východních Čech, jež válka také silně zasáhla. </w:t>
      </w:r>
    </w:p>
    <w:p w:rsidR="00CD6593" w:rsidRPr="004E2C49" w:rsidRDefault="00CD6593" w:rsidP="00F417D6">
      <w:pPr>
        <w:jc w:val="both"/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>V úvodu autor stanovil cíl práce, v němž mimo jiné zdůraznil změny ve využití veřej</w:t>
      </w:r>
      <w:r w:rsidR="00F417D6">
        <w:rPr>
          <w:snapToGrid w:val="0"/>
          <w:sz w:val="24"/>
          <w:szCs w:val="24"/>
        </w:rPr>
        <w:softHyphen/>
      </w:r>
      <w:r w:rsidRPr="004E2C49">
        <w:rPr>
          <w:snapToGrid w:val="0"/>
          <w:sz w:val="24"/>
          <w:szCs w:val="24"/>
        </w:rPr>
        <w:t>ných budov v Chrudimi kvůli vojenským zájmům. To se týkalo zejména škol, proto byly po</w:t>
      </w:r>
      <w:r w:rsidR="00F417D6">
        <w:rPr>
          <w:snapToGrid w:val="0"/>
          <w:sz w:val="24"/>
          <w:szCs w:val="24"/>
        </w:rPr>
        <w:softHyphen/>
      </w:r>
      <w:r w:rsidRPr="004E2C49">
        <w:rPr>
          <w:snapToGrid w:val="0"/>
          <w:sz w:val="24"/>
          <w:szCs w:val="24"/>
        </w:rPr>
        <w:t xml:space="preserve">škozeny také zájmy dětí školou povinných. Část úvodu představuje již jakýsi obecný </w:t>
      </w:r>
      <w:r w:rsidR="00BF2C6E" w:rsidRPr="004E2C49">
        <w:rPr>
          <w:snapToGrid w:val="0"/>
          <w:sz w:val="24"/>
          <w:szCs w:val="24"/>
        </w:rPr>
        <w:t>začátek práce</w:t>
      </w:r>
      <w:r w:rsidRPr="004E2C49">
        <w:rPr>
          <w:snapToGrid w:val="0"/>
          <w:sz w:val="24"/>
          <w:szCs w:val="24"/>
        </w:rPr>
        <w:t xml:space="preserve"> se shrnutím významu první světové války a s popisem a hodnocením města Chrudimi v době před válkou. </w:t>
      </w:r>
      <w:r w:rsidR="00E37052" w:rsidRPr="004E2C49">
        <w:rPr>
          <w:snapToGrid w:val="0"/>
          <w:sz w:val="24"/>
          <w:szCs w:val="24"/>
        </w:rPr>
        <w:t>Druhá kapitola obsahuje rozbor použitých pr</w:t>
      </w:r>
      <w:r w:rsidR="00BF2C6E" w:rsidRPr="004E2C49">
        <w:rPr>
          <w:snapToGrid w:val="0"/>
          <w:sz w:val="24"/>
          <w:szCs w:val="24"/>
        </w:rPr>
        <w:t xml:space="preserve">amenů a literatury. Autor prostudoval </w:t>
      </w:r>
      <w:r w:rsidR="004D413D" w:rsidRPr="004E2C49">
        <w:rPr>
          <w:snapToGrid w:val="0"/>
          <w:sz w:val="24"/>
          <w:szCs w:val="24"/>
        </w:rPr>
        <w:t>současnou odbornou, dobovou vlastivědnou i vzpomín</w:t>
      </w:r>
      <w:r w:rsidR="00F417D6">
        <w:rPr>
          <w:snapToGrid w:val="0"/>
          <w:sz w:val="24"/>
          <w:szCs w:val="24"/>
        </w:rPr>
        <w:t xml:space="preserve">kovou literaturu, dobový tisk a </w:t>
      </w:r>
      <w:r w:rsidR="004D413D" w:rsidRPr="004E2C49">
        <w:rPr>
          <w:snapToGrid w:val="0"/>
          <w:sz w:val="24"/>
          <w:szCs w:val="24"/>
        </w:rPr>
        <w:t xml:space="preserve">několik fondů ze </w:t>
      </w:r>
      <w:proofErr w:type="spellStart"/>
      <w:r w:rsidR="004D413D" w:rsidRPr="004E2C49">
        <w:rPr>
          <w:snapToGrid w:val="0"/>
          <w:sz w:val="24"/>
          <w:szCs w:val="24"/>
        </w:rPr>
        <w:t>SOkA</w:t>
      </w:r>
      <w:proofErr w:type="spellEnd"/>
      <w:r w:rsidR="004D413D" w:rsidRPr="004E2C49">
        <w:rPr>
          <w:snapToGrid w:val="0"/>
          <w:sz w:val="24"/>
          <w:szCs w:val="24"/>
        </w:rPr>
        <w:t xml:space="preserve"> Chrudim</w:t>
      </w:r>
      <w:r w:rsidR="00D649D5" w:rsidRPr="004E2C49">
        <w:rPr>
          <w:snapToGrid w:val="0"/>
          <w:sz w:val="24"/>
          <w:szCs w:val="24"/>
        </w:rPr>
        <w:t xml:space="preserve"> a jednu z databasí Vojenského historického ústavu v</w:t>
      </w:r>
      <w:r w:rsidR="00F417D6">
        <w:rPr>
          <w:snapToGrid w:val="0"/>
          <w:sz w:val="24"/>
          <w:szCs w:val="24"/>
        </w:rPr>
        <w:t> </w:t>
      </w:r>
      <w:r w:rsidR="00D649D5" w:rsidRPr="004E2C49">
        <w:rPr>
          <w:snapToGrid w:val="0"/>
          <w:sz w:val="24"/>
          <w:szCs w:val="24"/>
        </w:rPr>
        <w:t>Praze</w:t>
      </w:r>
      <w:r w:rsidR="004D413D" w:rsidRPr="004E2C49">
        <w:rPr>
          <w:snapToGrid w:val="0"/>
          <w:sz w:val="24"/>
          <w:szCs w:val="24"/>
        </w:rPr>
        <w:t xml:space="preserve">. Vše je patřičně citováno. Ve třetí kapitole najdeme stručný přehled dějin Chrudimi, zvláštní pozornost je věnována hospodářství a stavebnímu vývoji, autor nepominul ani </w:t>
      </w:r>
      <w:r w:rsidR="00E32D8E" w:rsidRPr="004E2C49">
        <w:rPr>
          <w:snapToGrid w:val="0"/>
          <w:sz w:val="24"/>
          <w:szCs w:val="24"/>
        </w:rPr>
        <w:t>vojen</w:t>
      </w:r>
      <w:r w:rsidR="00F417D6">
        <w:rPr>
          <w:snapToGrid w:val="0"/>
          <w:sz w:val="24"/>
          <w:szCs w:val="24"/>
        </w:rPr>
        <w:softHyphen/>
      </w:r>
      <w:r w:rsidR="00E32D8E" w:rsidRPr="004E2C49">
        <w:rPr>
          <w:snapToGrid w:val="0"/>
          <w:sz w:val="24"/>
          <w:szCs w:val="24"/>
        </w:rPr>
        <w:t xml:space="preserve">ský význam města, který před válkou nebyl veliký, spolkový život, správní záležitosti a zejména školství. Téměř ke všem školám autor našel obrazovou přílohu. </w:t>
      </w:r>
    </w:p>
    <w:p w:rsidR="00D649D5" w:rsidRPr="004E2C49" w:rsidRDefault="00D649D5" w:rsidP="00F417D6">
      <w:pPr>
        <w:jc w:val="both"/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>Jádro práce začíná čtvrtou kapitolou, popisující válečná léta v Chrudimi. Město se stejně jako ostatní sídla muselo vyrovnávat s odchodem mužů do armády, zásobovacími potí</w:t>
      </w:r>
      <w:r w:rsidR="00F417D6">
        <w:rPr>
          <w:snapToGrid w:val="0"/>
          <w:sz w:val="24"/>
          <w:szCs w:val="24"/>
        </w:rPr>
        <w:softHyphen/>
      </w:r>
      <w:r w:rsidRPr="004E2C49">
        <w:rPr>
          <w:snapToGrid w:val="0"/>
          <w:sz w:val="24"/>
          <w:szCs w:val="24"/>
        </w:rPr>
        <w:t xml:space="preserve">žemi apod. </w:t>
      </w:r>
      <w:r w:rsidR="004E2C49" w:rsidRPr="004E2C49">
        <w:rPr>
          <w:snapToGrid w:val="0"/>
          <w:sz w:val="24"/>
          <w:szCs w:val="24"/>
        </w:rPr>
        <w:t>N</w:t>
      </w:r>
      <w:r w:rsidRPr="004E2C49">
        <w:rPr>
          <w:snapToGrid w:val="0"/>
          <w:sz w:val="24"/>
          <w:szCs w:val="24"/>
        </w:rPr>
        <w:t xml:space="preserve">a </w:t>
      </w:r>
      <w:proofErr w:type="spellStart"/>
      <w:r w:rsidRPr="004E2C49">
        <w:rPr>
          <w:snapToGrid w:val="0"/>
          <w:sz w:val="24"/>
          <w:szCs w:val="24"/>
        </w:rPr>
        <w:t>ss</w:t>
      </w:r>
      <w:proofErr w:type="spellEnd"/>
      <w:r w:rsidRPr="004E2C49">
        <w:rPr>
          <w:snapToGrid w:val="0"/>
          <w:sz w:val="24"/>
          <w:szCs w:val="24"/>
        </w:rPr>
        <w:t xml:space="preserve">. 42-43 není jisté, zda autor nezaměňuje pojmy branec a domobranec. </w:t>
      </w:r>
      <w:r w:rsidR="00A35AEB" w:rsidRPr="004E2C49">
        <w:rPr>
          <w:snapToGrid w:val="0"/>
          <w:sz w:val="24"/>
          <w:szCs w:val="24"/>
        </w:rPr>
        <w:t xml:space="preserve">Na s. 46 pod tabulkou 3 by měl být nějaký předěl, podkapitola, jedná se o příliš velký přechod od </w:t>
      </w:r>
      <w:proofErr w:type="gramStart"/>
      <w:r w:rsidR="00A35AEB" w:rsidRPr="004E2C49">
        <w:rPr>
          <w:snapToGrid w:val="0"/>
          <w:sz w:val="24"/>
          <w:szCs w:val="24"/>
        </w:rPr>
        <w:t xml:space="preserve">vojáků </w:t>
      </w:r>
      <w:r w:rsidR="00F417D6">
        <w:rPr>
          <w:snapToGrid w:val="0"/>
          <w:sz w:val="24"/>
          <w:szCs w:val="24"/>
        </w:rPr>
        <w:t xml:space="preserve">      </w:t>
      </w:r>
      <w:r w:rsidR="004E2C49" w:rsidRPr="004E2C49">
        <w:rPr>
          <w:snapToGrid w:val="0"/>
          <w:sz w:val="24"/>
          <w:szCs w:val="24"/>
        </w:rPr>
        <w:t>a legionářů</w:t>
      </w:r>
      <w:proofErr w:type="gramEnd"/>
      <w:r w:rsidR="004E2C49" w:rsidRPr="004E2C49">
        <w:rPr>
          <w:snapToGrid w:val="0"/>
          <w:sz w:val="24"/>
          <w:szCs w:val="24"/>
        </w:rPr>
        <w:t xml:space="preserve"> </w:t>
      </w:r>
      <w:r w:rsidR="00A35AEB" w:rsidRPr="004E2C49">
        <w:rPr>
          <w:snapToGrid w:val="0"/>
          <w:sz w:val="24"/>
          <w:szCs w:val="24"/>
        </w:rPr>
        <w:t xml:space="preserve">z Chrudimi k zásobovacím potížím ve městě. </w:t>
      </w:r>
    </w:p>
    <w:p w:rsidR="00F36FD1" w:rsidRPr="004E2C49" w:rsidRDefault="00F36FD1" w:rsidP="00F417D6">
      <w:pPr>
        <w:jc w:val="both"/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 xml:space="preserve">Pátá kapitola hodnotí úlohu chrudimských škol, zejména školních budov v době války. </w:t>
      </w:r>
      <w:r w:rsidR="007450CE" w:rsidRPr="004E2C49">
        <w:rPr>
          <w:snapToGrid w:val="0"/>
          <w:sz w:val="24"/>
          <w:szCs w:val="24"/>
        </w:rPr>
        <w:t xml:space="preserve">Autor zaznamenal využití mnoha školních budov pro potřeby vojenského zdravotnictví, </w:t>
      </w:r>
      <w:r w:rsidR="004E2C49" w:rsidRPr="004E2C49">
        <w:rPr>
          <w:snapToGrid w:val="0"/>
          <w:sz w:val="24"/>
          <w:szCs w:val="24"/>
        </w:rPr>
        <w:t>nut</w:t>
      </w:r>
      <w:r w:rsidR="00F417D6">
        <w:rPr>
          <w:snapToGrid w:val="0"/>
          <w:sz w:val="24"/>
          <w:szCs w:val="24"/>
        </w:rPr>
        <w:softHyphen/>
      </w:r>
      <w:r w:rsidR="004E2C49" w:rsidRPr="004E2C49">
        <w:rPr>
          <w:snapToGrid w:val="0"/>
          <w:sz w:val="24"/>
          <w:szCs w:val="24"/>
        </w:rPr>
        <w:t xml:space="preserve">nost </w:t>
      </w:r>
      <w:r w:rsidR="00B17A0D" w:rsidRPr="004E2C49">
        <w:rPr>
          <w:snapToGrid w:val="0"/>
          <w:sz w:val="24"/>
          <w:szCs w:val="24"/>
        </w:rPr>
        <w:t xml:space="preserve">náhrady odvedených učitelů, pomoc dětí při válečných sbírkách. Vhodným způsobem při tom využil školní kroniky, i když je třeba brát v úvahu, že se do nich v dané době nemohlo psát cokoliv. Kapitola šestá je pak celá soustředěna na zdravotnická zařízení v Chrudimi za války. </w:t>
      </w:r>
      <w:r w:rsidR="004E2C49" w:rsidRPr="004E2C49">
        <w:rPr>
          <w:snapToGrid w:val="0"/>
          <w:sz w:val="24"/>
          <w:szCs w:val="24"/>
        </w:rPr>
        <w:t>(</w:t>
      </w:r>
      <w:r w:rsidR="0049665B" w:rsidRPr="004E2C49">
        <w:rPr>
          <w:snapToGrid w:val="0"/>
          <w:sz w:val="24"/>
          <w:szCs w:val="24"/>
        </w:rPr>
        <w:t>Na s. 58 autor trochu předešel dobu, když se zmínil o Rakousku – Uhersku k roku 1866.</w:t>
      </w:r>
      <w:r w:rsidR="004E2C49" w:rsidRPr="004E2C49">
        <w:rPr>
          <w:snapToGrid w:val="0"/>
          <w:sz w:val="24"/>
          <w:szCs w:val="24"/>
        </w:rPr>
        <w:t>)</w:t>
      </w:r>
      <w:r w:rsidR="0049665B" w:rsidRPr="004E2C49">
        <w:rPr>
          <w:snapToGrid w:val="0"/>
          <w:sz w:val="24"/>
          <w:szCs w:val="24"/>
        </w:rPr>
        <w:t xml:space="preserve"> Závěr představuje důkladné shrnutí všech autorových zjištění. Seznam pramenů a lite</w:t>
      </w:r>
      <w:r w:rsidR="00F417D6">
        <w:rPr>
          <w:snapToGrid w:val="0"/>
          <w:sz w:val="24"/>
          <w:szCs w:val="24"/>
        </w:rPr>
        <w:softHyphen/>
      </w:r>
      <w:r w:rsidR="0049665B" w:rsidRPr="004E2C49">
        <w:rPr>
          <w:snapToGrid w:val="0"/>
          <w:sz w:val="24"/>
          <w:szCs w:val="24"/>
        </w:rPr>
        <w:t xml:space="preserve">ratury je bohatý, nebylo nutné jednotlivé položky číslovat, ale to je maličkost. </w:t>
      </w:r>
    </w:p>
    <w:p w:rsidR="005934B3" w:rsidRPr="004E2C49" w:rsidRDefault="00CD6593" w:rsidP="00F417D6">
      <w:pPr>
        <w:jc w:val="both"/>
        <w:rPr>
          <w:b/>
          <w:snapToGrid w:val="0"/>
          <w:sz w:val="24"/>
          <w:szCs w:val="24"/>
        </w:rPr>
      </w:pPr>
      <w:r w:rsidRPr="004E2C49">
        <w:rPr>
          <w:b/>
          <w:snapToGrid w:val="0"/>
          <w:sz w:val="24"/>
          <w:szCs w:val="24"/>
        </w:rPr>
        <w:tab/>
      </w:r>
    </w:p>
    <w:p w:rsidR="00D649D5" w:rsidRPr="004E2C49" w:rsidRDefault="0049665B" w:rsidP="00F417D6">
      <w:pPr>
        <w:jc w:val="both"/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 xml:space="preserve">Práce je přehledně členěna (až na zmíněnou drobnost), jednotlivé kapitoly na sebe vzájemně dobře navazují. Autorovi se podařilo dobře </w:t>
      </w:r>
      <w:r w:rsidR="00BF2C6E" w:rsidRPr="004E2C49">
        <w:rPr>
          <w:snapToGrid w:val="0"/>
          <w:sz w:val="24"/>
          <w:szCs w:val="24"/>
        </w:rPr>
        <w:t xml:space="preserve">shrnout dosavadní výsledky bádání o </w:t>
      </w:r>
      <w:proofErr w:type="spellStart"/>
      <w:r w:rsidR="00BF2C6E" w:rsidRPr="004E2C49">
        <w:rPr>
          <w:snapToGrid w:val="0"/>
          <w:sz w:val="24"/>
          <w:szCs w:val="24"/>
        </w:rPr>
        <w:t>prvoválečné</w:t>
      </w:r>
      <w:proofErr w:type="spellEnd"/>
      <w:r w:rsidR="00BF2C6E" w:rsidRPr="004E2C49">
        <w:rPr>
          <w:snapToGrid w:val="0"/>
          <w:sz w:val="24"/>
          <w:szCs w:val="24"/>
        </w:rPr>
        <w:t xml:space="preserve"> Chrudimi a doplnit je dalšími poznatky především z chrudimského archivu a do</w:t>
      </w:r>
      <w:r w:rsidR="00F417D6">
        <w:rPr>
          <w:snapToGrid w:val="0"/>
          <w:sz w:val="24"/>
          <w:szCs w:val="24"/>
        </w:rPr>
        <w:softHyphen/>
      </w:r>
      <w:r w:rsidR="00BF2C6E" w:rsidRPr="004E2C49">
        <w:rPr>
          <w:snapToGrid w:val="0"/>
          <w:sz w:val="24"/>
          <w:szCs w:val="24"/>
        </w:rPr>
        <w:t xml:space="preserve">bového tisku. </w:t>
      </w:r>
      <w:r w:rsidR="0080782A" w:rsidRPr="004E2C49">
        <w:rPr>
          <w:snapToGrid w:val="0"/>
          <w:sz w:val="24"/>
          <w:szCs w:val="24"/>
        </w:rPr>
        <w:t>Formální náležitosti práce</w:t>
      </w:r>
      <w:r w:rsidR="00BF2C6E" w:rsidRPr="004E2C49">
        <w:rPr>
          <w:snapToGrid w:val="0"/>
          <w:sz w:val="24"/>
          <w:szCs w:val="24"/>
        </w:rPr>
        <w:t xml:space="preserve"> jsou v pořádku, stejně tak jazyková stránka – opět až na drobnosti, např. ojedinělé c</w:t>
      </w:r>
      <w:r w:rsidR="00D649D5" w:rsidRPr="004E2C49">
        <w:rPr>
          <w:snapToGrid w:val="0"/>
          <w:sz w:val="24"/>
          <w:szCs w:val="24"/>
        </w:rPr>
        <w:t>hyby v psaní velkých písmen</w:t>
      </w:r>
      <w:r w:rsidR="004E2C49" w:rsidRPr="004E2C49">
        <w:rPr>
          <w:snapToGrid w:val="0"/>
          <w:sz w:val="24"/>
          <w:szCs w:val="24"/>
        </w:rPr>
        <w:t xml:space="preserve">. </w:t>
      </w:r>
    </w:p>
    <w:p w:rsidR="004E2C49" w:rsidRPr="004E2C49" w:rsidRDefault="004E2C49" w:rsidP="00DB026D">
      <w:pPr>
        <w:rPr>
          <w:snapToGrid w:val="0"/>
          <w:sz w:val="24"/>
          <w:szCs w:val="24"/>
        </w:rPr>
      </w:pPr>
    </w:p>
    <w:p w:rsidR="00BF2C6E" w:rsidRPr="004E2C49" w:rsidRDefault="00BF2C6E" w:rsidP="00DB026D">
      <w:pPr>
        <w:rPr>
          <w:snapToGrid w:val="0"/>
          <w:sz w:val="24"/>
          <w:szCs w:val="24"/>
        </w:rPr>
      </w:pPr>
      <w:r w:rsidRPr="004E2C49">
        <w:rPr>
          <w:snapToGrid w:val="0"/>
          <w:sz w:val="24"/>
          <w:szCs w:val="24"/>
        </w:rPr>
        <w:tab/>
        <w:t xml:space="preserve">Domnívám se, že Dominik Kroutil splnil cíl bakalářské práce, již doporučuji k obhajobě a navrhuji hodnocení </w:t>
      </w:r>
      <w:r w:rsidR="00F417D6" w:rsidRPr="00F417D6">
        <w:rPr>
          <w:b/>
          <w:snapToGrid w:val="0"/>
          <w:sz w:val="24"/>
          <w:szCs w:val="24"/>
        </w:rPr>
        <w:t>výborně – A</w:t>
      </w:r>
      <w:r w:rsidR="00F417D6">
        <w:rPr>
          <w:snapToGrid w:val="0"/>
          <w:sz w:val="24"/>
          <w:szCs w:val="24"/>
        </w:rPr>
        <w:t>.</w:t>
      </w:r>
    </w:p>
    <w:p w:rsidR="000F4D38" w:rsidRPr="004E2C49" w:rsidRDefault="000F4D38" w:rsidP="00DB026D">
      <w:pPr>
        <w:rPr>
          <w:b/>
          <w:snapToGrid w:val="0"/>
          <w:sz w:val="24"/>
          <w:szCs w:val="24"/>
        </w:rPr>
      </w:pPr>
    </w:p>
    <w:p w:rsidR="004E2C49" w:rsidRDefault="004E2C49" w:rsidP="00DB026D">
      <w:pPr>
        <w:rPr>
          <w:sz w:val="24"/>
          <w:szCs w:val="24"/>
        </w:rPr>
      </w:pPr>
      <w:r w:rsidRPr="004E2C49">
        <w:rPr>
          <w:snapToGrid w:val="0"/>
          <w:sz w:val="24"/>
          <w:szCs w:val="24"/>
        </w:rPr>
        <w:t>Pardubice 22. srpna 2021</w:t>
      </w:r>
      <w:r w:rsidR="000F4D38" w:rsidRPr="004E2C49">
        <w:rPr>
          <w:snapToGrid w:val="0"/>
          <w:sz w:val="24"/>
          <w:szCs w:val="24"/>
        </w:rPr>
        <w:t xml:space="preserve">    </w:t>
      </w:r>
    </w:p>
    <w:p w:rsidR="004E2C49" w:rsidRDefault="004E2C49" w:rsidP="00DB026D">
      <w:pPr>
        <w:rPr>
          <w:sz w:val="24"/>
          <w:szCs w:val="24"/>
        </w:rPr>
      </w:pPr>
    </w:p>
    <w:p w:rsidR="000F4D38" w:rsidRPr="004E2C49" w:rsidRDefault="004E2C49" w:rsidP="00DB026D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doc. PhDr. Tomáš Jiránek, Ph.D.</w:t>
      </w:r>
      <w:r w:rsidR="000F4D38" w:rsidRPr="004E2C49">
        <w:rPr>
          <w:sz w:val="24"/>
          <w:szCs w:val="24"/>
        </w:rPr>
        <w:t xml:space="preserve">                              </w:t>
      </w:r>
      <w:r w:rsidRPr="004E2C49">
        <w:rPr>
          <w:sz w:val="24"/>
          <w:szCs w:val="24"/>
        </w:rPr>
        <w:t xml:space="preserve">                           </w:t>
      </w:r>
    </w:p>
    <w:sectPr w:rsidR="000F4D38" w:rsidRPr="004E2C49" w:rsidSect="004E2C49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F4D38"/>
    <w:rsid w:val="001A7C8F"/>
    <w:rsid w:val="00404D16"/>
    <w:rsid w:val="00464E35"/>
    <w:rsid w:val="00495D29"/>
    <w:rsid w:val="0049665B"/>
    <w:rsid w:val="004C3651"/>
    <w:rsid w:val="004D413D"/>
    <w:rsid w:val="004E2C49"/>
    <w:rsid w:val="00532447"/>
    <w:rsid w:val="005934B3"/>
    <w:rsid w:val="007450CE"/>
    <w:rsid w:val="0080782A"/>
    <w:rsid w:val="00A35AEB"/>
    <w:rsid w:val="00AF4456"/>
    <w:rsid w:val="00B17A0D"/>
    <w:rsid w:val="00BC5A9C"/>
    <w:rsid w:val="00BF2C6E"/>
    <w:rsid w:val="00CD6593"/>
    <w:rsid w:val="00D649D5"/>
    <w:rsid w:val="00DB026D"/>
    <w:rsid w:val="00E32D8E"/>
    <w:rsid w:val="00E37052"/>
    <w:rsid w:val="00E740A7"/>
    <w:rsid w:val="00F36FD1"/>
    <w:rsid w:val="00F41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457</Words>
  <Characters>2702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2021-08-22T16:09:00Z</dcterms:created>
  <dcterms:modified xsi:type="dcterms:W3CDTF">2021-08-22T16:09:00Z</dcterms:modified>
</cp:coreProperties>
</file>