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8545C" w14:textId="77777777" w:rsidR="00014598" w:rsidRDefault="00907F7E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3CC94322" w14:textId="77777777" w:rsidR="00014598" w:rsidRDefault="00014598"/>
    <w:p w14:paraId="102156E8" w14:textId="3AE6D921" w:rsidR="00014598" w:rsidRDefault="00907F7E">
      <w:pPr>
        <w:snapToGrid w:val="0"/>
      </w:pPr>
      <w:r>
        <w:rPr>
          <w:b/>
          <w:bCs/>
          <w:sz w:val="22"/>
          <w:szCs w:val="22"/>
        </w:rPr>
        <w:t>Posudek oponenta bakalářské práce – akademický rok 2022/2023</w:t>
      </w:r>
    </w:p>
    <w:p w14:paraId="6A0FB6CE" w14:textId="77777777" w:rsidR="00014598" w:rsidRDefault="00014598"/>
    <w:p w14:paraId="4B39DB18" w14:textId="5893F875" w:rsidR="00907F7E" w:rsidRDefault="00907F7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FE0ED4">
        <w:rPr>
          <w:sz w:val="22"/>
          <w:szCs w:val="22"/>
        </w:rPr>
        <w:t>Tereza Koubová</w:t>
      </w:r>
    </w:p>
    <w:p w14:paraId="22F246AA" w14:textId="77777777" w:rsidR="00014598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438DBB4E" w14:textId="5A7CD441" w:rsidR="00014598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6121F2" w:rsidRPr="006121F2">
        <w:rPr>
          <w:sz w:val="22"/>
          <w:szCs w:val="22"/>
        </w:rPr>
        <w:t>Nejlepší české básně (2009–2019)</w:t>
      </w:r>
    </w:p>
    <w:p w14:paraId="2F57671E" w14:textId="058A1E9B" w:rsidR="00014598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</w:t>
      </w:r>
      <w:r w:rsidRPr="00FE0ED4">
        <w:rPr>
          <w:sz w:val="22"/>
          <w:szCs w:val="22"/>
        </w:rPr>
        <w:t xml:space="preserve">: </w:t>
      </w:r>
      <w:r w:rsidR="00FE0ED4" w:rsidRPr="00FE0ED4">
        <w:rPr>
          <w:sz w:val="22"/>
          <w:szCs w:val="22"/>
        </w:rPr>
        <w:t>PhDr. Petr Šrámek, Ph.D.</w:t>
      </w:r>
    </w:p>
    <w:p w14:paraId="471BC430" w14:textId="368291F5" w:rsidR="00014598" w:rsidRDefault="00907F7E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</w:t>
      </w:r>
      <w:r w:rsidR="00FE0ED4" w:rsidRPr="00FE0ED4">
        <w:rPr>
          <w:sz w:val="22"/>
          <w:szCs w:val="22"/>
        </w:rPr>
        <w:t xml:space="preserve">: </w:t>
      </w:r>
      <w:r w:rsidR="00FE0ED4">
        <w:rPr>
          <w:sz w:val="22"/>
          <w:szCs w:val="22"/>
        </w:rPr>
        <w:t>Mgr</w:t>
      </w:r>
      <w:r w:rsidR="00FE0ED4" w:rsidRPr="00FE0ED4">
        <w:rPr>
          <w:sz w:val="22"/>
          <w:szCs w:val="22"/>
        </w:rPr>
        <w:t>. P</w:t>
      </w:r>
      <w:r w:rsidR="00FE0ED4">
        <w:rPr>
          <w:sz w:val="22"/>
          <w:szCs w:val="22"/>
        </w:rPr>
        <w:t>řemysl Krejčík</w:t>
      </w:r>
      <w:r w:rsidR="00FE0ED4" w:rsidRPr="00FE0ED4">
        <w:rPr>
          <w:sz w:val="22"/>
          <w:szCs w:val="22"/>
        </w:rPr>
        <w:t>, Ph.D.</w:t>
      </w:r>
    </w:p>
    <w:p w14:paraId="0F423A8F" w14:textId="77777777" w:rsidR="00014598" w:rsidRDefault="00014598">
      <w:pPr>
        <w:rPr>
          <w:sz w:val="22"/>
          <w:szCs w:val="22"/>
        </w:rPr>
      </w:pPr>
    </w:p>
    <w:p w14:paraId="7ACD409C" w14:textId="77777777" w:rsidR="00014598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2F349782" w14:textId="77777777" w:rsidR="00014598" w:rsidRDefault="00907F7E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FA5335E" w14:textId="77777777" w:rsidR="00014598" w:rsidRDefault="00014598">
      <w:pPr>
        <w:rPr>
          <w:sz w:val="22"/>
          <w:szCs w:val="22"/>
        </w:rPr>
      </w:pPr>
    </w:p>
    <w:p w14:paraId="2D153CDB" w14:textId="10A91D45" w:rsidR="00014598" w:rsidRDefault="00FE0ED4" w:rsidP="00FE0ED4">
      <w:pPr>
        <w:tabs>
          <w:tab w:val="left" w:pos="10928"/>
        </w:tabs>
        <w:jc w:val="both"/>
        <w:rPr>
          <w:sz w:val="22"/>
          <w:szCs w:val="22"/>
        </w:rPr>
      </w:pPr>
      <w:r w:rsidRPr="00FE0ED4">
        <w:rPr>
          <w:sz w:val="22"/>
          <w:szCs w:val="22"/>
        </w:rPr>
        <w:t xml:space="preserve">Cílem práce je poměrně ambiciózní prozkoumání přínosu deset let vydávané ročenky </w:t>
      </w:r>
      <w:r w:rsidRPr="00FE0ED4">
        <w:rPr>
          <w:i/>
          <w:iCs/>
          <w:sz w:val="22"/>
          <w:szCs w:val="22"/>
        </w:rPr>
        <w:t>Nejlepší české básně</w:t>
      </w:r>
      <w:r w:rsidRPr="00FE0ED4">
        <w:rPr>
          <w:sz w:val="22"/>
          <w:szCs w:val="22"/>
        </w:rPr>
        <w:t xml:space="preserve">, tedy nezadá si s ambicemi samotného zkoumaného projektu. Autorka práce k němu přistupuje pomocí analýz jednotlivých ročníků, o </w:t>
      </w:r>
      <w:r w:rsidR="00705C8C">
        <w:rPr>
          <w:sz w:val="22"/>
          <w:szCs w:val="22"/>
        </w:rPr>
        <w:t>poznání</w:t>
      </w:r>
      <w:r w:rsidRPr="00FE0ED4">
        <w:rPr>
          <w:sz w:val="22"/>
          <w:szCs w:val="22"/>
        </w:rPr>
        <w:t xml:space="preserve"> méně se pak věnuje kritickému ohlasu. Nejsem si jist, zda zvolený cíl odpovídá i zvolenému postupu a faktu, že většina práce se zabývá samotnými ročenkami, ne už tolik</w:t>
      </w:r>
      <w:r w:rsidR="00705C8C">
        <w:rPr>
          <w:sz w:val="22"/>
          <w:szCs w:val="22"/>
        </w:rPr>
        <w:t xml:space="preserve"> ohlasy a</w:t>
      </w:r>
      <w:r w:rsidRPr="00FE0ED4">
        <w:rPr>
          <w:sz w:val="22"/>
          <w:szCs w:val="22"/>
        </w:rPr>
        <w:t xml:space="preserve"> jejich dopad</w:t>
      </w:r>
      <w:r w:rsidR="00705C8C">
        <w:rPr>
          <w:sz w:val="22"/>
          <w:szCs w:val="22"/>
        </w:rPr>
        <w:t>em</w:t>
      </w:r>
      <w:r w:rsidRPr="00FE0ED4">
        <w:rPr>
          <w:sz w:val="22"/>
          <w:szCs w:val="22"/>
        </w:rPr>
        <w:t xml:space="preserve"> na český literární prostor. Byť v ohledu </w:t>
      </w:r>
      <w:r w:rsidR="00705C8C">
        <w:rPr>
          <w:sz w:val="22"/>
          <w:szCs w:val="22"/>
        </w:rPr>
        <w:t xml:space="preserve">analýz jednotlivých knih </w:t>
      </w:r>
      <w:r w:rsidRPr="00FE0ED4">
        <w:rPr>
          <w:sz w:val="22"/>
          <w:szCs w:val="22"/>
        </w:rPr>
        <w:t xml:space="preserve">je práce pojatá systematicky a přínos považuji za </w:t>
      </w:r>
      <w:r w:rsidR="00705C8C">
        <w:rPr>
          <w:sz w:val="22"/>
          <w:szCs w:val="22"/>
        </w:rPr>
        <w:t>evidentní</w:t>
      </w:r>
      <w:r w:rsidRPr="00FE0ED4">
        <w:rPr>
          <w:sz w:val="22"/>
          <w:szCs w:val="22"/>
        </w:rPr>
        <w:t>, průnik mezi cílem a zvolenou metodologií zdá se mi o něco menší</w:t>
      </w:r>
      <w:r>
        <w:rPr>
          <w:sz w:val="22"/>
          <w:szCs w:val="22"/>
        </w:rPr>
        <w:t>,</w:t>
      </w:r>
      <w:r w:rsidRPr="00FE0ED4">
        <w:rPr>
          <w:sz w:val="22"/>
          <w:szCs w:val="22"/>
        </w:rPr>
        <w:t xml:space="preserve"> než </w:t>
      </w:r>
      <w:r w:rsidR="00425C2F">
        <w:rPr>
          <w:sz w:val="22"/>
          <w:szCs w:val="22"/>
        </w:rPr>
        <w:t xml:space="preserve">by </w:t>
      </w:r>
      <w:r w:rsidR="00705C8C">
        <w:rPr>
          <w:sz w:val="22"/>
          <w:szCs w:val="22"/>
        </w:rPr>
        <w:t>byl pro kýžený výsledek třeba</w:t>
      </w:r>
      <w:r w:rsidRPr="00FE0ED4">
        <w:rPr>
          <w:sz w:val="22"/>
          <w:szCs w:val="22"/>
        </w:rPr>
        <w:t>.</w:t>
      </w:r>
    </w:p>
    <w:p w14:paraId="16B770A1" w14:textId="77777777" w:rsidR="00014598" w:rsidRDefault="00014598">
      <w:pPr>
        <w:rPr>
          <w:sz w:val="22"/>
          <w:szCs w:val="22"/>
        </w:rPr>
      </w:pPr>
    </w:p>
    <w:p w14:paraId="166890B4" w14:textId="77777777" w:rsidR="00014598" w:rsidRDefault="00907F7E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014598" w14:paraId="1A5CD639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84166B" w14:textId="11B05B63" w:rsidR="00014598" w:rsidRDefault="0031708C">
            <w:pPr>
              <w:pStyle w:val="Obsahtabulky"/>
              <w:snapToGrid w:val="0"/>
            </w:pPr>
            <w:r>
              <w:t>3</w:t>
            </w:r>
          </w:p>
        </w:tc>
      </w:tr>
    </w:tbl>
    <w:p w14:paraId="769309E4" w14:textId="77777777" w:rsidR="00014598" w:rsidRDefault="00014598">
      <w:pPr>
        <w:rPr>
          <w:sz w:val="22"/>
          <w:szCs w:val="22"/>
        </w:rPr>
      </w:pPr>
    </w:p>
    <w:p w14:paraId="01EF7115" w14:textId="77777777" w:rsidR="00014598" w:rsidRDefault="00014598">
      <w:pPr>
        <w:rPr>
          <w:b/>
          <w:bCs/>
          <w:sz w:val="22"/>
          <w:szCs w:val="22"/>
        </w:rPr>
      </w:pPr>
    </w:p>
    <w:p w14:paraId="59D1F2D7" w14:textId="77777777" w:rsidR="00014598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665E157F" w14:textId="77777777" w:rsidR="00014598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26B8F7D" w14:textId="77777777" w:rsidR="00014598" w:rsidRDefault="00014598">
      <w:pPr>
        <w:rPr>
          <w:sz w:val="22"/>
          <w:szCs w:val="22"/>
        </w:rPr>
      </w:pPr>
    </w:p>
    <w:p w14:paraId="0DF65FD0" w14:textId="7E41F799" w:rsidR="00B61F6F" w:rsidRPr="00B61F6F" w:rsidRDefault="007E1BC5" w:rsidP="00B61F6F">
      <w:pPr>
        <w:jc w:val="both"/>
        <w:rPr>
          <w:sz w:val="22"/>
          <w:szCs w:val="22"/>
        </w:rPr>
      </w:pPr>
      <w:r>
        <w:rPr>
          <w:sz w:val="22"/>
          <w:szCs w:val="22"/>
        </w:rPr>
        <w:t>Přestože</w:t>
      </w:r>
      <w:r w:rsidR="0031708C">
        <w:rPr>
          <w:sz w:val="22"/>
          <w:szCs w:val="22"/>
        </w:rPr>
        <w:t xml:space="preserve"> analýzám jednotlivých knih je věnována značná pozornost, závěrečné zkoumání ohlasů a dopadů je velmi stručné, místy až bohužel zavání určitou vágností – v kapitole </w:t>
      </w:r>
      <w:r>
        <w:rPr>
          <w:sz w:val="22"/>
          <w:szCs w:val="22"/>
        </w:rPr>
        <w:t>„</w:t>
      </w:r>
      <w:r w:rsidR="00B61F6F" w:rsidRPr="00B61F6F">
        <w:rPr>
          <w:sz w:val="22"/>
          <w:szCs w:val="22"/>
        </w:rPr>
        <w:t>14.1. Reflexe v</w:t>
      </w:r>
      <w:r>
        <w:rPr>
          <w:sz w:val="22"/>
          <w:szCs w:val="22"/>
        </w:rPr>
        <w:t> </w:t>
      </w:r>
      <w:r w:rsidR="00B61F6F" w:rsidRPr="00B61F6F">
        <w:rPr>
          <w:sz w:val="22"/>
          <w:szCs w:val="22"/>
        </w:rPr>
        <w:t>médiích</w:t>
      </w:r>
      <w:r>
        <w:rPr>
          <w:sz w:val="22"/>
          <w:szCs w:val="22"/>
        </w:rPr>
        <w:t>“</w:t>
      </w:r>
      <w:r w:rsidR="00B61F6F" w:rsidRPr="00B61F6F">
        <w:rPr>
          <w:sz w:val="22"/>
          <w:szCs w:val="22"/>
        </w:rPr>
        <w:t xml:space="preserve"> se tak dovídáme o vnímání jednotlivých ročenek pouze prostřednictvím krátkých odstavců (tj. cca 4–5 řádků o každé jednotlivé ročence), </w:t>
      </w:r>
      <w:r>
        <w:rPr>
          <w:sz w:val="22"/>
          <w:szCs w:val="22"/>
        </w:rPr>
        <w:t>někdy</w:t>
      </w:r>
      <w:r w:rsidR="00B61F6F" w:rsidRPr="00B61F6F">
        <w:rPr>
          <w:sz w:val="22"/>
          <w:szCs w:val="22"/>
        </w:rPr>
        <w:t xml:space="preserve"> bez odkazů na </w:t>
      </w:r>
      <w:r>
        <w:rPr>
          <w:sz w:val="22"/>
          <w:szCs w:val="22"/>
        </w:rPr>
        <w:t>konkrétní</w:t>
      </w:r>
      <w:r w:rsidR="00B61F6F" w:rsidRPr="00B61F6F">
        <w:rPr>
          <w:sz w:val="22"/>
          <w:szCs w:val="22"/>
        </w:rPr>
        <w:t xml:space="preserve"> recenze a reflexe</w:t>
      </w:r>
      <w:r>
        <w:rPr>
          <w:sz w:val="22"/>
          <w:szCs w:val="22"/>
        </w:rPr>
        <w:t xml:space="preserve"> – zpravidla je zde odkaz na ohlas pouze jeden</w:t>
      </w:r>
      <w:r w:rsidR="00B61F6F" w:rsidRPr="00B61F6F">
        <w:rPr>
          <w:sz w:val="22"/>
          <w:szCs w:val="22"/>
        </w:rPr>
        <w:t xml:space="preserve">. Přitom soudě dle slov v úvodu, tedy jak si autorka vytyčila své cíle, právě zde mělo být jádro práce a reflexím a recenzím měla být věnována mnohem větší pozornost – bez toho není možné obhájit tvrzení formulované podkapitolou </w:t>
      </w:r>
      <w:r w:rsidR="00A0064C">
        <w:rPr>
          <w:sz w:val="22"/>
          <w:szCs w:val="22"/>
        </w:rPr>
        <w:t>„</w:t>
      </w:r>
      <w:r w:rsidR="00B61F6F" w:rsidRPr="00B61F6F">
        <w:rPr>
          <w:sz w:val="22"/>
          <w:szCs w:val="22"/>
        </w:rPr>
        <w:t>14.3. Vliv na literární pole čtenáře</w:t>
      </w:r>
      <w:r w:rsidR="00A0064C">
        <w:rPr>
          <w:sz w:val="22"/>
          <w:szCs w:val="22"/>
        </w:rPr>
        <w:t>“</w:t>
      </w:r>
      <w:r w:rsidR="00B61F6F" w:rsidRPr="00B61F6F">
        <w:rPr>
          <w:sz w:val="22"/>
          <w:szCs w:val="22"/>
        </w:rPr>
        <w:t>.</w:t>
      </w:r>
    </w:p>
    <w:p w14:paraId="3FC6748C" w14:textId="3DB1ED48" w:rsidR="00B61F6F" w:rsidRPr="00B61F6F" w:rsidRDefault="00B61F6F" w:rsidP="00B61F6F">
      <w:pPr>
        <w:jc w:val="both"/>
        <w:rPr>
          <w:sz w:val="22"/>
          <w:szCs w:val="22"/>
        </w:rPr>
      </w:pPr>
      <w:r w:rsidRPr="00B61F6F">
        <w:rPr>
          <w:sz w:val="22"/>
          <w:szCs w:val="22"/>
        </w:rPr>
        <w:t xml:space="preserve">Za mnohem lépe považuji zvládnutou kapitolu </w:t>
      </w:r>
      <w:r w:rsidR="00F85FA7">
        <w:rPr>
          <w:sz w:val="22"/>
          <w:szCs w:val="22"/>
        </w:rPr>
        <w:t>„</w:t>
      </w:r>
      <w:r w:rsidRPr="00B61F6F">
        <w:rPr>
          <w:sz w:val="22"/>
          <w:szCs w:val="22"/>
        </w:rPr>
        <w:t>16. Obra</w:t>
      </w:r>
      <w:r w:rsidR="00F85FA7">
        <w:rPr>
          <w:sz w:val="22"/>
          <w:szCs w:val="22"/>
        </w:rPr>
        <w:t>z</w:t>
      </w:r>
      <w:r w:rsidRPr="00B61F6F">
        <w:rPr>
          <w:sz w:val="22"/>
          <w:szCs w:val="22"/>
        </w:rPr>
        <w:t xml:space="preserve"> české poezie jedné dekády</w:t>
      </w:r>
      <w:r w:rsidR="00F85FA7">
        <w:rPr>
          <w:sz w:val="22"/>
          <w:szCs w:val="22"/>
        </w:rPr>
        <w:t>“</w:t>
      </w:r>
      <w:r w:rsidRPr="00B61F6F">
        <w:rPr>
          <w:sz w:val="22"/>
          <w:szCs w:val="22"/>
        </w:rPr>
        <w:t>, která shrnuje předchozí rozsáhlé analýzy a dává nám nahlédnout do toho, jak ostře sledovaná ročenka po deset let sledovala a do jisté míry budovala reprezentativní pohled na soudobou českou poezii, a to nejen očima editorů jednotlivých ročníků, ale jako celek.</w:t>
      </w:r>
    </w:p>
    <w:p w14:paraId="336C8CE5" w14:textId="67BB1026" w:rsidR="00014598" w:rsidRDefault="00B61F6F" w:rsidP="00B61F6F">
      <w:pPr>
        <w:jc w:val="both"/>
        <w:rPr>
          <w:sz w:val="22"/>
          <w:szCs w:val="22"/>
        </w:rPr>
      </w:pPr>
      <w:r w:rsidRPr="00B61F6F">
        <w:rPr>
          <w:sz w:val="22"/>
          <w:szCs w:val="22"/>
        </w:rPr>
        <w:t>Je velká škoda, že autorka neformulovala jinak své cíle, v této podobě se mi jeví naplněné bohužel přinejmenším částečně, byť předložený text je jinak</w:t>
      </w:r>
      <w:r w:rsidR="00F85FA7">
        <w:rPr>
          <w:sz w:val="22"/>
          <w:szCs w:val="22"/>
        </w:rPr>
        <w:t xml:space="preserve"> analyticky</w:t>
      </w:r>
      <w:r w:rsidRPr="00B61F6F">
        <w:rPr>
          <w:sz w:val="22"/>
          <w:szCs w:val="22"/>
        </w:rPr>
        <w:t xml:space="preserve"> solidní, je za ním vidět množství práce i autorčin nepřehlédnutelný zájem o současnou českou poezii a její trendy.</w:t>
      </w:r>
    </w:p>
    <w:p w14:paraId="666608E7" w14:textId="77777777" w:rsidR="00014598" w:rsidRDefault="00014598">
      <w:pPr>
        <w:rPr>
          <w:sz w:val="22"/>
          <w:szCs w:val="22"/>
        </w:rPr>
      </w:pPr>
    </w:p>
    <w:p w14:paraId="13E99CD9" w14:textId="77777777" w:rsidR="00F85FA7" w:rsidRDefault="00F85FA7">
      <w:pPr>
        <w:rPr>
          <w:sz w:val="22"/>
          <w:szCs w:val="22"/>
        </w:rPr>
      </w:pPr>
    </w:p>
    <w:p w14:paraId="09B573FB" w14:textId="77777777" w:rsidR="00014598" w:rsidRDefault="00014598">
      <w:pPr>
        <w:rPr>
          <w:sz w:val="22"/>
          <w:szCs w:val="22"/>
        </w:rPr>
      </w:pPr>
    </w:p>
    <w:p w14:paraId="112F0C33" w14:textId="77777777" w:rsidR="00014598" w:rsidRDefault="00907F7E">
      <w:r>
        <w:lastRenderedPageBreak/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014598" w14:paraId="24479C4C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F3B3DA" w14:textId="07E14520" w:rsidR="00014598" w:rsidRDefault="00B61F6F">
            <w:pPr>
              <w:pStyle w:val="Obsahtabulky"/>
              <w:snapToGrid w:val="0"/>
            </w:pPr>
            <w:r>
              <w:t>2</w:t>
            </w:r>
          </w:p>
        </w:tc>
      </w:tr>
    </w:tbl>
    <w:p w14:paraId="6A43CAE0" w14:textId="77777777" w:rsidR="00014598" w:rsidRDefault="00014598"/>
    <w:p w14:paraId="45CAE737" w14:textId="77777777" w:rsidR="00014598" w:rsidRDefault="00014598">
      <w:pPr>
        <w:ind w:left="-720"/>
        <w:rPr>
          <w:sz w:val="22"/>
          <w:szCs w:val="22"/>
        </w:rPr>
      </w:pPr>
    </w:p>
    <w:p w14:paraId="1414FBC7" w14:textId="77777777" w:rsidR="00014598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40BD01F" w14:textId="77777777" w:rsidR="00014598" w:rsidRDefault="00907F7E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543BEC09" w14:textId="77777777" w:rsidR="00014598" w:rsidRDefault="00014598">
      <w:pPr>
        <w:rPr>
          <w:sz w:val="22"/>
          <w:szCs w:val="22"/>
        </w:rPr>
      </w:pPr>
    </w:p>
    <w:p w14:paraId="76C6B7DC" w14:textId="09A36173" w:rsidR="00014598" w:rsidRDefault="0031708C" w:rsidP="0031708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Zásadní část práce zabírá analýza jednotlivých ročenek, a to včetně parodické knihy z produkce nakladatele Petra Štengla. Autorka se zde zabývá </w:t>
      </w:r>
      <w:r w:rsidRPr="0031708C">
        <w:rPr>
          <w:sz w:val="22"/>
          <w:szCs w:val="22"/>
        </w:rPr>
        <w:t>zevrubným představením jednotlivých knih, přístupem editorů a také celkovou situací v oblasti české poezie v daném roce. Samotné analýzy považuji za nosné i přínosné, je ovšem škoda, že v</w:t>
      </w:r>
      <w:r w:rsidR="00D7064A">
        <w:rPr>
          <w:sz w:val="22"/>
          <w:szCs w:val="22"/>
        </w:rPr>
        <w:t> opakujících se</w:t>
      </w:r>
      <w:r w:rsidRPr="0031708C">
        <w:rPr>
          <w:sz w:val="22"/>
          <w:szCs w:val="22"/>
        </w:rPr>
        <w:t xml:space="preserve"> podkapitolách </w:t>
      </w:r>
      <w:r w:rsidR="00B61F6F">
        <w:rPr>
          <w:sz w:val="22"/>
          <w:szCs w:val="22"/>
        </w:rPr>
        <w:t>„</w:t>
      </w:r>
      <w:r w:rsidRPr="0031708C">
        <w:rPr>
          <w:sz w:val="22"/>
          <w:szCs w:val="22"/>
        </w:rPr>
        <w:t>Tendence a výzvy</w:t>
      </w:r>
      <w:r w:rsidR="00B61F6F">
        <w:rPr>
          <w:sz w:val="22"/>
          <w:szCs w:val="22"/>
        </w:rPr>
        <w:t>“</w:t>
      </w:r>
      <w:r w:rsidRPr="0031708C">
        <w:rPr>
          <w:sz w:val="22"/>
          <w:szCs w:val="22"/>
        </w:rPr>
        <w:t xml:space="preserve"> se autorka neobrací vně jednotlivé ročenky a zcela důvěřuje slovu editorů, což ji zužuje viděné pole.</w:t>
      </w:r>
    </w:p>
    <w:p w14:paraId="659090D4" w14:textId="76067A21" w:rsidR="00B61F6F" w:rsidRDefault="00B61F6F" w:rsidP="0031708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Byť primární cíle nejsou naplněny zcela a jejich potenciál zůstává do značné míry nevyužit, autorce se podařilo naplnit cíle </w:t>
      </w:r>
      <w:r w:rsidR="00425C2F">
        <w:rPr>
          <w:sz w:val="22"/>
          <w:szCs w:val="22"/>
        </w:rPr>
        <w:t>analytické, které shledávám přínosnými a vypovídajícími</w:t>
      </w:r>
      <w:r>
        <w:rPr>
          <w:sz w:val="22"/>
          <w:szCs w:val="22"/>
        </w:rPr>
        <w:t>.</w:t>
      </w:r>
    </w:p>
    <w:p w14:paraId="068457E2" w14:textId="77777777" w:rsidR="00B61F6F" w:rsidRDefault="00B61F6F" w:rsidP="0031708C">
      <w:pPr>
        <w:jc w:val="both"/>
        <w:rPr>
          <w:sz w:val="22"/>
          <w:szCs w:val="22"/>
        </w:rPr>
      </w:pPr>
    </w:p>
    <w:p w14:paraId="40885980" w14:textId="77777777" w:rsidR="00014598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014598" w14:paraId="70C6FA43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DE509A" w14:textId="469973DD" w:rsidR="00014598" w:rsidRDefault="00D7064A">
            <w:pPr>
              <w:pStyle w:val="Obsahtabulky"/>
              <w:snapToGrid w:val="0"/>
            </w:pPr>
            <w:r>
              <w:t>2</w:t>
            </w:r>
          </w:p>
        </w:tc>
      </w:tr>
    </w:tbl>
    <w:p w14:paraId="332AA243" w14:textId="77777777" w:rsidR="0031708C" w:rsidRDefault="0031708C">
      <w:pPr>
        <w:rPr>
          <w:b/>
          <w:bCs/>
          <w:sz w:val="22"/>
          <w:szCs w:val="22"/>
        </w:rPr>
      </w:pPr>
    </w:p>
    <w:p w14:paraId="1C7BBFC6" w14:textId="2DF1DFFC" w:rsidR="00014598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5278C3E7" w14:textId="77777777" w:rsidR="00014598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7E005EDD" w14:textId="77777777" w:rsidR="00014598" w:rsidRDefault="00014598">
      <w:pPr>
        <w:rPr>
          <w:sz w:val="22"/>
          <w:szCs w:val="22"/>
        </w:rPr>
      </w:pPr>
    </w:p>
    <w:p w14:paraId="6F443E57" w14:textId="6CB41D7B" w:rsidR="00014598" w:rsidRDefault="0031708C" w:rsidP="0031708C">
      <w:pPr>
        <w:jc w:val="both"/>
        <w:rPr>
          <w:sz w:val="22"/>
          <w:szCs w:val="22"/>
        </w:rPr>
      </w:pPr>
      <w:r>
        <w:rPr>
          <w:sz w:val="22"/>
          <w:szCs w:val="22"/>
        </w:rPr>
        <w:t>Formální i jazyková úprava je na zcela odpovídající a dostatečně kvalitní úrovni, nemám v tomto ohledu žádných</w:t>
      </w:r>
      <w:r w:rsidR="00111AF5">
        <w:rPr>
          <w:sz w:val="22"/>
          <w:szCs w:val="22"/>
        </w:rPr>
        <w:t xml:space="preserve"> vážnějších</w:t>
      </w:r>
      <w:r>
        <w:rPr>
          <w:sz w:val="22"/>
          <w:szCs w:val="22"/>
        </w:rPr>
        <w:t xml:space="preserve"> výtek</w:t>
      </w:r>
      <w:r w:rsidR="00111AF5">
        <w:rPr>
          <w:sz w:val="22"/>
          <w:szCs w:val="22"/>
        </w:rPr>
        <w:t xml:space="preserve">, krom aktivních hypertextových odkazů či občasných drobnějších prohřešků </w:t>
      </w:r>
      <w:r w:rsidR="00D7064A">
        <w:rPr>
          <w:sz w:val="22"/>
          <w:szCs w:val="22"/>
        </w:rPr>
        <w:t xml:space="preserve">prakticky </w:t>
      </w:r>
      <w:r w:rsidR="00111AF5">
        <w:rPr>
          <w:sz w:val="22"/>
          <w:szCs w:val="22"/>
        </w:rPr>
        <w:t>zanedbatelného charakteru (např. chybějící tečka na konci věty v poznámce pod čarou č. 240).</w:t>
      </w:r>
    </w:p>
    <w:p w14:paraId="28188BC3" w14:textId="77777777" w:rsidR="00014598" w:rsidRDefault="00014598">
      <w:pPr>
        <w:rPr>
          <w:sz w:val="22"/>
          <w:szCs w:val="22"/>
        </w:rPr>
      </w:pPr>
    </w:p>
    <w:p w14:paraId="1475D611" w14:textId="77777777" w:rsidR="00014598" w:rsidRDefault="00907F7E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014598" w14:paraId="6C9B20B1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A1FE08" w14:textId="11D09E89" w:rsidR="00014598" w:rsidRDefault="00D7064A">
            <w:pPr>
              <w:pStyle w:val="Obsahtabulky"/>
              <w:snapToGrid w:val="0"/>
            </w:pPr>
            <w:r>
              <w:t>4</w:t>
            </w:r>
          </w:p>
        </w:tc>
      </w:tr>
    </w:tbl>
    <w:p w14:paraId="16421173" w14:textId="77777777" w:rsidR="00014598" w:rsidRDefault="00014598"/>
    <w:p w14:paraId="7FA43906" w14:textId="77777777" w:rsidR="00014598" w:rsidRDefault="00014598">
      <w:pPr>
        <w:rPr>
          <w:b/>
          <w:bCs/>
          <w:sz w:val="22"/>
          <w:szCs w:val="22"/>
        </w:rPr>
      </w:pPr>
    </w:p>
    <w:p w14:paraId="5A2C899F" w14:textId="77777777" w:rsidR="00014598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79A88F12" w14:textId="77777777" w:rsidR="00014598" w:rsidRDefault="00014598">
      <w:pPr>
        <w:rPr>
          <w:sz w:val="22"/>
          <w:szCs w:val="22"/>
        </w:rPr>
      </w:pPr>
    </w:p>
    <w:p w14:paraId="52859E79" w14:textId="77777777" w:rsidR="00014598" w:rsidRDefault="00014598">
      <w:pPr>
        <w:rPr>
          <w:sz w:val="22"/>
          <w:szCs w:val="22"/>
        </w:rPr>
      </w:pPr>
    </w:p>
    <w:p w14:paraId="534DEA71" w14:textId="41A48889" w:rsidR="00111AF5" w:rsidRPr="00111AF5" w:rsidRDefault="00111AF5" w:rsidP="00111AF5">
      <w:pPr>
        <w:jc w:val="both"/>
        <w:rPr>
          <w:sz w:val="22"/>
          <w:szCs w:val="22"/>
        </w:rPr>
      </w:pPr>
      <w:r w:rsidRPr="00111AF5">
        <w:rPr>
          <w:sz w:val="22"/>
          <w:szCs w:val="22"/>
        </w:rPr>
        <w:t xml:space="preserve">Proč jste v práci nepracovala s konkrétními recenzemi? Kolik </w:t>
      </w:r>
      <w:r w:rsidR="00D7064A" w:rsidRPr="00111AF5">
        <w:rPr>
          <w:sz w:val="22"/>
          <w:szCs w:val="22"/>
        </w:rPr>
        <w:t xml:space="preserve">jste </w:t>
      </w:r>
      <w:r w:rsidRPr="00111AF5">
        <w:rPr>
          <w:sz w:val="22"/>
          <w:szCs w:val="22"/>
        </w:rPr>
        <w:t>zhruba ke které ročence našla kritických ohlasů</w:t>
      </w:r>
      <w:r w:rsidR="00D7064A">
        <w:rPr>
          <w:sz w:val="22"/>
          <w:szCs w:val="22"/>
        </w:rPr>
        <w:t>,</w:t>
      </w:r>
      <w:r w:rsidRPr="00111AF5">
        <w:rPr>
          <w:sz w:val="22"/>
          <w:szCs w:val="22"/>
        </w:rPr>
        <w:t xml:space="preserve"> a proč nejsou jednotlivé uvedeny?</w:t>
      </w:r>
    </w:p>
    <w:p w14:paraId="6F27C57E" w14:textId="77777777" w:rsidR="00111AF5" w:rsidRPr="00111AF5" w:rsidRDefault="00111AF5" w:rsidP="00111AF5">
      <w:pPr>
        <w:jc w:val="both"/>
        <w:rPr>
          <w:sz w:val="22"/>
          <w:szCs w:val="22"/>
        </w:rPr>
      </w:pPr>
    </w:p>
    <w:p w14:paraId="2F8CD62C" w14:textId="7DF732DC" w:rsidR="00014598" w:rsidRDefault="00111AF5" w:rsidP="00D7064A">
      <w:pPr>
        <w:jc w:val="both"/>
        <w:rPr>
          <w:sz w:val="22"/>
          <w:szCs w:val="22"/>
        </w:rPr>
      </w:pPr>
      <w:r w:rsidRPr="00111AF5">
        <w:rPr>
          <w:sz w:val="22"/>
          <w:szCs w:val="22"/>
        </w:rPr>
        <w:t xml:space="preserve">V parodické ročence částečně fiktivních editorů Švec/Jandová nacházíme (stejně jako v </w:t>
      </w:r>
      <w:r>
        <w:rPr>
          <w:sz w:val="22"/>
          <w:szCs w:val="22"/>
        </w:rPr>
        <w:t>„hostovských“</w:t>
      </w:r>
      <w:r w:rsidRPr="00111AF5">
        <w:rPr>
          <w:sz w:val="22"/>
          <w:szCs w:val="22"/>
        </w:rPr>
        <w:t xml:space="preserve"> ročenkách) seznam přečtených knih – i ten je tu však pojatý parodicky, až na úrovni meta-humoru, pochopitelného jen za předpokladu velkého přehledu o současné české poezii. Co dle Vašeho názoru tento seznam vypovídá o pohledu editorů na stav současného tuzemského básnictví?</w:t>
      </w:r>
    </w:p>
    <w:p w14:paraId="490116A6" w14:textId="77777777" w:rsidR="00014598" w:rsidRDefault="00014598">
      <w:pPr>
        <w:rPr>
          <w:sz w:val="22"/>
          <w:szCs w:val="22"/>
        </w:rPr>
      </w:pPr>
    </w:p>
    <w:p w14:paraId="49CEAEC7" w14:textId="77777777" w:rsidR="00014598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1913E548" w14:textId="77777777" w:rsidR="00014598" w:rsidRDefault="00014598">
      <w:pPr>
        <w:rPr>
          <w:sz w:val="22"/>
          <w:szCs w:val="22"/>
        </w:rPr>
      </w:pPr>
    </w:p>
    <w:p w14:paraId="2B4FBE98" w14:textId="55DC7C8E" w:rsidR="00014598" w:rsidRDefault="00111AF5">
      <w:pPr>
        <w:rPr>
          <w:sz w:val="22"/>
          <w:szCs w:val="22"/>
        </w:rPr>
      </w:pPr>
      <w:r>
        <w:rPr>
          <w:sz w:val="22"/>
          <w:szCs w:val="22"/>
        </w:rPr>
        <w:t>Přes uvedené výhrady shledávám práci solidně napsanou a oceňuji vypovídající hodnotu, přestože mnohdy vypovídá o jiném, než si autorka stanovila jako cíle. Práci ovšem jednoznačně doporučuji k obhajobě.</w:t>
      </w:r>
    </w:p>
    <w:p w14:paraId="60C65EC7" w14:textId="77777777" w:rsidR="00014598" w:rsidRDefault="00014598">
      <w:pPr>
        <w:rPr>
          <w:sz w:val="22"/>
          <w:szCs w:val="22"/>
        </w:rPr>
      </w:pPr>
    </w:p>
    <w:p w14:paraId="352EEFF4" w14:textId="77777777" w:rsidR="00014598" w:rsidRDefault="00014598">
      <w:pPr>
        <w:rPr>
          <w:b/>
          <w:bCs/>
          <w:sz w:val="22"/>
          <w:szCs w:val="22"/>
        </w:rPr>
      </w:pPr>
    </w:p>
    <w:p w14:paraId="64B8408D" w14:textId="77777777" w:rsidR="00014598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413461A" w14:textId="77777777" w:rsidR="00D7064A" w:rsidRDefault="00D7064A">
      <w:pPr>
        <w:rPr>
          <w:sz w:val="22"/>
          <w:szCs w:val="22"/>
        </w:rPr>
      </w:pPr>
    </w:p>
    <w:p w14:paraId="5EEC96F7" w14:textId="0F672C18" w:rsidR="00014598" w:rsidRDefault="00111AF5">
      <w:pPr>
        <w:rPr>
          <w:sz w:val="22"/>
          <w:szCs w:val="22"/>
        </w:rPr>
      </w:pPr>
      <w:r>
        <w:rPr>
          <w:sz w:val="22"/>
          <w:szCs w:val="22"/>
        </w:rPr>
        <w:t>D</w:t>
      </w:r>
      <w:r w:rsidR="00B61F6F">
        <w:rPr>
          <w:sz w:val="22"/>
          <w:szCs w:val="22"/>
        </w:rPr>
        <w:t xml:space="preserve"> (1</w:t>
      </w:r>
      <w:r>
        <w:rPr>
          <w:sz w:val="22"/>
          <w:szCs w:val="22"/>
        </w:rPr>
        <w:t>1</w:t>
      </w:r>
      <w:r w:rsidR="00B61F6F">
        <w:rPr>
          <w:sz w:val="22"/>
          <w:szCs w:val="22"/>
        </w:rPr>
        <w:t xml:space="preserve"> bodů)</w:t>
      </w:r>
    </w:p>
    <w:p w14:paraId="35685F51" w14:textId="77777777" w:rsidR="00014598" w:rsidRDefault="00014598">
      <w:pPr>
        <w:rPr>
          <w:sz w:val="22"/>
          <w:szCs w:val="22"/>
        </w:rPr>
      </w:pPr>
    </w:p>
    <w:p w14:paraId="001D7B40" w14:textId="77777777" w:rsidR="00014598" w:rsidRDefault="00014598">
      <w:pPr>
        <w:rPr>
          <w:sz w:val="22"/>
          <w:szCs w:val="22"/>
        </w:rPr>
      </w:pPr>
    </w:p>
    <w:p w14:paraId="060DEB0B" w14:textId="77777777" w:rsidR="00014598" w:rsidRDefault="00014598">
      <w:pPr>
        <w:rPr>
          <w:sz w:val="22"/>
          <w:szCs w:val="22"/>
        </w:rPr>
      </w:pPr>
    </w:p>
    <w:p w14:paraId="5EFEBF97" w14:textId="77777777" w:rsidR="00014598" w:rsidRDefault="00907F7E">
      <w:pPr>
        <w:rPr>
          <w:sz w:val="22"/>
          <w:szCs w:val="22"/>
        </w:rPr>
      </w:pPr>
      <w:r>
        <w:rPr>
          <w:sz w:val="22"/>
          <w:szCs w:val="22"/>
        </w:rPr>
        <w:t>datum:</w:t>
      </w:r>
    </w:p>
    <w:p w14:paraId="6E08EDB6" w14:textId="77777777" w:rsidR="00014598" w:rsidRDefault="00014598">
      <w:pPr>
        <w:rPr>
          <w:sz w:val="22"/>
          <w:szCs w:val="22"/>
        </w:rPr>
      </w:pPr>
    </w:p>
    <w:p w14:paraId="679461B7" w14:textId="77777777" w:rsidR="00014598" w:rsidRDefault="00907F7E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42759A66" w14:textId="77777777" w:rsidR="00014598" w:rsidRDefault="00014598">
      <w:pPr>
        <w:rPr>
          <w:sz w:val="22"/>
          <w:szCs w:val="22"/>
        </w:rPr>
      </w:pPr>
    </w:p>
    <w:p w14:paraId="34B10AA1" w14:textId="77777777" w:rsidR="00014598" w:rsidRDefault="00907F7E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06F19896" w14:textId="77777777" w:rsidR="00014598" w:rsidRDefault="00014598">
      <w:pPr>
        <w:rPr>
          <w:sz w:val="20"/>
          <w:szCs w:val="20"/>
        </w:rPr>
      </w:pPr>
    </w:p>
    <w:p w14:paraId="7D775AA6" w14:textId="77777777" w:rsidR="00014598" w:rsidRDefault="00907F7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66DDA04B" w14:textId="77777777" w:rsidR="00014598" w:rsidRDefault="00014598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014598" w14:paraId="7690FD82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F5B3F2D" w14:textId="77777777" w:rsidR="00014598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A938AB2" w14:textId="77777777" w:rsidR="00014598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93CB757" w14:textId="77777777" w:rsidR="00014598" w:rsidRDefault="0001459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5254EE" w14:textId="77777777" w:rsidR="00014598" w:rsidRDefault="00907F7E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014598" w14:paraId="22222E2C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335A5645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2BAC5A3A" w14:textId="77777777" w:rsidR="00014598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0E0E2FA7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46BF35" w14:textId="77777777" w:rsidR="00014598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14598" w14:paraId="45908421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14520044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28E0DF9C" w14:textId="77777777" w:rsidR="00014598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55EF3245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686FA9" w14:textId="77777777" w:rsidR="00014598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14598" w14:paraId="7BDC53AF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429C8BE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62070A4C" w14:textId="77777777" w:rsidR="00014598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322E751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0E2DF" w14:textId="77777777" w:rsidR="00014598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14598" w14:paraId="0FFB3BF9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4E835623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1F8C5668" w14:textId="77777777" w:rsidR="00014598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65DB9784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4508496" w14:textId="77777777" w:rsidR="00014598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14598" w14:paraId="46FC1814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34386BE4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738FD8A6" w14:textId="77777777" w:rsidR="00014598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70775BCD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09BF49" w14:textId="77777777" w:rsidR="00014598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14598" w14:paraId="253749C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03498D2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0CD79D2A" w14:textId="77777777" w:rsidR="00014598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6B504D0" w14:textId="77777777" w:rsidR="00014598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866E04" w14:textId="77777777" w:rsidR="00014598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5150A5D" w14:textId="77777777" w:rsidR="00014598" w:rsidRDefault="00014598">
      <w:pPr>
        <w:rPr>
          <w:sz w:val="22"/>
          <w:szCs w:val="22"/>
        </w:rPr>
      </w:pPr>
    </w:p>
    <w:p w14:paraId="233B73CB" w14:textId="77777777" w:rsidR="00014598" w:rsidRDefault="00014598"/>
    <w:sectPr w:rsidR="00014598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0F6A6" w14:textId="77777777" w:rsidR="00A83AFB" w:rsidRDefault="00A83AFB">
      <w:r>
        <w:separator/>
      </w:r>
    </w:p>
  </w:endnote>
  <w:endnote w:type="continuationSeparator" w:id="0">
    <w:p w14:paraId="0F7F5A9B" w14:textId="77777777" w:rsidR="00A83AFB" w:rsidRDefault="00A83A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E8F5A" w14:textId="77777777" w:rsidR="00A83AFB" w:rsidRDefault="00A83AFB">
      <w:r>
        <w:separator/>
      </w:r>
    </w:p>
  </w:footnote>
  <w:footnote w:type="continuationSeparator" w:id="0">
    <w:p w14:paraId="250B74DB" w14:textId="77777777" w:rsidR="00A83AFB" w:rsidRDefault="00A83AFB">
      <w:r>
        <w:continuationSeparator/>
      </w:r>
    </w:p>
  </w:footnote>
  <w:footnote w:id="1">
    <w:p w14:paraId="2F083522" w14:textId="77777777" w:rsidR="00014598" w:rsidRDefault="00907F7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F7E"/>
    <w:rsid w:val="00014598"/>
    <w:rsid w:val="00111AF5"/>
    <w:rsid w:val="002062E1"/>
    <w:rsid w:val="0031708C"/>
    <w:rsid w:val="00425C2F"/>
    <w:rsid w:val="006121F2"/>
    <w:rsid w:val="00705C8C"/>
    <w:rsid w:val="007E1BC5"/>
    <w:rsid w:val="00907F7E"/>
    <w:rsid w:val="00A0064C"/>
    <w:rsid w:val="00A83AFB"/>
    <w:rsid w:val="00B608B4"/>
    <w:rsid w:val="00B61F6F"/>
    <w:rsid w:val="00D7064A"/>
    <w:rsid w:val="00E13716"/>
    <w:rsid w:val="00F85FA7"/>
    <w:rsid w:val="00FE0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349D1CE"/>
  <w15:chartTrackingRefBased/>
  <w15:docId w15:val="{0011758D-4BC3-4F17-9DC5-99DDC8629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779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5371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Krejčík Přemysl</cp:lastModifiedBy>
  <cp:revision>8</cp:revision>
  <cp:lastPrinted>1899-12-31T23:00:00Z</cp:lastPrinted>
  <dcterms:created xsi:type="dcterms:W3CDTF">2025-08-07T09:23:00Z</dcterms:created>
  <dcterms:modified xsi:type="dcterms:W3CDTF">2025-08-07T10:15:00Z</dcterms:modified>
</cp:coreProperties>
</file>