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E69" w:rsidRPr="00554EDD" w:rsidRDefault="00B514F2" w:rsidP="00DC1E69">
      <w:pPr>
        <w:pStyle w:val="Heading"/>
        <w:spacing w:line="276" w:lineRule="auto"/>
        <w:jc w:val="left"/>
        <w:rPr>
          <w:rFonts w:asciiTheme="majorHAnsi" w:hAnsiTheme="majorHAnsi"/>
          <w:b w:val="0"/>
          <w:sz w:val="24"/>
        </w:rPr>
      </w:pPr>
      <w:bookmarkStart w:id="0" w:name="_GoBack"/>
      <w:bookmarkEnd w:id="0"/>
      <w:r w:rsidRPr="00554EDD">
        <w:rPr>
          <w:rFonts w:asciiTheme="majorHAnsi" w:hAnsiTheme="majorHAnsi"/>
          <w:b w:val="0"/>
          <w:sz w:val="24"/>
        </w:rPr>
        <w:t>Posudek oponenta diplomov</w:t>
      </w:r>
      <w:r w:rsidR="00B61ED6" w:rsidRPr="00554EDD">
        <w:rPr>
          <w:rFonts w:asciiTheme="majorHAnsi" w:hAnsiTheme="majorHAnsi"/>
          <w:b w:val="0"/>
          <w:sz w:val="24"/>
        </w:rPr>
        <w:t>é práce</w:t>
      </w:r>
      <w:r w:rsidR="00DC1E69" w:rsidRPr="00554EDD">
        <w:rPr>
          <w:rFonts w:asciiTheme="majorHAnsi" w:hAnsiTheme="majorHAnsi"/>
          <w:b w:val="0"/>
          <w:sz w:val="24"/>
        </w:rPr>
        <w:t xml:space="preserve"> </w:t>
      </w:r>
      <w:proofErr w:type="spellStart"/>
      <w:r w:rsidR="00DC1E69" w:rsidRPr="00554EDD">
        <w:rPr>
          <w:rFonts w:asciiTheme="majorHAnsi" w:hAnsiTheme="majorHAnsi"/>
          <w:b w:val="0"/>
          <w:sz w:val="24"/>
        </w:rPr>
        <w:t>BcA</w:t>
      </w:r>
      <w:proofErr w:type="spellEnd"/>
      <w:r w:rsidR="00DC1E69" w:rsidRPr="00554EDD">
        <w:rPr>
          <w:rFonts w:asciiTheme="majorHAnsi" w:hAnsiTheme="majorHAnsi"/>
          <w:b w:val="0"/>
          <w:sz w:val="24"/>
        </w:rPr>
        <w:t>. Petry Zítkov</w:t>
      </w:r>
      <w:r w:rsidRPr="00554EDD">
        <w:rPr>
          <w:rFonts w:asciiTheme="majorHAnsi" w:hAnsiTheme="majorHAnsi"/>
          <w:b w:val="0"/>
          <w:sz w:val="24"/>
        </w:rPr>
        <w:t>é</w:t>
      </w:r>
      <w:r w:rsidR="009B233A" w:rsidRPr="00554EDD">
        <w:rPr>
          <w:rFonts w:asciiTheme="majorHAnsi" w:hAnsiTheme="majorHAnsi"/>
          <w:b w:val="0"/>
          <w:sz w:val="24"/>
        </w:rPr>
        <w:t>:</w:t>
      </w:r>
    </w:p>
    <w:p w:rsidR="00B61ED6" w:rsidRPr="00554EDD" w:rsidRDefault="00B61ED6" w:rsidP="009B233A">
      <w:pPr>
        <w:pStyle w:val="Heading"/>
        <w:spacing w:line="276" w:lineRule="auto"/>
        <w:jc w:val="left"/>
        <w:rPr>
          <w:rFonts w:asciiTheme="majorHAnsi" w:hAnsiTheme="majorHAnsi"/>
          <w:sz w:val="24"/>
        </w:rPr>
      </w:pPr>
    </w:p>
    <w:p w:rsidR="00DC1E69" w:rsidRPr="00DC1E69" w:rsidRDefault="00DC1E69" w:rsidP="00DC1E69">
      <w:pPr>
        <w:pStyle w:val="Default"/>
        <w:rPr>
          <w:rFonts w:asciiTheme="majorHAnsi" w:hAnsiTheme="majorHAnsi"/>
          <w:sz w:val="28"/>
          <w:szCs w:val="28"/>
        </w:rPr>
      </w:pPr>
      <w:r w:rsidRPr="00554EDD">
        <w:rPr>
          <w:rFonts w:asciiTheme="majorHAnsi" w:hAnsiTheme="majorHAnsi"/>
          <w:b/>
          <w:bCs/>
          <w:sz w:val="28"/>
          <w:szCs w:val="28"/>
        </w:rPr>
        <w:t xml:space="preserve">Restaurování sádrové plastiky Havíře </w:t>
      </w:r>
      <w:r w:rsidRPr="00DC1E69">
        <w:rPr>
          <w:rFonts w:asciiTheme="majorHAnsi" w:hAnsiTheme="majorHAnsi"/>
          <w:b/>
          <w:bCs/>
          <w:sz w:val="28"/>
          <w:szCs w:val="28"/>
        </w:rPr>
        <w:t xml:space="preserve">ze sbírek Českého muzea stříbra v Kutné Hoře; </w:t>
      </w:r>
    </w:p>
    <w:p w:rsidR="00DC1E69" w:rsidRPr="00554EDD" w:rsidRDefault="00DC1E69" w:rsidP="00DC1E69">
      <w:pPr>
        <w:suppressAutoHyphens w:val="0"/>
        <w:autoSpaceDE w:val="0"/>
        <w:autoSpaceDN w:val="0"/>
        <w:adjustRightInd w:val="0"/>
        <w:spacing w:after="0"/>
        <w:rPr>
          <w:rFonts w:asciiTheme="majorHAnsi" w:eastAsiaTheme="minorHAnsi" w:hAnsiTheme="majorHAnsi"/>
          <w:b/>
          <w:bCs/>
          <w:color w:val="000000"/>
          <w:sz w:val="28"/>
          <w:szCs w:val="28"/>
          <w:lang w:eastAsia="en-US"/>
        </w:rPr>
      </w:pPr>
      <w:r w:rsidRPr="00554EDD">
        <w:rPr>
          <w:rFonts w:asciiTheme="majorHAnsi" w:eastAsiaTheme="minorHAnsi" w:hAnsiTheme="majorHAnsi"/>
          <w:b/>
          <w:bCs/>
          <w:color w:val="000000"/>
          <w:sz w:val="28"/>
          <w:szCs w:val="28"/>
          <w:lang w:eastAsia="en-US"/>
        </w:rPr>
        <w:t xml:space="preserve">Možnosti konsolidace sádry a fixace barevných vrstev na sádrovém podkladu </w:t>
      </w:r>
    </w:p>
    <w:p w:rsidR="00DC1E69" w:rsidRDefault="00DC1E69" w:rsidP="00DC1E69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  <w:sz w:val="23"/>
          <w:szCs w:val="23"/>
        </w:rPr>
      </w:pPr>
      <w:r w:rsidRPr="00554EDD">
        <w:rPr>
          <w:rFonts w:asciiTheme="majorHAnsi" w:hAnsiTheme="majorHAnsi"/>
          <w:sz w:val="23"/>
          <w:szCs w:val="23"/>
        </w:rPr>
        <w:t xml:space="preserve">Vedoucí práce: Mgr. art. Jakub Ďoubal, Ph.D. </w:t>
      </w:r>
    </w:p>
    <w:p w:rsidR="002746B3" w:rsidRPr="00554EDD" w:rsidRDefault="002746B3" w:rsidP="00DC1E69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  <w:sz w:val="23"/>
          <w:szCs w:val="23"/>
        </w:rPr>
      </w:pPr>
      <w:r>
        <w:rPr>
          <w:rFonts w:asciiTheme="majorHAnsi" w:hAnsiTheme="majorHAnsi"/>
          <w:sz w:val="23"/>
          <w:szCs w:val="23"/>
        </w:rPr>
        <w:t xml:space="preserve">Konzultace teoretické části: Ing. Renata </w:t>
      </w:r>
      <w:proofErr w:type="spellStart"/>
      <w:r>
        <w:rPr>
          <w:rFonts w:asciiTheme="majorHAnsi" w:hAnsiTheme="majorHAnsi"/>
          <w:sz w:val="23"/>
          <w:szCs w:val="23"/>
        </w:rPr>
        <w:t>Tišlová</w:t>
      </w:r>
      <w:proofErr w:type="spellEnd"/>
      <w:r>
        <w:rPr>
          <w:rFonts w:asciiTheme="majorHAnsi" w:hAnsiTheme="majorHAnsi"/>
          <w:sz w:val="23"/>
          <w:szCs w:val="23"/>
        </w:rPr>
        <w:t>, Ph.D.</w:t>
      </w:r>
    </w:p>
    <w:p w:rsidR="00554EDD" w:rsidRDefault="00554EDD" w:rsidP="00DC1E69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  <w:sz w:val="24"/>
          <w:szCs w:val="24"/>
        </w:rPr>
      </w:pPr>
    </w:p>
    <w:p w:rsidR="00B61ED6" w:rsidRPr="00554EDD" w:rsidRDefault="00B514F2" w:rsidP="00DC1E69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sz w:val="24"/>
          <w:szCs w:val="24"/>
        </w:rPr>
        <w:t>Zpracovala: Zuzana Wichterlová</w:t>
      </w:r>
    </w:p>
    <w:p w:rsidR="009B233A" w:rsidRPr="00554EDD" w:rsidRDefault="009B233A" w:rsidP="009B233A">
      <w:pPr>
        <w:pStyle w:val="Heading"/>
        <w:spacing w:line="276" w:lineRule="auto"/>
        <w:rPr>
          <w:rFonts w:asciiTheme="majorHAnsi" w:hAnsiTheme="majorHAnsi"/>
          <w:b w:val="0"/>
          <w:sz w:val="24"/>
        </w:rPr>
      </w:pPr>
    </w:p>
    <w:p w:rsidR="009B233A" w:rsidRPr="00554EDD" w:rsidRDefault="009B233A" w:rsidP="009B233A">
      <w:pPr>
        <w:ind w:firstLine="567"/>
        <w:jc w:val="both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sz w:val="24"/>
          <w:szCs w:val="24"/>
        </w:rPr>
        <w:t>V zadání praktické diplomové práce se uvádí, že by měl diplomant</w:t>
      </w:r>
      <w:r w:rsidR="00DC1E69" w:rsidRPr="00554EDD">
        <w:rPr>
          <w:rFonts w:asciiTheme="majorHAnsi" w:hAnsiTheme="majorHAnsi"/>
          <w:sz w:val="24"/>
          <w:szCs w:val="24"/>
        </w:rPr>
        <w:t xml:space="preserve"> samostatně řešit restaurátorský úkol v plném rozsahu</w:t>
      </w:r>
      <w:r w:rsidR="00D50D65" w:rsidRPr="00554EDD">
        <w:rPr>
          <w:rFonts w:asciiTheme="majorHAnsi" w:hAnsiTheme="majorHAnsi"/>
          <w:sz w:val="24"/>
          <w:szCs w:val="24"/>
        </w:rPr>
        <w:t xml:space="preserve"> od zpracování návrhu na restaurování přes důkladný restaurátorský průzkum až po vlastní restaurování a zpracování restaurátorské dokumentace.</w:t>
      </w:r>
      <w:r w:rsidR="002746B3">
        <w:rPr>
          <w:rFonts w:asciiTheme="majorHAnsi" w:hAnsiTheme="majorHAnsi"/>
          <w:sz w:val="24"/>
          <w:szCs w:val="24"/>
        </w:rPr>
        <w:t xml:space="preserve"> Součástí diplomové práce by měla být teoretická část zabývající se vybranými postupy při restaurování sádrových děl.</w:t>
      </w:r>
    </w:p>
    <w:p w:rsidR="00BD7DAE" w:rsidRPr="00554EDD" w:rsidRDefault="00065F1D" w:rsidP="00BD7DAE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sz w:val="24"/>
          <w:szCs w:val="24"/>
        </w:rPr>
        <w:t xml:space="preserve">V teoretické části se diplomantka zabývá možnostmi zpevnění </w:t>
      </w:r>
      <w:r w:rsidR="00D50D65" w:rsidRPr="00554EDD">
        <w:rPr>
          <w:rFonts w:asciiTheme="majorHAnsi" w:hAnsiTheme="majorHAnsi"/>
          <w:sz w:val="24"/>
          <w:szCs w:val="24"/>
        </w:rPr>
        <w:t>sádry a fixace barevné vrstvy na jejím povrchu</w:t>
      </w:r>
      <w:r w:rsidRPr="00554EDD">
        <w:rPr>
          <w:rFonts w:asciiTheme="majorHAnsi" w:hAnsiTheme="majorHAnsi"/>
          <w:sz w:val="24"/>
          <w:szCs w:val="24"/>
        </w:rPr>
        <w:t xml:space="preserve">. </w:t>
      </w:r>
      <w:r w:rsidR="00D00A08" w:rsidRPr="00554EDD">
        <w:rPr>
          <w:rFonts w:asciiTheme="majorHAnsi" w:hAnsiTheme="majorHAnsi"/>
          <w:sz w:val="24"/>
          <w:szCs w:val="24"/>
        </w:rPr>
        <w:t>Diplomantka shromáždila a zpracovala dostupnou literaturu k tématu. V</w:t>
      </w:r>
      <w:r w:rsidR="00D424C4" w:rsidRPr="00554EDD">
        <w:rPr>
          <w:rFonts w:asciiTheme="majorHAnsi" w:hAnsiTheme="majorHAnsi"/>
          <w:sz w:val="24"/>
          <w:szCs w:val="24"/>
        </w:rPr>
        <w:t xml:space="preserve"> první </w:t>
      </w:r>
      <w:r w:rsidR="00093F7E" w:rsidRPr="00554EDD">
        <w:rPr>
          <w:rFonts w:asciiTheme="majorHAnsi" w:hAnsiTheme="majorHAnsi"/>
          <w:sz w:val="24"/>
          <w:szCs w:val="24"/>
        </w:rPr>
        <w:t>části teoretic</w:t>
      </w:r>
      <w:r w:rsidR="00D00A08" w:rsidRPr="00554EDD">
        <w:rPr>
          <w:rFonts w:asciiTheme="majorHAnsi" w:hAnsiTheme="majorHAnsi"/>
          <w:sz w:val="24"/>
          <w:szCs w:val="24"/>
        </w:rPr>
        <w:t xml:space="preserve">ké práce je </w:t>
      </w:r>
      <w:r w:rsidR="006066B1" w:rsidRPr="00554EDD">
        <w:rPr>
          <w:rFonts w:asciiTheme="majorHAnsi" w:hAnsiTheme="majorHAnsi"/>
          <w:sz w:val="24"/>
          <w:szCs w:val="24"/>
        </w:rPr>
        <w:t xml:space="preserve">uveden </w:t>
      </w:r>
      <w:r w:rsidR="00093F7E" w:rsidRPr="00554EDD">
        <w:rPr>
          <w:rFonts w:asciiTheme="majorHAnsi" w:hAnsiTheme="majorHAnsi"/>
          <w:sz w:val="24"/>
          <w:szCs w:val="24"/>
        </w:rPr>
        <w:t>relativně obsáhlý výčet použitelných prostředků</w:t>
      </w:r>
      <w:r w:rsidR="006066B1" w:rsidRPr="00554EDD">
        <w:rPr>
          <w:rFonts w:asciiTheme="majorHAnsi" w:hAnsiTheme="majorHAnsi"/>
          <w:sz w:val="24"/>
          <w:szCs w:val="24"/>
        </w:rPr>
        <w:t xml:space="preserve"> na konsolidaci i fixáž barevné vrstvy</w:t>
      </w:r>
      <w:r w:rsidR="00093F7E" w:rsidRPr="00554EDD">
        <w:rPr>
          <w:rFonts w:asciiTheme="majorHAnsi" w:hAnsiTheme="majorHAnsi"/>
          <w:sz w:val="24"/>
          <w:szCs w:val="24"/>
        </w:rPr>
        <w:t xml:space="preserve">. Prostředky jsou srozumitelně a systematicky popsány, včetně odkazu na literaturu, která uvádí jejich užití. </w:t>
      </w:r>
      <w:r w:rsidR="00815283" w:rsidRPr="00554EDD">
        <w:rPr>
          <w:rFonts w:asciiTheme="majorHAnsi" w:hAnsiTheme="majorHAnsi"/>
          <w:sz w:val="24"/>
          <w:szCs w:val="24"/>
        </w:rPr>
        <w:t xml:space="preserve">Mírně postrádám v úvodu komentář k šířce problému degradace barevné vrstvy, kdy zcela jiným problémem je fixáž </w:t>
      </w:r>
      <w:proofErr w:type="spellStart"/>
      <w:r w:rsidR="00815283" w:rsidRPr="00554EDD">
        <w:rPr>
          <w:rFonts w:asciiTheme="majorHAnsi" w:hAnsiTheme="majorHAnsi"/>
          <w:sz w:val="24"/>
          <w:szCs w:val="24"/>
        </w:rPr>
        <w:t>zpráškovatělé</w:t>
      </w:r>
      <w:proofErr w:type="spellEnd"/>
      <w:r w:rsidR="00815283" w:rsidRPr="00554EDD">
        <w:rPr>
          <w:rFonts w:asciiTheme="majorHAnsi" w:hAnsiTheme="majorHAnsi"/>
          <w:sz w:val="24"/>
          <w:szCs w:val="24"/>
        </w:rPr>
        <w:t xml:space="preserve"> vrstvy a zcela jiným fixáž </w:t>
      </w:r>
      <w:proofErr w:type="spellStart"/>
      <w:r w:rsidR="00815283" w:rsidRPr="00554EDD">
        <w:rPr>
          <w:rFonts w:asciiTheme="majorHAnsi" w:hAnsiTheme="majorHAnsi"/>
          <w:sz w:val="24"/>
          <w:szCs w:val="24"/>
        </w:rPr>
        <w:t>zkrakelované</w:t>
      </w:r>
      <w:proofErr w:type="spellEnd"/>
      <w:r w:rsidR="00815283" w:rsidRPr="00554EDD">
        <w:rPr>
          <w:rFonts w:asciiTheme="majorHAnsi" w:hAnsiTheme="majorHAnsi"/>
          <w:sz w:val="24"/>
          <w:szCs w:val="24"/>
        </w:rPr>
        <w:t xml:space="preserve"> barevné vrstvy (například mastné tempery). </w:t>
      </w:r>
      <w:r w:rsidR="00D00A08" w:rsidRPr="00554EDD">
        <w:rPr>
          <w:rFonts w:asciiTheme="majorHAnsi" w:hAnsiTheme="majorHAnsi"/>
          <w:sz w:val="24"/>
          <w:szCs w:val="24"/>
        </w:rPr>
        <w:t>V druhé části práce jsou popsány provedené experimenty s vybranými prostředky. Posuzována byla míra zpevnění a barevné změny na povrchu.</w:t>
      </w:r>
      <w:r w:rsidR="002E050D" w:rsidRPr="00554EDD">
        <w:rPr>
          <w:rFonts w:asciiTheme="majorHAnsi" w:hAnsiTheme="majorHAnsi"/>
          <w:sz w:val="24"/>
          <w:szCs w:val="24"/>
        </w:rPr>
        <w:t xml:space="preserve"> </w:t>
      </w:r>
      <w:r w:rsidR="00814706">
        <w:rPr>
          <w:rFonts w:asciiTheme="majorHAnsi" w:hAnsiTheme="majorHAnsi"/>
          <w:sz w:val="24"/>
          <w:szCs w:val="24"/>
        </w:rPr>
        <w:t>Mírně v rozporu se zdá, když diplomantka interpretuje výsledky získané metodou, kterou následně zpochybňuje (například u měření konsolidace). Pro budoucnost by tedy mohl být velmi cenný j</w:t>
      </w:r>
      <w:r w:rsidR="00554EDD">
        <w:rPr>
          <w:rFonts w:asciiTheme="majorHAnsi" w:hAnsiTheme="majorHAnsi"/>
          <w:sz w:val="24"/>
          <w:szCs w:val="24"/>
        </w:rPr>
        <w:t>asnější postoj k</w:t>
      </w:r>
      <w:r w:rsidR="00814706">
        <w:rPr>
          <w:rFonts w:asciiTheme="majorHAnsi" w:hAnsiTheme="majorHAnsi"/>
          <w:sz w:val="24"/>
          <w:szCs w:val="24"/>
        </w:rPr>
        <w:t xml:space="preserve"> jednotlivým </w:t>
      </w:r>
      <w:r w:rsidR="00554EDD">
        <w:rPr>
          <w:rFonts w:asciiTheme="majorHAnsi" w:hAnsiTheme="majorHAnsi"/>
          <w:sz w:val="24"/>
          <w:szCs w:val="24"/>
        </w:rPr>
        <w:t xml:space="preserve">použitým </w:t>
      </w:r>
      <w:r w:rsidR="00814706">
        <w:rPr>
          <w:rFonts w:asciiTheme="majorHAnsi" w:hAnsiTheme="majorHAnsi"/>
          <w:sz w:val="24"/>
          <w:szCs w:val="24"/>
        </w:rPr>
        <w:t>metodám. To nic nemění na tom, že p</w:t>
      </w:r>
      <w:r w:rsidR="00BD7DAE" w:rsidRPr="00554EDD">
        <w:rPr>
          <w:rFonts w:asciiTheme="majorHAnsi" w:hAnsiTheme="majorHAnsi"/>
          <w:sz w:val="24"/>
          <w:szCs w:val="24"/>
        </w:rPr>
        <w:t>ráce je logicky</w:t>
      </w:r>
      <w:r w:rsidR="00814706">
        <w:rPr>
          <w:rFonts w:asciiTheme="majorHAnsi" w:hAnsiTheme="majorHAnsi"/>
          <w:sz w:val="24"/>
          <w:szCs w:val="24"/>
        </w:rPr>
        <w:t xml:space="preserve"> vystavěná a</w:t>
      </w:r>
      <w:r w:rsidR="00D424C4" w:rsidRPr="00554EDD">
        <w:rPr>
          <w:rFonts w:asciiTheme="majorHAnsi" w:hAnsiTheme="majorHAnsi"/>
          <w:sz w:val="24"/>
          <w:szCs w:val="24"/>
        </w:rPr>
        <w:t xml:space="preserve"> přehledná</w:t>
      </w:r>
      <w:r w:rsidR="00BD7DAE" w:rsidRPr="00554EDD">
        <w:rPr>
          <w:rFonts w:asciiTheme="majorHAnsi" w:hAnsiTheme="majorHAnsi"/>
          <w:sz w:val="24"/>
          <w:szCs w:val="24"/>
        </w:rPr>
        <w:t>. Oceňuji, že je navíc i</w:t>
      </w:r>
      <w:r w:rsidR="00D00A08" w:rsidRPr="00554EDD">
        <w:rPr>
          <w:rFonts w:asciiTheme="majorHAnsi" w:hAnsiTheme="majorHAnsi"/>
          <w:sz w:val="24"/>
          <w:szCs w:val="24"/>
        </w:rPr>
        <w:t xml:space="preserve"> relativně</w:t>
      </w:r>
      <w:r w:rsidR="00BD7DAE" w:rsidRPr="00554EDD">
        <w:rPr>
          <w:rFonts w:asciiTheme="majorHAnsi" w:hAnsiTheme="majorHAnsi"/>
          <w:sz w:val="24"/>
          <w:szCs w:val="24"/>
        </w:rPr>
        <w:t xml:space="preserve"> čtivá.</w:t>
      </w:r>
    </w:p>
    <w:p w:rsidR="009C300D" w:rsidRPr="00554EDD" w:rsidRDefault="009C300D" w:rsidP="00CD72FB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ajorHAnsi" w:hAnsiTheme="majorHAnsi"/>
          <w:sz w:val="24"/>
          <w:szCs w:val="24"/>
        </w:rPr>
      </w:pPr>
    </w:p>
    <w:p w:rsidR="00A578BB" w:rsidRPr="00554EDD" w:rsidRDefault="00A578BB" w:rsidP="00A578BB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hAnsiTheme="majorHAnsi"/>
          <w:sz w:val="24"/>
          <w:szCs w:val="24"/>
        </w:rPr>
      </w:pPr>
    </w:p>
    <w:p w:rsidR="00DD44C9" w:rsidRPr="00554EDD" w:rsidRDefault="00D50D65" w:rsidP="008E29BE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sz w:val="24"/>
          <w:szCs w:val="24"/>
        </w:rPr>
        <w:t>Petra Zítková v rámci diplomové práce restaurovala polychromovanou a zlacenou plastiku Havíře ze sbírek Českého muzea ve Stříbře.</w:t>
      </w:r>
      <w:r w:rsidR="00A578BB" w:rsidRPr="00554EDD">
        <w:rPr>
          <w:rFonts w:asciiTheme="majorHAnsi" w:hAnsiTheme="majorHAnsi"/>
          <w:sz w:val="24"/>
          <w:szCs w:val="24"/>
        </w:rPr>
        <w:t xml:space="preserve"> </w:t>
      </w:r>
      <w:r w:rsidRPr="00554EDD">
        <w:rPr>
          <w:rFonts w:asciiTheme="majorHAnsi" w:hAnsiTheme="majorHAnsi"/>
          <w:sz w:val="24"/>
          <w:szCs w:val="24"/>
        </w:rPr>
        <w:t xml:space="preserve">Socha je signovaná autorem Janem </w:t>
      </w:r>
      <w:proofErr w:type="spellStart"/>
      <w:r w:rsidRPr="00554EDD">
        <w:rPr>
          <w:rFonts w:asciiTheme="majorHAnsi" w:hAnsiTheme="majorHAnsi"/>
          <w:sz w:val="24"/>
          <w:szCs w:val="24"/>
        </w:rPr>
        <w:t>Kiršem</w:t>
      </w:r>
      <w:proofErr w:type="spellEnd"/>
      <w:r w:rsidRPr="00554EDD">
        <w:rPr>
          <w:rFonts w:asciiTheme="majorHAnsi" w:hAnsiTheme="majorHAnsi"/>
          <w:sz w:val="24"/>
          <w:szCs w:val="24"/>
        </w:rPr>
        <w:t xml:space="preserve"> a letopočtem 1912. Šlo o relativně poškozenou plastiku, na jejímž povrchu se zhruba z 20% dochovala polychromie se zlacením. </w:t>
      </w:r>
      <w:r w:rsidR="00E06710" w:rsidRPr="00554EDD">
        <w:rPr>
          <w:rFonts w:asciiTheme="majorHAnsi" w:hAnsiTheme="majorHAnsi"/>
          <w:sz w:val="24"/>
          <w:szCs w:val="24"/>
        </w:rPr>
        <w:t xml:space="preserve">Diplomantka řešila </w:t>
      </w:r>
      <w:r w:rsidR="002C3784" w:rsidRPr="00554EDD">
        <w:rPr>
          <w:rFonts w:asciiTheme="majorHAnsi" w:hAnsiTheme="majorHAnsi"/>
          <w:sz w:val="24"/>
          <w:szCs w:val="24"/>
        </w:rPr>
        <w:t>celou škálu problémů od degradovaného povrchu a polychromie, přes popraskaný materiál a korodované armatury</w:t>
      </w:r>
      <w:r w:rsidR="00554EDD">
        <w:rPr>
          <w:rFonts w:asciiTheme="majorHAnsi" w:hAnsiTheme="majorHAnsi"/>
          <w:sz w:val="24"/>
          <w:szCs w:val="24"/>
        </w:rPr>
        <w:t>,</w:t>
      </w:r>
      <w:r w:rsidR="002C3784" w:rsidRPr="00554EDD">
        <w:rPr>
          <w:rFonts w:asciiTheme="majorHAnsi" w:hAnsiTheme="majorHAnsi"/>
          <w:sz w:val="24"/>
          <w:szCs w:val="24"/>
        </w:rPr>
        <w:t xml:space="preserve"> až po doplnění chybějících částí a atributů. </w:t>
      </w:r>
      <w:r w:rsidR="00D55393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Diplomantka provedla </w:t>
      </w:r>
      <w:r w:rsidR="0030540B" w:rsidRPr="00554EDD">
        <w:rPr>
          <w:rFonts w:asciiTheme="majorHAnsi" w:eastAsia="TimesNewRomanPSMT" w:hAnsiTheme="majorHAnsi"/>
          <w:sz w:val="24"/>
          <w:szCs w:val="24"/>
          <w:lang w:eastAsia="cs-CZ"/>
        </w:rPr>
        <w:t>komplexní restaurátorský zásah.</w:t>
      </w:r>
      <w:r w:rsidR="00D55393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</w:t>
      </w:r>
      <w:r w:rsidR="002746B3">
        <w:rPr>
          <w:rFonts w:asciiTheme="majorHAnsi" w:eastAsia="TimesNewRomanPSMT" w:hAnsiTheme="majorHAnsi"/>
          <w:sz w:val="24"/>
          <w:szCs w:val="24"/>
          <w:lang w:eastAsia="cs-CZ"/>
        </w:rPr>
        <w:t xml:space="preserve">Oceňuji </w:t>
      </w:r>
      <w:r w:rsidR="0030540B" w:rsidRPr="00554EDD">
        <w:rPr>
          <w:rFonts w:asciiTheme="majorHAnsi" w:eastAsia="TimesNewRomanPSMT" w:hAnsiTheme="majorHAnsi"/>
          <w:sz w:val="24"/>
          <w:szCs w:val="24"/>
          <w:lang w:eastAsia="cs-CZ"/>
        </w:rPr>
        <w:t>zkoušky provedené v průběhu restaurování, i když jejich hodnota je mírně sníž</w:t>
      </w:r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ena nedostatečně přesným popisem použitých </w:t>
      </w:r>
      <w:r w:rsidR="0030540B" w:rsidRPr="00554EDD">
        <w:rPr>
          <w:rFonts w:asciiTheme="majorHAnsi" w:eastAsia="TimesNewRomanPSMT" w:hAnsiTheme="majorHAnsi"/>
          <w:sz w:val="24"/>
          <w:szCs w:val="24"/>
          <w:lang w:eastAsia="cs-CZ"/>
        </w:rPr>
        <w:t>materiálů</w:t>
      </w:r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(složení a výrobce </w:t>
      </w:r>
      <w:proofErr w:type="spellStart"/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>Melmentu</w:t>
      </w:r>
      <w:proofErr w:type="spellEnd"/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, </w:t>
      </w:r>
      <w:proofErr w:type="spellStart"/>
      <w:r w:rsidR="002B6E18" w:rsidRPr="00554EDD">
        <w:rPr>
          <w:rFonts w:asciiTheme="majorHAnsi" w:eastAsia="TimesNewRomanPSMT" w:hAnsiTheme="majorHAnsi"/>
          <w:sz w:val="24"/>
          <w:szCs w:val="24"/>
          <w:lang w:eastAsia="cs-CZ"/>
        </w:rPr>
        <w:t>Stachementu</w:t>
      </w:r>
      <w:proofErr w:type="spellEnd"/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, složení </w:t>
      </w:r>
      <w:proofErr w:type="spellStart"/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>Rokoplastu</w:t>
      </w:r>
      <w:proofErr w:type="spellEnd"/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, tvrdost zkoušeného </w:t>
      </w:r>
      <w:proofErr w:type="spellStart"/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>Wishabu</w:t>
      </w:r>
      <w:proofErr w:type="spellEnd"/>
      <w:r w:rsidR="00714640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apod.</w:t>
      </w:r>
      <w:r w:rsidR="002B6E18" w:rsidRPr="00554EDD">
        <w:rPr>
          <w:rFonts w:asciiTheme="majorHAnsi" w:eastAsia="TimesNewRomanPSMT" w:hAnsiTheme="majorHAnsi"/>
          <w:sz w:val="24"/>
          <w:szCs w:val="24"/>
          <w:lang w:eastAsia="cs-CZ"/>
        </w:rPr>
        <w:t>)</w:t>
      </w:r>
      <w:r w:rsidR="0030540B" w:rsidRPr="00554EDD">
        <w:rPr>
          <w:rFonts w:asciiTheme="majorHAnsi" w:eastAsia="TimesNewRomanPSMT" w:hAnsiTheme="majorHAnsi"/>
          <w:sz w:val="24"/>
          <w:szCs w:val="24"/>
          <w:lang w:eastAsia="cs-CZ"/>
        </w:rPr>
        <w:t>.</w:t>
      </w:r>
      <w:r w:rsidR="00F1763A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</w:t>
      </w:r>
      <w:r w:rsidR="00D424C4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Také jsem nenalezla informaci o materiálové podstatě laku </w:t>
      </w:r>
      <w:proofErr w:type="spellStart"/>
      <w:r w:rsidR="00D424C4" w:rsidRPr="00554EDD">
        <w:rPr>
          <w:rFonts w:asciiTheme="majorHAnsi" w:eastAsia="TimesNewRomanPSMT" w:hAnsiTheme="majorHAnsi"/>
          <w:sz w:val="24"/>
          <w:szCs w:val="24"/>
          <w:lang w:eastAsia="cs-CZ"/>
        </w:rPr>
        <w:lastRenderedPageBreak/>
        <w:t>Winsor</w:t>
      </w:r>
      <w:proofErr w:type="spellEnd"/>
      <w:r w:rsidR="00D424C4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and Newton a na základě čeho se pro něj diplomantka rozhodla. </w:t>
      </w:r>
      <w:r w:rsidR="00F1763A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Co se týče samotné prezentace plastiky, domnívám se, že jednotnému dojmu z ní neprospívá to, že atributy </w:t>
      </w:r>
      <w:r w:rsidR="00554EDD">
        <w:rPr>
          <w:rFonts w:asciiTheme="majorHAnsi" w:eastAsia="TimesNewRomanPSMT" w:hAnsiTheme="majorHAnsi"/>
          <w:sz w:val="24"/>
          <w:szCs w:val="24"/>
          <w:lang w:eastAsia="cs-CZ"/>
        </w:rPr>
        <w:t>nejsou patinované</w:t>
      </w:r>
      <w:r w:rsidR="00F1763A" w:rsidRPr="00554EDD">
        <w:rPr>
          <w:rFonts w:asciiTheme="majorHAnsi" w:eastAsia="TimesNewRomanPSMT" w:hAnsiTheme="majorHAnsi"/>
          <w:sz w:val="24"/>
          <w:szCs w:val="24"/>
          <w:lang w:eastAsia="cs-CZ"/>
        </w:rPr>
        <w:t>. V dokumentaci jsem nenalezla vysvětlení, zda jde o koncepční záměr. Obdobně jsem nenalezla úvahu</w:t>
      </w:r>
      <w:r w:rsidR="002B6E18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nad prezentací zlacených prvků. Otázkou je například, </w:t>
      </w:r>
      <w:r w:rsidR="00F1763A" w:rsidRPr="00554EDD">
        <w:rPr>
          <w:rFonts w:asciiTheme="majorHAnsi" w:eastAsia="TimesNewRomanPSMT" w:hAnsiTheme="majorHAnsi"/>
          <w:sz w:val="24"/>
          <w:szCs w:val="24"/>
          <w:lang w:eastAsia="cs-CZ"/>
        </w:rPr>
        <w:t>jaký typ zlac</w:t>
      </w:r>
      <w:r w:rsidR="002B6E18" w:rsidRPr="00554EDD">
        <w:rPr>
          <w:rFonts w:asciiTheme="majorHAnsi" w:eastAsia="TimesNewRomanPSMT" w:hAnsiTheme="majorHAnsi"/>
          <w:sz w:val="24"/>
          <w:szCs w:val="24"/>
          <w:lang w:eastAsia="cs-CZ"/>
        </w:rPr>
        <w:t>ení byl užit původně a jaký byl</w:t>
      </w:r>
      <w:r w:rsidR="00F1763A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užit u rekonstrukce</w:t>
      </w:r>
      <w:r w:rsidR="002B6E18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a proč. </w:t>
      </w:r>
      <w:r w:rsidR="00AA2EE3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Proč nebyla rekonstruována zlacená páska na klobouku. </w:t>
      </w:r>
      <w:r w:rsidR="002B6E18" w:rsidRPr="00554EDD">
        <w:rPr>
          <w:rFonts w:asciiTheme="majorHAnsi" w:eastAsia="TimesNewRomanPSMT" w:hAnsiTheme="majorHAnsi"/>
          <w:sz w:val="24"/>
          <w:szCs w:val="24"/>
          <w:lang w:eastAsia="cs-CZ"/>
        </w:rPr>
        <w:t>Či proč je prezentováno ztmavlé zlacení, když jde v podstatě o poškození.</w:t>
      </w:r>
      <w:r w:rsidR="00F1763A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 </w:t>
      </w:r>
      <w:r w:rsidR="002746B3">
        <w:rPr>
          <w:rFonts w:asciiTheme="majorHAnsi" w:eastAsia="TimesNewRomanPSMT" w:hAnsiTheme="majorHAnsi"/>
          <w:sz w:val="24"/>
          <w:szCs w:val="24"/>
          <w:lang w:eastAsia="cs-CZ"/>
        </w:rPr>
        <w:t>Celkově zásah hodnotím velmi dobře, r</w:t>
      </w:r>
      <w:r w:rsidR="002746B3" w:rsidRPr="00554EDD">
        <w:rPr>
          <w:rFonts w:asciiTheme="majorHAnsi" w:eastAsia="TimesNewRomanPSMT" w:hAnsiTheme="majorHAnsi"/>
          <w:sz w:val="24"/>
          <w:szCs w:val="24"/>
          <w:lang w:eastAsia="cs-CZ"/>
        </w:rPr>
        <w:t>estaurátorské práce byly provedeny precizně a kvalitně.</w:t>
      </w:r>
    </w:p>
    <w:p w:rsidR="00B22093" w:rsidRPr="00554EDD" w:rsidRDefault="00D55393" w:rsidP="00B22093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sz w:val="24"/>
          <w:szCs w:val="24"/>
        </w:rPr>
        <w:t xml:space="preserve">Nedílnou součástí diplomové práce je vyhotovení restaurátorské dokumentace přiděleného úseku malby. Dokumentace obsahuje </w:t>
      </w:r>
      <w:r w:rsidR="008E29BE" w:rsidRPr="00554EDD">
        <w:rPr>
          <w:rFonts w:asciiTheme="majorHAnsi" w:hAnsiTheme="majorHAnsi"/>
          <w:sz w:val="24"/>
          <w:szCs w:val="24"/>
        </w:rPr>
        <w:t>všechny zásadní kapi</w:t>
      </w:r>
      <w:r w:rsidR="00851AA8" w:rsidRPr="00554EDD">
        <w:rPr>
          <w:rFonts w:asciiTheme="majorHAnsi" w:hAnsiTheme="majorHAnsi"/>
          <w:sz w:val="24"/>
          <w:szCs w:val="24"/>
        </w:rPr>
        <w:t>toly</w:t>
      </w:r>
      <w:r w:rsidR="008E29BE" w:rsidRPr="00554EDD">
        <w:rPr>
          <w:rFonts w:asciiTheme="majorHAnsi" w:hAnsiTheme="majorHAnsi"/>
          <w:sz w:val="24"/>
          <w:szCs w:val="24"/>
        </w:rPr>
        <w:t xml:space="preserve">. </w:t>
      </w:r>
      <w:r w:rsidR="0030540B" w:rsidRPr="00554EDD">
        <w:rPr>
          <w:rFonts w:asciiTheme="majorHAnsi" w:hAnsiTheme="majorHAnsi"/>
          <w:sz w:val="24"/>
          <w:szCs w:val="24"/>
        </w:rPr>
        <w:t xml:space="preserve">Je </w:t>
      </w:r>
      <w:r w:rsidR="002B6E18" w:rsidRPr="00554EDD">
        <w:rPr>
          <w:rFonts w:asciiTheme="majorHAnsi" w:hAnsiTheme="majorHAnsi"/>
          <w:sz w:val="24"/>
          <w:szCs w:val="24"/>
        </w:rPr>
        <w:t xml:space="preserve">velmi </w:t>
      </w:r>
      <w:r w:rsidR="0030540B" w:rsidRPr="00554EDD">
        <w:rPr>
          <w:rFonts w:asciiTheme="majorHAnsi" w:hAnsiTheme="majorHAnsi"/>
          <w:sz w:val="24"/>
          <w:szCs w:val="24"/>
        </w:rPr>
        <w:t xml:space="preserve">přehledná a systematická. </w:t>
      </w:r>
      <w:r w:rsidR="002B6E18" w:rsidRPr="00554EDD">
        <w:rPr>
          <w:rFonts w:asciiTheme="majorHAnsi" w:hAnsiTheme="majorHAnsi"/>
          <w:sz w:val="24"/>
          <w:szCs w:val="24"/>
        </w:rPr>
        <w:t>Fotodokumentace je kvalitní.</w:t>
      </w:r>
      <w:r w:rsidR="00B22093" w:rsidRPr="00554EDD">
        <w:rPr>
          <w:rFonts w:asciiTheme="majorHAnsi" w:hAnsiTheme="majorHAnsi"/>
          <w:sz w:val="24"/>
          <w:szCs w:val="24"/>
        </w:rPr>
        <w:t xml:space="preserve"> </w:t>
      </w:r>
    </w:p>
    <w:p w:rsidR="00D55393" w:rsidRPr="00554EDD" w:rsidRDefault="00D55393" w:rsidP="00E06710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eastAsia="TimesNewRomanPSMT" w:hAnsiTheme="majorHAnsi"/>
          <w:sz w:val="24"/>
          <w:szCs w:val="24"/>
          <w:lang w:eastAsia="cs-CZ"/>
        </w:rPr>
      </w:pPr>
    </w:p>
    <w:p w:rsidR="009B233A" w:rsidRPr="00554EDD" w:rsidRDefault="009B233A" w:rsidP="0073439F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sz w:val="24"/>
          <w:szCs w:val="24"/>
        </w:rPr>
        <w:t xml:space="preserve">Po formální stránce dodržela diplomantka pravidla psaní bakalářských prací, stanovená na FR </w:t>
      </w:r>
      <w:proofErr w:type="spellStart"/>
      <w:r w:rsidRPr="00554EDD">
        <w:rPr>
          <w:rFonts w:asciiTheme="majorHAnsi" w:hAnsiTheme="majorHAnsi"/>
          <w:sz w:val="24"/>
          <w:szCs w:val="24"/>
        </w:rPr>
        <w:t>UPa</w:t>
      </w:r>
      <w:proofErr w:type="spellEnd"/>
      <w:r w:rsidRPr="00554EDD">
        <w:rPr>
          <w:rFonts w:asciiTheme="majorHAnsi" w:hAnsiTheme="majorHAnsi"/>
          <w:sz w:val="24"/>
          <w:szCs w:val="24"/>
        </w:rPr>
        <w:t>.</w:t>
      </w:r>
      <w:r w:rsidR="00DD44C9" w:rsidRPr="00554EDD">
        <w:rPr>
          <w:rFonts w:asciiTheme="majorHAnsi" w:hAnsiTheme="majorHAnsi"/>
          <w:sz w:val="24"/>
          <w:szCs w:val="24"/>
        </w:rPr>
        <w:t xml:space="preserve"> </w:t>
      </w:r>
      <w:r w:rsidR="00DC1E69" w:rsidRPr="00554EDD">
        <w:rPr>
          <w:rFonts w:asciiTheme="majorHAnsi" w:eastAsia="TimesNewRomanPSMT" w:hAnsiTheme="majorHAnsi"/>
          <w:sz w:val="24"/>
          <w:szCs w:val="24"/>
          <w:lang w:eastAsia="cs-CZ"/>
        </w:rPr>
        <w:t>I přes drobné námitky d</w:t>
      </w:r>
      <w:r w:rsidR="0073439F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iplomantka prokázala, že je schopna </w:t>
      </w:r>
      <w:r w:rsidR="002746B3">
        <w:rPr>
          <w:rFonts w:asciiTheme="majorHAnsi" w:eastAsia="TimesNewRomanPSMT" w:hAnsiTheme="majorHAnsi"/>
          <w:sz w:val="24"/>
          <w:szCs w:val="24"/>
          <w:lang w:eastAsia="cs-CZ"/>
        </w:rPr>
        <w:t xml:space="preserve">samostatně a </w:t>
      </w:r>
      <w:r w:rsidR="0073439F" w:rsidRPr="00554EDD">
        <w:rPr>
          <w:rFonts w:asciiTheme="majorHAnsi" w:eastAsia="TimesNewRomanPSMT" w:hAnsiTheme="majorHAnsi"/>
          <w:sz w:val="24"/>
          <w:szCs w:val="24"/>
          <w:lang w:eastAsia="cs-CZ"/>
        </w:rPr>
        <w:t xml:space="preserve">tvůrčím způsobem zpracovat zadané téma.  Práci </w:t>
      </w:r>
      <w:r w:rsidR="0073439F" w:rsidRPr="00554EDD">
        <w:rPr>
          <w:rFonts w:asciiTheme="majorHAnsi" w:hAnsiTheme="majorHAnsi"/>
          <w:sz w:val="24"/>
          <w:szCs w:val="24"/>
        </w:rPr>
        <w:t xml:space="preserve">doporučuji </w:t>
      </w:r>
      <w:r w:rsidRPr="00554EDD">
        <w:rPr>
          <w:rFonts w:asciiTheme="majorHAnsi" w:hAnsiTheme="majorHAnsi"/>
          <w:sz w:val="24"/>
          <w:szCs w:val="24"/>
        </w:rPr>
        <w:t>k obhajobě a pro hodnocení d</w:t>
      </w:r>
      <w:r w:rsidR="0099689A" w:rsidRPr="00554EDD">
        <w:rPr>
          <w:rFonts w:asciiTheme="majorHAnsi" w:hAnsiTheme="majorHAnsi"/>
          <w:sz w:val="24"/>
          <w:szCs w:val="24"/>
        </w:rPr>
        <w:t xml:space="preserve">iplomové práce </w:t>
      </w:r>
      <w:r w:rsidR="00DC1E69" w:rsidRPr="00554EDD">
        <w:rPr>
          <w:rFonts w:asciiTheme="majorHAnsi" w:hAnsiTheme="majorHAnsi"/>
          <w:sz w:val="24"/>
          <w:szCs w:val="24"/>
        </w:rPr>
        <w:t>Petry Zítkové</w:t>
      </w:r>
      <w:r w:rsidRPr="00554EDD">
        <w:rPr>
          <w:rFonts w:asciiTheme="majorHAnsi" w:hAnsiTheme="majorHAnsi"/>
          <w:sz w:val="24"/>
          <w:szCs w:val="24"/>
        </w:rPr>
        <w:t xml:space="preserve"> navrhuji hodnocení: </w:t>
      </w:r>
    </w:p>
    <w:p w:rsidR="00554EDD" w:rsidRDefault="00554EDD" w:rsidP="009B233A">
      <w:pPr>
        <w:spacing w:after="0"/>
        <w:jc w:val="both"/>
        <w:rPr>
          <w:rFonts w:asciiTheme="majorHAnsi" w:hAnsiTheme="majorHAnsi"/>
          <w:b/>
          <w:sz w:val="24"/>
          <w:szCs w:val="24"/>
        </w:rPr>
      </w:pPr>
    </w:p>
    <w:p w:rsidR="009B233A" w:rsidRPr="00554EDD" w:rsidRDefault="0099689A" w:rsidP="009B233A">
      <w:pPr>
        <w:spacing w:after="0"/>
        <w:jc w:val="both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b/>
          <w:sz w:val="24"/>
          <w:szCs w:val="24"/>
        </w:rPr>
        <w:t>V</w:t>
      </w:r>
      <w:r w:rsidR="00DC1E69" w:rsidRPr="00554EDD">
        <w:rPr>
          <w:rFonts w:asciiTheme="majorHAnsi" w:hAnsiTheme="majorHAnsi"/>
          <w:b/>
          <w:sz w:val="24"/>
          <w:szCs w:val="24"/>
        </w:rPr>
        <w:t>ýborně</w:t>
      </w:r>
      <w:r w:rsidRPr="00554EDD">
        <w:rPr>
          <w:rFonts w:asciiTheme="majorHAnsi" w:hAnsiTheme="majorHAnsi"/>
          <w:b/>
          <w:sz w:val="24"/>
          <w:szCs w:val="24"/>
        </w:rPr>
        <w:t>.</w:t>
      </w:r>
    </w:p>
    <w:p w:rsidR="009B233A" w:rsidRPr="00554EDD" w:rsidRDefault="009B233A" w:rsidP="009B233A">
      <w:pPr>
        <w:jc w:val="both"/>
        <w:rPr>
          <w:rFonts w:asciiTheme="majorHAnsi" w:hAnsiTheme="majorHAnsi"/>
          <w:sz w:val="24"/>
          <w:szCs w:val="24"/>
        </w:rPr>
      </w:pPr>
    </w:p>
    <w:p w:rsidR="009B233A" w:rsidRPr="00554EDD" w:rsidRDefault="00F0571A" w:rsidP="009B233A">
      <w:pPr>
        <w:rPr>
          <w:rFonts w:asciiTheme="majorHAnsi" w:eastAsia="Arial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V Litomyšli</w:t>
      </w:r>
      <w:r w:rsidR="00DC1E69" w:rsidRPr="00554EDD">
        <w:rPr>
          <w:rFonts w:asciiTheme="majorHAnsi" w:hAnsiTheme="majorHAnsi"/>
          <w:sz w:val="24"/>
          <w:szCs w:val="24"/>
        </w:rPr>
        <w:t xml:space="preserve"> dne 14. 6. 2016</w:t>
      </w:r>
      <w:r w:rsidR="009B233A" w:rsidRPr="00554EDD">
        <w:rPr>
          <w:rFonts w:asciiTheme="majorHAnsi" w:hAnsiTheme="majorHAnsi"/>
          <w:sz w:val="24"/>
          <w:szCs w:val="24"/>
        </w:rPr>
        <w:t xml:space="preserve">                                          </w:t>
      </w:r>
    </w:p>
    <w:p w:rsidR="009B233A" w:rsidRPr="00554EDD" w:rsidRDefault="009B233A" w:rsidP="009B233A">
      <w:pPr>
        <w:ind w:left="1416" w:firstLine="708"/>
        <w:rPr>
          <w:rFonts w:asciiTheme="majorHAnsi" w:eastAsia="TimesNewRomanPSMT" w:hAnsiTheme="majorHAnsi"/>
          <w:sz w:val="24"/>
          <w:szCs w:val="24"/>
          <w:lang w:eastAsia="cs-CZ"/>
        </w:rPr>
      </w:pPr>
      <w:r w:rsidRPr="00554EDD">
        <w:rPr>
          <w:rFonts w:asciiTheme="majorHAnsi" w:eastAsia="Arial" w:hAnsiTheme="majorHAnsi"/>
          <w:sz w:val="24"/>
          <w:szCs w:val="24"/>
        </w:rPr>
        <w:t xml:space="preserve">                                                                       </w:t>
      </w:r>
      <w:proofErr w:type="spellStart"/>
      <w:r w:rsidRPr="00554EDD">
        <w:rPr>
          <w:rFonts w:asciiTheme="majorHAnsi" w:hAnsiTheme="majorHAnsi"/>
          <w:bCs/>
          <w:sz w:val="24"/>
          <w:szCs w:val="24"/>
        </w:rPr>
        <w:t>MgA</w:t>
      </w:r>
      <w:proofErr w:type="spellEnd"/>
      <w:r w:rsidRPr="00554EDD">
        <w:rPr>
          <w:rFonts w:asciiTheme="majorHAnsi" w:hAnsiTheme="majorHAnsi"/>
          <w:bCs/>
          <w:sz w:val="24"/>
          <w:szCs w:val="24"/>
        </w:rPr>
        <w:t>. Zuzana Wichterlová</w:t>
      </w:r>
      <w:r w:rsidRPr="00554EDD">
        <w:rPr>
          <w:rFonts w:asciiTheme="majorHAnsi" w:eastAsia="Arial" w:hAnsiTheme="majorHAnsi"/>
          <w:sz w:val="24"/>
          <w:szCs w:val="24"/>
          <w:lang w:eastAsia="cs-CZ"/>
        </w:rPr>
        <w:t xml:space="preserve"> </w:t>
      </w:r>
    </w:p>
    <w:sectPr w:rsidR="009B233A" w:rsidRPr="00554E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MT">
    <w:altName w:val="MS Mincho"/>
    <w:charset w:val="80"/>
    <w:family w:val="auto"/>
    <w:pitch w:val="default"/>
    <w:sig w:usb0="00000007" w:usb1="08070000" w:usb2="00000010" w:usb3="00000000" w:csb0="0002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3EF"/>
    <w:rsid w:val="00065F1D"/>
    <w:rsid w:val="00093F7E"/>
    <w:rsid w:val="0014115B"/>
    <w:rsid w:val="00261081"/>
    <w:rsid w:val="002707A1"/>
    <w:rsid w:val="002746B3"/>
    <w:rsid w:val="002A74C8"/>
    <w:rsid w:val="002A7F5C"/>
    <w:rsid w:val="002B6E18"/>
    <w:rsid w:val="002C3784"/>
    <w:rsid w:val="002E050D"/>
    <w:rsid w:val="0030540B"/>
    <w:rsid w:val="004F35DB"/>
    <w:rsid w:val="00554EDD"/>
    <w:rsid w:val="006066B1"/>
    <w:rsid w:val="0063184C"/>
    <w:rsid w:val="00647485"/>
    <w:rsid w:val="00660B94"/>
    <w:rsid w:val="00714640"/>
    <w:rsid w:val="0073439F"/>
    <w:rsid w:val="00814706"/>
    <w:rsid w:val="00815283"/>
    <w:rsid w:val="008277DA"/>
    <w:rsid w:val="00851AA8"/>
    <w:rsid w:val="008913EF"/>
    <w:rsid w:val="00897633"/>
    <w:rsid w:val="008A59C5"/>
    <w:rsid w:val="008B606E"/>
    <w:rsid w:val="008E29BE"/>
    <w:rsid w:val="00991A03"/>
    <w:rsid w:val="0099689A"/>
    <w:rsid w:val="009B233A"/>
    <w:rsid w:val="009C300D"/>
    <w:rsid w:val="00A4772A"/>
    <w:rsid w:val="00A578BB"/>
    <w:rsid w:val="00AA2EE3"/>
    <w:rsid w:val="00AC612C"/>
    <w:rsid w:val="00B22093"/>
    <w:rsid w:val="00B514F2"/>
    <w:rsid w:val="00B61ED6"/>
    <w:rsid w:val="00B94C00"/>
    <w:rsid w:val="00BB27BB"/>
    <w:rsid w:val="00BD7DAE"/>
    <w:rsid w:val="00BE5248"/>
    <w:rsid w:val="00BF6BBC"/>
    <w:rsid w:val="00C11CD0"/>
    <w:rsid w:val="00CD72FB"/>
    <w:rsid w:val="00D00A08"/>
    <w:rsid w:val="00D424C4"/>
    <w:rsid w:val="00D50D65"/>
    <w:rsid w:val="00D55393"/>
    <w:rsid w:val="00D95563"/>
    <w:rsid w:val="00DC1E69"/>
    <w:rsid w:val="00DD44C9"/>
    <w:rsid w:val="00E06710"/>
    <w:rsid w:val="00F0571A"/>
    <w:rsid w:val="00F17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1ED6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B61ED6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B61ED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61ED6"/>
    <w:rPr>
      <w:rFonts w:ascii="Calibri" w:eastAsia="Calibri" w:hAnsi="Calibri" w:cs="Times New Roman"/>
      <w:lang w:eastAsia="zh-CN"/>
    </w:rPr>
  </w:style>
  <w:style w:type="paragraph" w:customStyle="1" w:styleId="Default">
    <w:name w:val="Default"/>
    <w:rsid w:val="009B23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1ED6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B61ED6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B61ED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61ED6"/>
    <w:rPr>
      <w:rFonts w:ascii="Calibri" w:eastAsia="Calibri" w:hAnsi="Calibri" w:cs="Times New Roman"/>
      <w:lang w:eastAsia="zh-CN"/>
    </w:rPr>
  </w:style>
  <w:style w:type="paragraph" w:customStyle="1" w:styleId="Default">
    <w:name w:val="Default"/>
    <w:rsid w:val="009B23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575</Words>
  <Characters>3395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2016-06-16T06:45:00Z</dcterms:created>
  <dcterms:modified xsi:type="dcterms:W3CDTF">2016-06-16T06:45:00Z</dcterms:modified>
</cp:coreProperties>
</file>