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836808" w14:textId="5E95E224" w:rsidR="00220B5F" w:rsidRPr="00BA635F" w:rsidRDefault="00AA1A91" w:rsidP="00BD08B7">
      <w:pPr>
        <w:spacing w:before="120"/>
        <w:jc w:val="both"/>
        <w:rPr>
          <w:b/>
          <w:bCs/>
        </w:rPr>
      </w:pPr>
      <w:r w:rsidRPr="00BA635F">
        <w:rPr>
          <w:b/>
          <w:bCs/>
        </w:rPr>
        <w:t xml:space="preserve">Bc. Anna Marie Votočková, </w:t>
      </w:r>
      <w:r w:rsidRPr="00BA635F">
        <w:rPr>
          <w:b/>
          <w:bCs/>
        </w:rPr>
        <w:t>„Oznamují tímto, že sňatku jejich bude požehnáno…“ aneb výpověď svatebních oznámení 19. a první poloviny 20. století jako historického pramene</w:t>
      </w:r>
      <w:r w:rsidRPr="00BA635F">
        <w:rPr>
          <w:b/>
          <w:bCs/>
        </w:rPr>
        <w:t xml:space="preserve">. </w:t>
      </w:r>
      <w:r w:rsidR="00690A4D" w:rsidRPr="00BA635F">
        <w:rPr>
          <w:b/>
          <w:bCs/>
        </w:rPr>
        <w:t xml:space="preserve">Diplomová práce. </w:t>
      </w:r>
      <w:r w:rsidRPr="00BA635F">
        <w:rPr>
          <w:b/>
          <w:bCs/>
        </w:rPr>
        <w:t xml:space="preserve">Ústav </w:t>
      </w:r>
      <w:r w:rsidR="00690A4D" w:rsidRPr="00BA635F">
        <w:rPr>
          <w:b/>
          <w:bCs/>
        </w:rPr>
        <w:t>historických</w:t>
      </w:r>
      <w:r w:rsidRPr="00BA635F">
        <w:rPr>
          <w:b/>
          <w:bCs/>
        </w:rPr>
        <w:t xml:space="preserve"> věd FF Univerzity Pardubice, Pardubice 2024. 148 s.</w:t>
      </w:r>
      <w:r w:rsidR="004928E3" w:rsidRPr="00BA635F">
        <w:rPr>
          <w:b/>
          <w:bCs/>
        </w:rPr>
        <w:t xml:space="preserve"> vč. textových a obrazových příloh</w:t>
      </w:r>
    </w:p>
    <w:p w14:paraId="14C192F9" w14:textId="77777777" w:rsidR="00690A4D" w:rsidRDefault="00690A4D" w:rsidP="00BD08B7">
      <w:pPr>
        <w:spacing w:before="120"/>
        <w:jc w:val="both"/>
      </w:pPr>
    </w:p>
    <w:p w14:paraId="0E61FB2B" w14:textId="7D1CF3D1" w:rsidR="00690A4D" w:rsidRDefault="00690A4D" w:rsidP="00BD08B7">
      <w:pPr>
        <w:spacing w:before="120"/>
        <w:jc w:val="both"/>
      </w:pPr>
      <w:r>
        <w:t xml:space="preserve">Posudek vedoucí diplomové </w:t>
      </w:r>
      <w:r w:rsidR="004928E3">
        <w:t>práce</w:t>
      </w:r>
    </w:p>
    <w:p w14:paraId="56920CB3" w14:textId="77777777" w:rsidR="00690A4D" w:rsidRDefault="00690A4D" w:rsidP="00BD08B7">
      <w:pPr>
        <w:spacing w:before="120"/>
        <w:jc w:val="both"/>
      </w:pPr>
    </w:p>
    <w:p w14:paraId="1BFD3A71" w14:textId="37116B0D" w:rsidR="00690A4D" w:rsidRDefault="005E4143" w:rsidP="00BD08B7">
      <w:pPr>
        <w:spacing w:before="120"/>
        <w:jc w:val="both"/>
      </w:pPr>
      <w:r>
        <w:t xml:space="preserve">Ve své diplomové práci se Bc. Anna Marie Votočková zaměřila na představení tištěných svatebních oznámení, tedy poloúředního, polosoukromého dokumentu, </w:t>
      </w:r>
      <w:r w:rsidRPr="005E4143">
        <w:t xml:space="preserve">jako historického pramene. </w:t>
      </w:r>
      <w:r>
        <w:t xml:space="preserve">Jen o něco menší pozornost věnovala pramenu neméně zajímavému a podobně jako oznámení zatím málo vytěženému, společenským katechismům. </w:t>
      </w:r>
    </w:p>
    <w:p w14:paraId="07E5B3DB" w14:textId="4327CB24" w:rsidR="005E4143" w:rsidRDefault="005E4143" w:rsidP="00BD08B7">
      <w:pPr>
        <w:spacing w:before="120"/>
        <w:jc w:val="both"/>
      </w:pPr>
      <w:r>
        <w:t>P</w:t>
      </w:r>
      <w:r w:rsidR="00AC52E0" w:rsidRPr="00AC52E0">
        <w:t xml:space="preserve">ráce </w:t>
      </w:r>
      <w:r>
        <w:t xml:space="preserve">je </w:t>
      </w:r>
      <w:r w:rsidR="00C40C79">
        <w:t xml:space="preserve">promyšleným způsobem </w:t>
      </w:r>
      <w:r w:rsidR="00AC52E0" w:rsidRPr="00AC52E0">
        <w:t xml:space="preserve">strukturována do </w:t>
      </w:r>
      <w:r>
        <w:t>čty</w:t>
      </w:r>
      <w:r w:rsidR="00AC52E0" w:rsidRPr="00AC52E0">
        <w:t>ř kapitol</w:t>
      </w:r>
      <w:r>
        <w:t>,</w:t>
      </w:r>
      <w:r w:rsidR="00AC52E0" w:rsidRPr="00AC52E0">
        <w:t xml:space="preserve"> </w:t>
      </w:r>
      <w:r w:rsidR="00AC52E0" w:rsidRPr="005E4143">
        <w:rPr>
          <w:i/>
          <w:iCs/>
        </w:rPr>
        <w:t xml:space="preserve">Metoda práce, Právní úprava, historie a podoba sňatků v 19. a první polovině 20. století, Podoba svateb v daném období na základě společenských katechismů </w:t>
      </w:r>
      <w:r w:rsidR="00AC52E0" w:rsidRPr="005E4143">
        <w:t>a</w:t>
      </w:r>
      <w:r w:rsidR="00AC52E0" w:rsidRPr="005E4143">
        <w:rPr>
          <w:i/>
          <w:iCs/>
        </w:rPr>
        <w:t xml:space="preserve"> Svatební oznámení jako pramen</w:t>
      </w:r>
      <w:r w:rsidR="00AC52E0" w:rsidRPr="00AC52E0">
        <w:t>.</w:t>
      </w:r>
    </w:p>
    <w:p w14:paraId="12318B96" w14:textId="1DC6CB7E" w:rsidR="005E4143" w:rsidRDefault="005E4143" w:rsidP="00BD08B7">
      <w:pPr>
        <w:spacing w:before="120"/>
        <w:jc w:val="both"/>
      </w:pPr>
      <w:r>
        <w:t xml:space="preserve">Bc. Votočková využila </w:t>
      </w:r>
      <w:r>
        <w:t xml:space="preserve">bohatou, třebaže torzovitou sbírku svatebních oznámení uložených v Archivu Národního muzea; pokud se týče katechismů a dalších normativních příruček, využila </w:t>
      </w:r>
      <w:r w:rsidR="00BA635F">
        <w:t xml:space="preserve">většinou </w:t>
      </w:r>
      <w:r>
        <w:t>možnosti pracovat s jejich digitalizovanou podobou.</w:t>
      </w:r>
      <w:r>
        <w:t xml:space="preserve"> Metodickou oporu hledala v sekundární literatuře a internetových zdrojích, které jsou řádně citovány. </w:t>
      </w:r>
    </w:p>
    <w:p w14:paraId="11C4C7B8" w14:textId="403EA05A" w:rsidR="005E4143" w:rsidRDefault="005E4143" w:rsidP="00BD08B7">
      <w:pPr>
        <w:spacing w:before="120"/>
        <w:jc w:val="both"/>
      </w:pPr>
      <w:r>
        <w:t xml:space="preserve">Předložená diplomová práce představuje </w:t>
      </w:r>
      <w:r>
        <w:t xml:space="preserve">důkladnou analýzu nejen </w:t>
      </w:r>
      <w:r>
        <w:t xml:space="preserve">stěžejního pramene, tedy svatebních oznámení, </w:t>
      </w:r>
      <w:r>
        <w:t>ale i pramene</w:t>
      </w:r>
      <w:r w:rsidR="009B7F9B">
        <w:t xml:space="preserve"> </w:t>
      </w:r>
      <w:r w:rsidR="009B7F9B">
        <w:t>dalšího</w:t>
      </w:r>
      <w:r>
        <w:t xml:space="preserve">, s nímž </w:t>
      </w:r>
      <w:r w:rsidR="009B7F9B">
        <w:t>autorka pracovala – společenských</w:t>
      </w:r>
      <w:r>
        <w:t xml:space="preserve"> </w:t>
      </w:r>
      <w:r w:rsidR="009B7F9B">
        <w:t>katechismů</w:t>
      </w:r>
      <w:r>
        <w:t>,</w:t>
      </w:r>
      <w:r w:rsidR="009B7F9B">
        <w:t xml:space="preserve"> jejichž interpretace </w:t>
      </w:r>
      <w:r w:rsidR="00BA635F">
        <w:t xml:space="preserve">umožnila sociální a kulturní </w:t>
      </w:r>
      <w:r w:rsidR="009B7F9B">
        <w:t>kontextualizaci</w:t>
      </w:r>
      <w:r>
        <w:t xml:space="preserve"> oznámení v široké </w:t>
      </w:r>
      <w:r w:rsidR="009B7F9B">
        <w:t>problematice</w:t>
      </w:r>
      <w:r>
        <w:t xml:space="preserve"> svateb jako společenské události a přechodového rituálu</w:t>
      </w:r>
      <w:r w:rsidR="009B7F9B">
        <w:t xml:space="preserve"> (použití kanonické van </w:t>
      </w:r>
      <w:proofErr w:type="spellStart"/>
      <w:r w:rsidR="009B7F9B">
        <w:t>Gennepovy</w:t>
      </w:r>
      <w:proofErr w:type="spellEnd"/>
      <w:r w:rsidR="009B7F9B">
        <w:t xml:space="preserve"> práce by možná text ještě trochu posunulo…)</w:t>
      </w:r>
      <w:r>
        <w:t xml:space="preserve">. </w:t>
      </w:r>
    </w:p>
    <w:p w14:paraId="4F5788BA" w14:textId="77777777" w:rsidR="00BA635F" w:rsidRDefault="009B7F9B" w:rsidP="00BD08B7">
      <w:pPr>
        <w:spacing w:before="120"/>
        <w:jc w:val="both"/>
      </w:pPr>
      <w:r>
        <w:t xml:space="preserve">Pokud se týče úvodní, metodické části práce, </w:t>
      </w:r>
      <w:r>
        <w:t xml:space="preserve">jsou </w:t>
      </w:r>
      <w:r>
        <w:t xml:space="preserve">zde </w:t>
      </w:r>
      <w:r>
        <w:t>vyjmenovány metody, které se nabízejí k výzkumu zvoleného tématu</w:t>
      </w:r>
      <w:r>
        <w:t xml:space="preserve">. </w:t>
      </w:r>
      <w:r w:rsidR="00BA635F">
        <w:t>Zůstaly b</w:t>
      </w:r>
      <w:r>
        <w:t>ohužel v podstatě jen vyjmenovány,</w:t>
      </w:r>
      <w:r>
        <w:t xml:space="preserve"> až na výjimky chybí odkazy na sekundární literaturu, která autorku k volbě metod inspirovala. Navíc, protože se jedná o diplomovou práci, by měla být část týkající se metod rozsáhlejší.</w:t>
      </w:r>
    </w:p>
    <w:p w14:paraId="175DBB57" w14:textId="723E6B90" w:rsidR="002A4723" w:rsidRDefault="009B7F9B" w:rsidP="00BD08B7">
      <w:pPr>
        <w:spacing w:before="120"/>
        <w:jc w:val="both"/>
      </w:pPr>
      <w:r>
        <w:t>V hodně atomizované třetí částí</w:t>
      </w:r>
      <w:r>
        <w:t xml:space="preserve"> (někdy je dělení na podkapitoly skutečně zbytečné)</w:t>
      </w:r>
      <w:r w:rsidR="002A4723">
        <w:t xml:space="preserve"> chybí výraznější </w:t>
      </w:r>
      <w:r>
        <w:t>zobecnění</w:t>
      </w:r>
      <w:r w:rsidR="00BA635F">
        <w:t xml:space="preserve"> a zpřehlednění </w:t>
      </w:r>
      <w:r w:rsidR="00C40C79">
        <w:t>podtémat</w:t>
      </w:r>
      <w:r w:rsidR="002A4723">
        <w:t xml:space="preserve">, což se týká </w:t>
      </w:r>
      <w:r>
        <w:t xml:space="preserve">především částí </w:t>
      </w:r>
      <w:r w:rsidR="002A4723">
        <w:t>analyzující katechismy</w:t>
      </w:r>
      <w:r>
        <w:t xml:space="preserve"> jako takov</w:t>
      </w:r>
      <w:r w:rsidR="002A4723">
        <w:t>é</w:t>
      </w:r>
      <w:r>
        <w:t xml:space="preserve"> a </w:t>
      </w:r>
      <w:r w:rsidR="00C40C79">
        <w:t>jejich</w:t>
      </w:r>
      <w:r w:rsidR="002A4723">
        <w:t xml:space="preserve"> </w:t>
      </w:r>
      <w:r>
        <w:t>autorství</w:t>
      </w:r>
      <w:r w:rsidR="002A4723">
        <w:t xml:space="preserve">. Chybí zde </w:t>
      </w:r>
      <w:r w:rsidR="00C40C79">
        <w:t xml:space="preserve">potřebný </w:t>
      </w:r>
      <w:r w:rsidR="002A4723">
        <w:t xml:space="preserve">odstup od zkoumaných zdrojů </w:t>
      </w:r>
      <w:r>
        <w:t>a výraznější snah</w:t>
      </w:r>
      <w:r w:rsidR="002A4723">
        <w:t>a</w:t>
      </w:r>
      <w:r>
        <w:t xml:space="preserve"> po zobecnění</w:t>
      </w:r>
      <w:r w:rsidR="002A4723">
        <w:t>;</w:t>
      </w:r>
      <w:r>
        <w:t xml:space="preserve"> takto se autorka tu a tam opakuje.</w:t>
      </w:r>
    </w:p>
    <w:p w14:paraId="32BB2288" w14:textId="77777777" w:rsidR="00C40C79" w:rsidRDefault="00C41252" w:rsidP="00BD08B7">
      <w:pPr>
        <w:spacing w:before="120"/>
        <w:jc w:val="both"/>
      </w:pPr>
      <w:r>
        <w:t>Hlavní</w:t>
      </w:r>
      <w:r w:rsidR="002A4723">
        <w:t>m</w:t>
      </w:r>
      <w:r>
        <w:t xml:space="preserve"> přínosem diplomantky je </w:t>
      </w:r>
      <w:r w:rsidR="002A4723">
        <w:t>čtvrtá</w:t>
      </w:r>
      <w:r>
        <w:t xml:space="preserve"> </w:t>
      </w:r>
      <w:r w:rsidR="002A4723">
        <w:t>kapitola</w:t>
      </w:r>
      <w:r>
        <w:t xml:space="preserve">, </w:t>
      </w:r>
      <w:r w:rsidR="00C92D15">
        <w:t>kter</w:t>
      </w:r>
      <w:r w:rsidR="00C40C79">
        <w:t>á co do objemu</w:t>
      </w:r>
      <w:r w:rsidR="00C92D15">
        <w:t xml:space="preserve"> </w:t>
      </w:r>
      <w:proofErr w:type="gramStart"/>
      <w:r w:rsidR="00C92D15">
        <w:t>tvoří</w:t>
      </w:r>
      <w:proofErr w:type="gramEnd"/>
      <w:r w:rsidR="00C92D15">
        <w:t xml:space="preserve"> více než </w:t>
      </w:r>
      <w:r w:rsidR="002A4723">
        <w:t>polovinu</w:t>
      </w:r>
      <w:r w:rsidR="00C92D15">
        <w:t xml:space="preserve"> </w:t>
      </w:r>
      <w:r w:rsidR="00C40C79">
        <w:t>celkového textu</w:t>
      </w:r>
      <w:r w:rsidR="00C92D15">
        <w:t>.</w:t>
      </w:r>
      <w:r w:rsidR="002A4723">
        <w:t xml:space="preserve"> </w:t>
      </w:r>
    </w:p>
    <w:p w14:paraId="3CBAB99C" w14:textId="7D29D169" w:rsidR="002A4723" w:rsidRDefault="002A4723" w:rsidP="00BD08B7">
      <w:pPr>
        <w:spacing w:before="120"/>
        <w:jc w:val="both"/>
      </w:pPr>
      <w:r>
        <w:t>Zajímavého pramene, jakým svatební oznámení nesporně jsou, se autorka zhostila s nespornou erudicí. Z</w:t>
      </w:r>
      <w:r>
        <w:t xml:space="preserve">amyslela </w:t>
      </w:r>
      <w:r>
        <w:t xml:space="preserve">se </w:t>
      </w:r>
      <w:r w:rsidR="00C40C79">
        <w:t>nad jejich obsahem, vnější podobou, jednotlivými oznamovateli a jejich vztahem ke snoubencům, tiskaři (jejichž soupis najdeme v příloze práce) atd., mj.</w:t>
      </w:r>
      <w:r>
        <w:t xml:space="preserve"> </w:t>
      </w:r>
      <w:r>
        <w:t xml:space="preserve">i nad dikcí svatebních oznámení a společenských katechismů </w:t>
      </w:r>
      <w:r>
        <w:t xml:space="preserve">a nad </w:t>
      </w:r>
      <w:r>
        <w:t>jej</w:t>
      </w:r>
      <w:r w:rsidR="00C40C79">
        <w:t>i</w:t>
      </w:r>
      <w:r>
        <w:t>ch proměnami v průběhu zkoumaného období</w:t>
      </w:r>
      <w:r w:rsidR="00C40C79">
        <w:t>.</w:t>
      </w:r>
    </w:p>
    <w:p w14:paraId="73A8EB13" w14:textId="3FC0CBDB" w:rsidR="00FF366D" w:rsidRDefault="00C40C79" w:rsidP="00BD08B7">
      <w:pPr>
        <w:spacing w:before="120"/>
        <w:jc w:val="both"/>
      </w:pPr>
      <w:r>
        <w:t xml:space="preserve">Autorka </w:t>
      </w:r>
      <w:r>
        <w:t xml:space="preserve">se </w:t>
      </w:r>
      <w:r>
        <w:t>možná měla</w:t>
      </w:r>
      <w:r w:rsidR="002A4723">
        <w:t xml:space="preserve"> – </w:t>
      </w:r>
      <w:r w:rsidR="00C92D15">
        <w:t>podobně</w:t>
      </w:r>
      <w:r w:rsidR="002A4723">
        <w:t>,</w:t>
      </w:r>
      <w:r w:rsidR="00C92D15">
        <w:t xml:space="preserve"> jako učinila pro </w:t>
      </w:r>
      <w:r w:rsidR="002A4723">
        <w:t>století</w:t>
      </w:r>
      <w:r w:rsidR="00C92D15">
        <w:t xml:space="preserve"> 19. </w:t>
      </w:r>
      <w:r w:rsidR="002A4723">
        <w:t xml:space="preserve">– </w:t>
      </w:r>
      <w:r w:rsidR="00C92D15">
        <w:t>zam</w:t>
      </w:r>
      <w:r w:rsidR="002A4723">
        <w:t xml:space="preserve">ěřit </w:t>
      </w:r>
      <w:r w:rsidR="00C92D15">
        <w:t xml:space="preserve">na </w:t>
      </w:r>
      <w:r w:rsidR="002A4723">
        <w:t>kanonickou</w:t>
      </w:r>
      <w:r w:rsidR="00C92D15">
        <w:t xml:space="preserve"> </w:t>
      </w:r>
      <w:r w:rsidR="002A4723">
        <w:t>strukturou</w:t>
      </w:r>
      <w:r w:rsidR="00C92D15">
        <w:t xml:space="preserve"> oznámení v první polovině věku </w:t>
      </w:r>
      <w:r w:rsidR="002A4723">
        <w:t>následujícího</w:t>
      </w:r>
      <w:r w:rsidR="00C92D15">
        <w:t xml:space="preserve"> a oprostit </w:t>
      </w:r>
      <w:r w:rsidR="002A4723">
        <w:t>kapitolu</w:t>
      </w:r>
      <w:r w:rsidR="00C92D15">
        <w:t xml:space="preserve"> od pasáží, které svatební oznámení </w:t>
      </w:r>
      <w:r w:rsidR="002A4723">
        <w:t xml:space="preserve">sice </w:t>
      </w:r>
      <w:r>
        <w:t xml:space="preserve">obecně zakotvuje, </w:t>
      </w:r>
      <w:r w:rsidR="002A4723">
        <w:t xml:space="preserve">ale jímž se </w:t>
      </w:r>
      <w:r w:rsidR="00C92D15">
        <w:t xml:space="preserve">věnovala už </w:t>
      </w:r>
      <w:r w:rsidR="002A4723">
        <w:t>na předcházejících stránkách</w:t>
      </w:r>
      <w:r w:rsidR="00C92D15">
        <w:t>.</w:t>
      </w:r>
      <w:r w:rsidR="009B7F9B">
        <w:t xml:space="preserve"> </w:t>
      </w:r>
    </w:p>
    <w:p w14:paraId="215995E4" w14:textId="0D74DF72" w:rsidR="00FF366D" w:rsidRDefault="00C40C79" w:rsidP="00BD08B7">
      <w:pPr>
        <w:spacing w:before="120"/>
        <w:jc w:val="both"/>
      </w:pPr>
      <w:r>
        <w:t xml:space="preserve">Naopak </w:t>
      </w:r>
      <w:r w:rsidR="00FF366D">
        <w:t xml:space="preserve">lze </w:t>
      </w:r>
      <w:r>
        <w:t>u</w:t>
      </w:r>
      <w:r w:rsidR="00FF366D">
        <w:t>vítat, že každá kapitola je uzavřena dílčím závěrem</w:t>
      </w:r>
      <w:r w:rsidR="00C41252">
        <w:t xml:space="preserve">; zbytečné je ovšem </w:t>
      </w:r>
      <w:r w:rsidR="002A4723">
        <w:t>sumarizovat</w:t>
      </w:r>
      <w:r w:rsidR="00C41252">
        <w:t xml:space="preserve"> podkapitoly. </w:t>
      </w:r>
    </w:p>
    <w:p w14:paraId="73F295E8" w14:textId="068A07B5" w:rsidR="004928E3" w:rsidRDefault="002A4723" w:rsidP="00BD08B7">
      <w:pPr>
        <w:spacing w:before="120"/>
        <w:jc w:val="both"/>
      </w:pPr>
      <w:r>
        <w:lastRenderedPageBreak/>
        <w:t xml:space="preserve">Po formální stránce vykazuje práce některé drobné nedostatky. Chyby v interpunkci jsou spíše výjimečné (nicméně jedna je </w:t>
      </w:r>
      <w:r w:rsidR="00690A4D">
        <w:t>už v</w:t>
      </w:r>
      <w:r>
        <w:t xml:space="preserve"> úvodním </w:t>
      </w:r>
      <w:r w:rsidR="00690A4D">
        <w:t>poděkování)</w:t>
      </w:r>
      <w:r w:rsidR="00745009">
        <w:t xml:space="preserve">, </w:t>
      </w:r>
      <w:r>
        <w:t xml:space="preserve">stejně jako </w:t>
      </w:r>
      <w:r w:rsidR="00745009">
        <w:t>překlepy</w:t>
      </w:r>
      <w:r w:rsidR="00AC52E0">
        <w:t xml:space="preserve"> (</w:t>
      </w:r>
      <w:r>
        <w:t xml:space="preserve">bohužel někde </w:t>
      </w:r>
      <w:r w:rsidR="00AC52E0">
        <w:t xml:space="preserve">na úkor </w:t>
      </w:r>
      <w:r w:rsidR="00FF366D">
        <w:t>srozumitelnosti</w:t>
      </w:r>
      <w:r w:rsidR="00AC52E0">
        <w:t xml:space="preserve"> </w:t>
      </w:r>
      <w:r w:rsidR="00FF366D">
        <w:t>textu</w:t>
      </w:r>
      <w:r>
        <w:t xml:space="preserve">). Autorka neuvádí důsledně křestní jména, někdy komolí příjmení </w:t>
      </w:r>
      <w:r w:rsidR="00C41252">
        <w:t>(</w:t>
      </w:r>
      <w:proofErr w:type="spellStart"/>
      <w:r w:rsidR="00C41252">
        <w:t>medievestika</w:t>
      </w:r>
      <w:proofErr w:type="spellEnd"/>
      <w:r w:rsidR="00C41252">
        <w:t xml:space="preserve"> Božena Kopičková se</w:t>
      </w:r>
      <w:r>
        <w:t xml:space="preserve"> </w:t>
      </w:r>
      <w:r w:rsidR="00C40C79">
        <w:t>opravdu</w:t>
      </w:r>
      <w:r w:rsidR="00C41252">
        <w:t xml:space="preserve"> nejmenu</w:t>
      </w:r>
      <w:r>
        <w:t>je</w:t>
      </w:r>
      <w:r w:rsidR="00C41252">
        <w:t xml:space="preserve"> Opičková</w:t>
      </w:r>
      <w:r w:rsidR="00C40C79">
        <w:t>!</w:t>
      </w:r>
      <w:r w:rsidR="00C41252">
        <w:t>)</w:t>
      </w:r>
      <w:r>
        <w:t>, občas se vyskytují chyby ve velkých a malých písmenech. V</w:t>
      </w:r>
      <w:r w:rsidR="00C40C79">
        <w:t> </w:t>
      </w:r>
      <w:r>
        <w:t>kapitol</w:t>
      </w:r>
      <w:r w:rsidR="00C40C79">
        <w:t xml:space="preserve">e </w:t>
      </w:r>
      <w:r>
        <w:t>„</w:t>
      </w:r>
      <w:r w:rsidR="00FF366D">
        <w:t>Metod</w:t>
      </w:r>
      <w:r>
        <w:t>a</w:t>
      </w:r>
      <w:r w:rsidR="00AC52E0">
        <w:t xml:space="preserve"> práce“</w:t>
      </w:r>
      <w:r>
        <w:t xml:space="preserve"> neměla autorka na mysli jednu metodu, ale </w:t>
      </w:r>
      <w:r w:rsidR="00C40C79">
        <w:t>metod</w:t>
      </w:r>
      <w:r>
        <w:t xml:space="preserve"> několik, které vyjmenovala, měla tedy použít plurálu.</w:t>
      </w:r>
      <w:r w:rsidR="00FF366D">
        <w:t xml:space="preserve"> </w:t>
      </w:r>
      <w:r>
        <w:t xml:space="preserve">Nejednoznačně zní název kapitoly </w:t>
      </w:r>
      <w:r w:rsidR="00FF366D" w:rsidRPr="00FF366D">
        <w:rPr>
          <w:i/>
          <w:iCs/>
        </w:rPr>
        <w:t>Právní předpoklady k uzavření sňatku</w:t>
      </w:r>
      <w:r w:rsidR="00FF366D">
        <w:t>; spíš jde o legislativu upravující sňatek, o zákony, nikoli o předpoklady</w:t>
      </w:r>
      <w:r>
        <w:t xml:space="preserve"> uzavření sňatku</w:t>
      </w:r>
      <w:r w:rsidR="00FF366D">
        <w:t>.</w:t>
      </w:r>
      <w:r w:rsidR="00C41252">
        <w:t xml:space="preserve"> </w:t>
      </w:r>
      <w:r w:rsidR="00C40C79">
        <w:t xml:space="preserve">Atd. </w:t>
      </w:r>
      <w:r>
        <w:t>Odkazujících</w:t>
      </w:r>
      <w:r w:rsidR="00C41252">
        <w:t xml:space="preserve"> poznámek je </w:t>
      </w:r>
      <w:r w:rsidR="00EC1D30">
        <w:t>málo,</w:t>
      </w:r>
      <w:r w:rsidR="00C41252">
        <w:t xml:space="preserve"> a to nejen ve </w:t>
      </w:r>
      <w:r>
        <w:t>srovnání</w:t>
      </w:r>
      <w:r w:rsidR="00C41252">
        <w:t xml:space="preserve"> s poměrně bohatým </w:t>
      </w:r>
      <w:r>
        <w:t>soupisem</w:t>
      </w:r>
      <w:r w:rsidR="00C41252">
        <w:t xml:space="preserve"> sekundární literatury, který autorka v závěru práce uvádí.</w:t>
      </w:r>
      <w:r w:rsidR="00EC1D30">
        <w:t xml:space="preserve"> </w:t>
      </w:r>
      <w:r w:rsidR="00EC1D30">
        <w:t>Nesporně zajímavé jsou obrazové přílohy, odpovídajícím způsobem provázené s textem.</w:t>
      </w:r>
    </w:p>
    <w:p w14:paraId="73E3F739" w14:textId="0E09AA02" w:rsidR="00EC1D30" w:rsidRDefault="00C92D15" w:rsidP="00BD08B7">
      <w:pPr>
        <w:spacing w:before="120"/>
        <w:jc w:val="both"/>
      </w:pPr>
      <w:r>
        <w:t xml:space="preserve">Nelze </w:t>
      </w:r>
      <w:r w:rsidR="00EC1D30">
        <w:t>pochybovat</w:t>
      </w:r>
      <w:r>
        <w:t xml:space="preserve"> o tom, že Bc. Anna Marie Votočková napsala kvalitní a originální práci, že </w:t>
      </w:r>
      <w:r w:rsidR="00C40C79">
        <w:t xml:space="preserve">představila </w:t>
      </w:r>
      <w:r>
        <w:t xml:space="preserve">nový </w:t>
      </w:r>
      <w:r w:rsidR="00EC1D30">
        <w:t>typ</w:t>
      </w:r>
      <w:r>
        <w:t xml:space="preserve"> </w:t>
      </w:r>
      <w:r w:rsidR="00EC1D30">
        <w:t>pramene</w:t>
      </w:r>
      <w:r>
        <w:t xml:space="preserve"> ke kulturním dějinám </w:t>
      </w:r>
      <w:r w:rsidR="00EC1D30">
        <w:t>a dějinám</w:t>
      </w:r>
      <w:r>
        <w:t xml:space="preserve"> přechodových rituálů</w:t>
      </w:r>
      <w:r w:rsidR="00C40C79">
        <w:t>.</w:t>
      </w:r>
      <w:r>
        <w:t xml:space="preserve"> </w:t>
      </w:r>
      <w:r w:rsidR="00BA635F">
        <w:t>Oceňuji heuristickou</w:t>
      </w:r>
      <w:r>
        <w:t xml:space="preserve"> </w:t>
      </w:r>
      <w:r w:rsidR="00EC1D30">
        <w:t>základnu</w:t>
      </w:r>
      <w:r>
        <w:t xml:space="preserve"> práce a </w:t>
      </w:r>
      <w:r w:rsidR="00EC1D30">
        <w:t>důslednou</w:t>
      </w:r>
      <w:r>
        <w:t xml:space="preserve"> snahu o </w:t>
      </w:r>
      <w:r w:rsidR="00EC1D30">
        <w:t xml:space="preserve">analýzu a </w:t>
      </w:r>
      <w:r>
        <w:t xml:space="preserve">kontextualizaci klíčového </w:t>
      </w:r>
      <w:r w:rsidR="00EC1D30">
        <w:t>pramene.</w:t>
      </w:r>
      <w:r>
        <w:t xml:space="preserve"> </w:t>
      </w:r>
    </w:p>
    <w:p w14:paraId="677DC25A" w14:textId="77777777" w:rsidR="00BA635F" w:rsidRDefault="00BA635F" w:rsidP="00BD08B7">
      <w:pPr>
        <w:spacing w:before="120"/>
        <w:jc w:val="both"/>
      </w:pPr>
    </w:p>
    <w:p w14:paraId="1FCAED55" w14:textId="4F0B5678" w:rsidR="00C92D15" w:rsidRPr="00EC1D30" w:rsidRDefault="00C92D15" w:rsidP="00BD08B7">
      <w:pPr>
        <w:spacing w:before="120"/>
        <w:jc w:val="both"/>
        <w:rPr>
          <w:b/>
          <w:bCs/>
        </w:rPr>
      </w:pPr>
      <w:r w:rsidRPr="00EC1D30">
        <w:rPr>
          <w:b/>
          <w:bCs/>
        </w:rPr>
        <w:t xml:space="preserve">Práci </w:t>
      </w:r>
      <w:r w:rsidR="00EC1D30" w:rsidRPr="00EC1D30">
        <w:rPr>
          <w:b/>
          <w:bCs/>
        </w:rPr>
        <w:t>doporučuji</w:t>
      </w:r>
      <w:r w:rsidRPr="00EC1D30">
        <w:rPr>
          <w:b/>
          <w:bCs/>
        </w:rPr>
        <w:t xml:space="preserve"> </w:t>
      </w:r>
      <w:r w:rsidR="00EC1D30">
        <w:rPr>
          <w:b/>
          <w:bCs/>
        </w:rPr>
        <w:t>k</w:t>
      </w:r>
      <w:r w:rsidRPr="00EC1D30">
        <w:rPr>
          <w:b/>
          <w:bCs/>
        </w:rPr>
        <w:t xml:space="preserve"> </w:t>
      </w:r>
      <w:r w:rsidR="00EC1D30" w:rsidRPr="00EC1D30">
        <w:rPr>
          <w:b/>
          <w:bCs/>
        </w:rPr>
        <w:t>obhajobě</w:t>
      </w:r>
      <w:r w:rsidRPr="00EC1D30">
        <w:rPr>
          <w:b/>
          <w:bCs/>
        </w:rPr>
        <w:t xml:space="preserve"> a hodnotím </w:t>
      </w:r>
      <w:r w:rsidR="00EC1D30" w:rsidRPr="00EC1D30">
        <w:rPr>
          <w:b/>
          <w:bCs/>
        </w:rPr>
        <w:t>známkou</w:t>
      </w:r>
      <w:r w:rsidRPr="00EC1D30">
        <w:rPr>
          <w:b/>
          <w:bCs/>
        </w:rPr>
        <w:t xml:space="preserve"> C.</w:t>
      </w:r>
    </w:p>
    <w:p w14:paraId="54F4AFBD" w14:textId="77777777" w:rsidR="00AC52E0" w:rsidRDefault="00AC52E0" w:rsidP="00BD08B7">
      <w:pPr>
        <w:spacing w:before="120"/>
        <w:jc w:val="both"/>
      </w:pPr>
    </w:p>
    <w:p w14:paraId="23D17E4A" w14:textId="1F98093D" w:rsidR="00EC1D30" w:rsidRDefault="00EC1D30" w:rsidP="00BD08B7">
      <w:pPr>
        <w:spacing w:before="120"/>
        <w:jc w:val="both"/>
      </w:pPr>
      <w:r>
        <w:t>Otázky:</w:t>
      </w:r>
    </w:p>
    <w:p w14:paraId="0390B946" w14:textId="1034D6F1" w:rsidR="00AC52E0" w:rsidRDefault="00AC52E0" w:rsidP="00BD08B7">
      <w:pPr>
        <w:pStyle w:val="Odstavecseseznamem"/>
        <w:numPr>
          <w:ilvl w:val="0"/>
          <w:numId w:val="1"/>
        </w:numPr>
        <w:spacing w:before="120"/>
        <w:jc w:val="both"/>
      </w:pPr>
      <w:r>
        <w:t xml:space="preserve">Jaké bylo kritérium výběru svatebních </w:t>
      </w:r>
      <w:r w:rsidR="00EC1D30">
        <w:t>oznámeni</w:t>
      </w:r>
      <w:r>
        <w:t xml:space="preserve"> ze </w:t>
      </w:r>
      <w:r w:rsidR="00EC1D30">
        <w:t>sbírky</w:t>
      </w:r>
      <w:r>
        <w:t xml:space="preserve"> </w:t>
      </w:r>
      <w:proofErr w:type="spellStart"/>
      <w:r>
        <w:t>ANM</w:t>
      </w:r>
      <w:proofErr w:type="spellEnd"/>
      <w:r>
        <w:t>, s nimiž autorka pra</w:t>
      </w:r>
      <w:r w:rsidR="00EC1D30">
        <w:t>c</w:t>
      </w:r>
      <w:r>
        <w:t xml:space="preserve">ovala? </w:t>
      </w:r>
    </w:p>
    <w:p w14:paraId="55D74684" w14:textId="63E9D035" w:rsidR="00EC1D30" w:rsidRDefault="00EC1D30" w:rsidP="00BD08B7">
      <w:pPr>
        <w:pStyle w:val="Odstavecseseznamem"/>
        <w:numPr>
          <w:ilvl w:val="0"/>
          <w:numId w:val="1"/>
        </w:numPr>
        <w:spacing w:before="120"/>
        <w:jc w:val="both"/>
      </w:pPr>
      <w:r>
        <w:t>V příloze mě z</w:t>
      </w:r>
      <w:r>
        <w:t xml:space="preserve">aujalo po vzhledově nezvyklé oznámení </w:t>
      </w:r>
      <w:r>
        <w:t xml:space="preserve">sňatku </w:t>
      </w:r>
      <w:r>
        <w:t xml:space="preserve">Arnošta Hofbauera s Clarou </w:t>
      </w:r>
      <w:proofErr w:type="spellStart"/>
      <w:r>
        <w:t>Heyrovskou</w:t>
      </w:r>
      <w:proofErr w:type="spellEnd"/>
      <w:r>
        <w:t xml:space="preserve">. Pokusila se autorka o hledaní </w:t>
      </w:r>
      <w:r w:rsidR="00C40C79">
        <w:t>další informací</w:t>
      </w:r>
      <w:r>
        <w:t>? T</w:t>
      </w:r>
      <w:r w:rsidR="00C40C79">
        <w:t xml:space="preserve">y jsou </w:t>
      </w:r>
      <w:r>
        <w:t>v tomto případě mimořádně zajímav</w:t>
      </w:r>
      <w:r w:rsidR="00C40C79">
        <w:t>é</w:t>
      </w:r>
      <w:r>
        <w:t>.</w:t>
      </w:r>
    </w:p>
    <w:p w14:paraId="69A31874" w14:textId="77777777" w:rsidR="00C92D15" w:rsidRDefault="00C92D15" w:rsidP="00BD08B7">
      <w:pPr>
        <w:spacing w:before="120"/>
        <w:jc w:val="both"/>
      </w:pPr>
    </w:p>
    <w:p w14:paraId="34F7A75F" w14:textId="2FB8EC51" w:rsidR="00C92D15" w:rsidRDefault="00C92D15" w:rsidP="00BD08B7">
      <w:pPr>
        <w:spacing w:before="120"/>
        <w:jc w:val="both"/>
      </w:pPr>
      <w:r>
        <w:t>V Hradci Králové, 27. 7. 2024</w:t>
      </w:r>
    </w:p>
    <w:p w14:paraId="36972BE2" w14:textId="0083F0C4" w:rsidR="00C92D15" w:rsidRPr="00AA1A91" w:rsidRDefault="00C92D15" w:rsidP="00BD08B7">
      <w:pPr>
        <w:spacing w:before="120"/>
        <w:jc w:val="both"/>
      </w:pPr>
      <w:r>
        <w:t>prof. PhDr. Milena Lenderová, CSc.</w:t>
      </w:r>
    </w:p>
    <w:sectPr w:rsidR="00C92D15" w:rsidRPr="00AA1A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1AB7A2E"/>
    <w:multiLevelType w:val="hybridMultilevel"/>
    <w:tmpl w:val="F57638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27946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A91"/>
    <w:rsid w:val="000C59C5"/>
    <w:rsid w:val="00220B5F"/>
    <w:rsid w:val="0028652C"/>
    <w:rsid w:val="002A4723"/>
    <w:rsid w:val="004928E3"/>
    <w:rsid w:val="005B78AA"/>
    <w:rsid w:val="005E4143"/>
    <w:rsid w:val="00690A4D"/>
    <w:rsid w:val="006B4B56"/>
    <w:rsid w:val="00745009"/>
    <w:rsid w:val="007A7E95"/>
    <w:rsid w:val="009B7F9B"/>
    <w:rsid w:val="00AA1A91"/>
    <w:rsid w:val="00AC52E0"/>
    <w:rsid w:val="00BA635F"/>
    <w:rsid w:val="00BD08B7"/>
    <w:rsid w:val="00C40C79"/>
    <w:rsid w:val="00C41252"/>
    <w:rsid w:val="00C92D15"/>
    <w:rsid w:val="00D575BE"/>
    <w:rsid w:val="00EC1D30"/>
    <w:rsid w:val="00FF3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ED52B"/>
  <w15:chartTrackingRefBased/>
  <w15:docId w15:val="{155E8F5F-9DA3-44DC-AEAC-EEF969FEB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A1A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A1A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A1A9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A1A9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A1A9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A1A9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A1A9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A1A9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A1A9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A1A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A1A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A1A9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A1A9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A1A9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A1A9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A1A9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A1A9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A1A91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A1A9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A1A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A1A9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A1A9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A1A9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A1A9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A1A9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A1A91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A1A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A1A91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A1A9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695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8</cp:revision>
  <dcterms:created xsi:type="dcterms:W3CDTF">2024-07-27T18:02:00Z</dcterms:created>
  <dcterms:modified xsi:type="dcterms:W3CDTF">2024-07-27T21:08:00Z</dcterms:modified>
</cp:coreProperties>
</file>