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4F8A4E" w14:textId="3625A6D5" w:rsidR="00153961" w:rsidRDefault="00555274" w:rsidP="00555274">
      <w:pPr>
        <w:pStyle w:val="Default"/>
        <w:rPr>
          <w:color w:val="000000" w:themeColor="text1"/>
        </w:rPr>
      </w:pPr>
      <w:r>
        <w:rPr>
          <w:color w:val="000000" w:themeColor="text1"/>
        </w:rPr>
        <w:t>Šárka Winkler</w:t>
      </w:r>
      <w:r w:rsidR="00153961">
        <w:rPr>
          <w:color w:val="000000" w:themeColor="text1"/>
        </w:rPr>
        <w:t xml:space="preserve">ová: </w:t>
      </w:r>
      <w:r w:rsidRPr="00555274">
        <w:t>Návrh spisového řádu včetně spisového a skartačního plánu pro nejmenší obce s přihlédnutím k povinnému vedení spisové služby v elektronické podobě</w:t>
      </w:r>
      <w:r>
        <w:rPr>
          <w:sz w:val="28"/>
          <w:szCs w:val="28"/>
        </w:rPr>
        <w:t>.</w:t>
      </w:r>
    </w:p>
    <w:p w14:paraId="7DE9853D" w14:textId="7E9E3476" w:rsidR="003D799D" w:rsidRPr="00E9145C" w:rsidRDefault="003D799D" w:rsidP="007948C5">
      <w:pPr>
        <w:pStyle w:val="Default"/>
        <w:rPr>
          <w:color w:val="000000" w:themeColor="text1"/>
        </w:rPr>
      </w:pPr>
      <w:r w:rsidRPr="00E9145C">
        <w:rPr>
          <w:color w:val="000000" w:themeColor="text1"/>
        </w:rPr>
        <w:t>Úst</w:t>
      </w:r>
      <w:r w:rsidR="006542F5" w:rsidRPr="00E9145C">
        <w:rPr>
          <w:color w:val="000000" w:themeColor="text1"/>
        </w:rPr>
        <w:t>av historických věd F</w:t>
      </w:r>
      <w:r w:rsidR="00661D6D" w:rsidRPr="00E9145C">
        <w:rPr>
          <w:color w:val="000000" w:themeColor="text1"/>
        </w:rPr>
        <w:t xml:space="preserve">F </w:t>
      </w:r>
      <w:proofErr w:type="spellStart"/>
      <w:r w:rsidR="00661D6D" w:rsidRPr="00E9145C">
        <w:rPr>
          <w:color w:val="000000" w:themeColor="text1"/>
        </w:rPr>
        <w:t>U</w:t>
      </w:r>
      <w:r w:rsidR="00000E67">
        <w:rPr>
          <w:color w:val="000000" w:themeColor="text1"/>
        </w:rPr>
        <w:t>pce</w:t>
      </w:r>
      <w:proofErr w:type="spellEnd"/>
      <w:r w:rsidR="00661D6D" w:rsidRPr="00E9145C">
        <w:rPr>
          <w:color w:val="000000" w:themeColor="text1"/>
        </w:rPr>
        <w:t xml:space="preserve">, </w:t>
      </w:r>
      <w:r w:rsidR="00ED2538">
        <w:rPr>
          <w:color w:val="000000" w:themeColor="text1"/>
        </w:rPr>
        <w:t>Spisová a archivní služba</w:t>
      </w:r>
      <w:r w:rsidR="00AE07E3" w:rsidRPr="00E9145C">
        <w:rPr>
          <w:color w:val="000000" w:themeColor="text1"/>
        </w:rPr>
        <w:t xml:space="preserve">, </w:t>
      </w:r>
      <w:r w:rsidR="006542F5" w:rsidRPr="00E9145C">
        <w:rPr>
          <w:color w:val="000000" w:themeColor="text1"/>
        </w:rPr>
        <w:t>bakalářsk</w:t>
      </w:r>
      <w:r w:rsidR="00A715B9" w:rsidRPr="00E9145C">
        <w:rPr>
          <w:color w:val="000000" w:themeColor="text1"/>
        </w:rPr>
        <w:t>á práce, 20</w:t>
      </w:r>
      <w:r w:rsidR="007948C5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  <w:r w:rsidRPr="00E9145C">
        <w:rPr>
          <w:color w:val="000000" w:themeColor="text1"/>
        </w:rPr>
        <w:t>.</w:t>
      </w:r>
    </w:p>
    <w:p w14:paraId="02A968EE" w14:textId="7A15B9B0" w:rsidR="00633BE9" w:rsidRPr="00E9145C" w:rsidRDefault="009A4D67" w:rsidP="004425C4">
      <w:pPr>
        <w:spacing w:line="360" w:lineRule="auto"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posudek </w:t>
      </w:r>
      <w:r w:rsidR="00555274">
        <w:rPr>
          <w:color w:val="000000" w:themeColor="text1"/>
        </w:rPr>
        <w:t>oponenta</w:t>
      </w:r>
    </w:p>
    <w:p w14:paraId="382B1800" w14:textId="77777777" w:rsidR="000F32AB" w:rsidRPr="00E9145C" w:rsidRDefault="000F32AB" w:rsidP="003D799D">
      <w:pPr>
        <w:spacing w:line="360" w:lineRule="auto"/>
        <w:jc w:val="both"/>
        <w:rPr>
          <w:color w:val="000000" w:themeColor="text1"/>
        </w:rPr>
      </w:pPr>
    </w:p>
    <w:p w14:paraId="23E72A4B" w14:textId="0679C661" w:rsidR="00555274" w:rsidRDefault="00577506" w:rsidP="00555274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 Předkládaná práce</w:t>
      </w:r>
      <w:r w:rsidR="00485412">
        <w:rPr>
          <w:color w:val="000000" w:themeColor="text1"/>
        </w:rPr>
        <w:t xml:space="preserve"> se věnuje problematice norem ve spisové službě malých obcí</w:t>
      </w:r>
      <w:r w:rsidR="007F2B85">
        <w:rPr>
          <w:color w:val="000000" w:themeColor="text1"/>
        </w:rPr>
        <w:t xml:space="preserve"> v kontextu aktuální legislativy, prováděcích předpisů</w:t>
      </w:r>
      <w:r w:rsidR="007B73F5">
        <w:rPr>
          <w:color w:val="000000" w:themeColor="text1"/>
        </w:rPr>
        <w:t>,</w:t>
      </w:r>
      <w:r w:rsidR="007F2B85">
        <w:rPr>
          <w:color w:val="000000" w:themeColor="text1"/>
        </w:rPr>
        <w:t xml:space="preserve"> a především implementace vedení spisové služby v elektronické podobě. Autorka</w:t>
      </w:r>
      <w:r w:rsidR="007B73F5">
        <w:rPr>
          <w:color w:val="000000" w:themeColor="text1"/>
        </w:rPr>
        <w:t xml:space="preserve"> nejprve vymezuje základní pojmy týkající se daného tématu. Následně se věnuje odpovídající legislativě s výrazným akcentem na elektronickou podobu vedení spisové služby. Aktuální stav problematiky v praxi dokumentuje na čtyřech vybraných malých obcích, jejichž spisové a skartační směrnice analyzuje. Přiměřeně obsáhlou část práce zabírá návrh vzorového spisového řádu a skartačního plánu určeného pro malé obce.</w:t>
      </w:r>
    </w:p>
    <w:p w14:paraId="3588E29C" w14:textId="1115CB9E" w:rsidR="007B73F5" w:rsidRDefault="007B73F5" w:rsidP="00555274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Práce je postavena především na aktuální legislativě a dostupných metodikách, využity jsou i nepočetné existující publikace na toto téma. </w:t>
      </w:r>
      <w:r w:rsidR="006834DB">
        <w:rPr>
          <w:color w:val="000000" w:themeColor="text1"/>
        </w:rPr>
        <w:t>K vytvoření podobné vzorové normy je nepochybně třeba mít nejenom teoretické znalosti (ty autorce především podle kapitol týkajících se legislativy rozhodně nechybí), ale i alespoň částečné praktické zkušenosti, které naopak mít doposud nemůže. To se patrně projevilo v tom, že někde byla při tvorbě</w:t>
      </w:r>
      <w:r w:rsidR="00F735C1">
        <w:rPr>
          <w:color w:val="000000" w:themeColor="text1"/>
        </w:rPr>
        <w:t xml:space="preserve"> spisového řádu, ale i skartačního plánu stále ještě dost složitá. Týká se to především partií, ve kterých předpokládá, že i u takto malých obcí je třeba složitě rozdělovat dokumenty podle kompetencí (objevuje se jak v analýze existujících norem, tak v návrhu a následně i v rekapitulujícím závěru). Počet lidí fakticky úřadujících v těchto obcí (ne členů zastupitelstva, to je dáno obecním zákonem) může dosahovat celkového počtu jedna (někdy ne celá). Naopak pokus </w:t>
      </w:r>
      <w:r w:rsidR="009E0439">
        <w:rPr>
          <w:color w:val="000000" w:themeColor="text1"/>
        </w:rPr>
        <w:t xml:space="preserve">autorky </w:t>
      </w:r>
      <w:r w:rsidR="00F735C1">
        <w:rPr>
          <w:color w:val="000000" w:themeColor="text1"/>
        </w:rPr>
        <w:t>o eliminování skartačního znaku V, což je velmi složitá problematika, je třeba ocenit.</w:t>
      </w:r>
    </w:p>
    <w:p w14:paraId="3A63366B" w14:textId="4A30C33E" w:rsidR="00025136" w:rsidRDefault="00F735C1" w:rsidP="00555274">
      <w:pPr>
        <w:spacing w:line="360" w:lineRule="auto"/>
        <w:contextualSpacing/>
        <w:jc w:val="both"/>
      </w:pPr>
      <w:r>
        <w:rPr>
          <w:color w:val="000000" w:themeColor="text1"/>
        </w:rPr>
        <w:t xml:space="preserve">     V závěru práce je výslovně uvedeno, že vyhláška o podrobnostech výkonu spisové služby bude mít od 1. července jinou podobu: právě tak je</w:t>
      </w:r>
      <w:r w:rsidR="009E0439">
        <w:rPr>
          <w:color w:val="000000" w:themeColor="text1"/>
        </w:rPr>
        <w:t xml:space="preserve"> ovšem </w:t>
      </w:r>
      <w:r>
        <w:rPr>
          <w:color w:val="000000" w:themeColor="text1"/>
        </w:rPr>
        <w:t xml:space="preserve"> třeba posuzovat v minulosti vzniklé normy jednotlivých obcí pro výkon spisové služby analyzované v první části práce, kde je některým z nich vyčítáno, že nepracují s aktuálními normami</w:t>
      </w:r>
      <w:r w:rsidR="00025136">
        <w:rPr>
          <w:color w:val="000000" w:themeColor="text1"/>
        </w:rPr>
        <w:t xml:space="preserve">: obec A, jejíž normativ začal platit v roce 2012 a nová vyhláška je z téhož roku (minimálně je třeba počítat s dobou, kdy dokument vznikal a byl posuzován, což nepochybně způsobilo, že se obě roviny navzájem minuly). V této souvislosti </w:t>
      </w:r>
      <w:r w:rsidR="001764F8">
        <w:rPr>
          <w:color w:val="000000" w:themeColor="text1"/>
        </w:rPr>
        <w:t xml:space="preserve">je možné upozornit na nepřesnost v textu, který tvrdí (s. 24), že </w:t>
      </w:r>
      <w:r w:rsidR="00025136">
        <w:rPr>
          <w:color w:val="000000" w:themeColor="text1"/>
        </w:rPr>
        <w:t>„</w:t>
      </w:r>
      <w:r w:rsidR="00025136" w:rsidRPr="001764F8">
        <w:rPr>
          <w:i/>
          <w:iCs/>
        </w:rPr>
        <w:t>Byla zrušena vyhláškou č. 191/2009 Sb. z 1. července 2012.</w:t>
      </w:r>
      <w:r w:rsidR="00025136">
        <w:t xml:space="preserve">“ </w:t>
      </w:r>
      <w:r w:rsidR="001764F8">
        <w:t>Vyhláška č. 191 je skutečně z roku 2009, v roce 2012 byla vydána vyhláška č. 259, která tu z roku</w:t>
      </w:r>
      <w:r w:rsidR="00025136">
        <w:t xml:space="preserve"> 2009 </w:t>
      </w:r>
      <w:r w:rsidR="001764F8">
        <w:t>nahradila.</w:t>
      </w:r>
    </w:p>
    <w:p w14:paraId="2600F6AA" w14:textId="1816B67A" w:rsidR="00F735C1" w:rsidRDefault="00025136" w:rsidP="00555274">
      <w:pPr>
        <w:spacing w:line="360" w:lineRule="auto"/>
        <w:contextualSpacing/>
        <w:jc w:val="both"/>
        <w:rPr>
          <w:color w:val="000000" w:themeColor="text1"/>
        </w:rPr>
      </w:pPr>
      <w:r>
        <w:t xml:space="preserve"> </w:t>
      </w:r>
    </w:p>
    <w:p w14:paraId="07B1E292" w14:textId="77777777" w:rsidR="007E3968" w:rsidRDefault="007E3968" w:rsidP="00555274">
      <w:pPr>
        <w:spacing w:line="360" w:lineRule="auto"/>
        <w:contextualSpacing/>
        <w:jc w:val="both"/>
        <w:rPr>
          <w:color w:val="000000" w:themeColor="text1"/>
        </w:rPr>
      </w:pPr>
    </w:p>
    <w:p w14:paraId="7A8B3940" w14:textId="77777777" w:rsidR="007210F3" w:rsidRDefault="001764F8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lastRenderedPageBreak/>
        <w:t xml:space="preserve">     Poněkud nejasně je formulován </w:t>
      </w:r>
      <w:r w:rsidR="007E3968">
        <w:rPr>
          <w:color w:val="000000" w:themeColor="text1"/>
        </w:rPr>
        <w:t xml:space="preserve">čl. 9/1 </w:t>
      </w:r>
      <w:r>
        <w:rPr>
          <w:color w:val="000000" w:themeColor="text1"/>
        </w:rPr>
        <w:t xml:space="preserve">v návrhu spisového řádu (s. 43) </w:t>
      </w:r>
      <w:r w:rsidR="007E3968">
        <w:rPr>
          <w:color w:val="000000" w:themeColor="text1"/>
        </w:rPr>
        <w:t>„</w:t>
      </w:r>
      <w:r w:rsidR="007E3968" w:rsidRPr="001764F8">
        <w:rPr>
          <w:b/>
          <w:bCs/>
          <w:i/>
          <w:iCs/>
          <w:color w:val="000000" w:themeColor="text1"/>
        </w:rPr>
        <w:t xml:space="preserve">úřad </w:t>
      </w:r>
      <w:proofErr w:type="gramStart"/>
      <w:r w:rsidR="007E3968" w:rsidRPr="001764F8">
        <w:rPr>
          <w:i/>
          <w:iCs/>
          <w:color w:val="000000" w:themeColor="text1"/>
        </w:rPr>
        <w:t>určí</w:t>
      </w:r>
      <w:proofErr w:type="gramEnd"/>
      <w:r w:rsidR="007E3968" w:rsidRPr="001764F8">
        <w:rPr>
          <w:i/>
          <w:iCs/>
          <w:color w:val="000000" w:themeColor="text1"/>
        </w:rPr>
        <w:t xml:space="preserve"> fyzické osoby oprávněné k podepisování</w:t>
      </w:r>
      <w:r w:rsidR="007E3968">
        <w:rPr>
          <w:color w:val="000000" w:themeColor="text1"/>
        </w:rPr>
        <w:t xml:space="preserve">“: </w:t>
      </w:r>
      <w:r w:rsidR="007210F3">
        <w:rPr>
          <w:color w:val="000000" w:themeColor="text1"/>
        </w:rPr>
        <w:t xml:space="preserve">v malé obci to patrně fakticky bude vždy starosta, ale obecně by to mělo být určeno v organizačním řádu, o kterém rozhoduje samosprávná složka, nikoliv „úřad“. </w:t>
      </w:r>
    </w:p>
    <w:p w14:paraId="50FA144D" w14:textId="77777777" w:rsidR="007210F3" w:rsidRDefault="007210F3" w:rsidP="003747A1">
      <w:pPr>
        <w:spacing w:line="360" w:lineRule="auto"/>
        <w:contextualSpacing/>
        <w:jc w:val="both"/>
        <w:rPr>
          <w:color w:val="000000" w:themeColor="text1"/>
        </w:rPr>
      </w:pPr>
    </w:p>
    <w:p w14:paraId="6C8DA03D" w14:textId="4A203766" w:rsidR="00CF7C9C" w:rsidRDefault="00501657" w:rsidP="003747A1">
      <w:pPr>
        <w:spacing w:line="360" w:lineRule="auto"/>
        <w:contextualSpacing/>
        <w:jc w:val="both"/>
        <w:rPr>
          <w:color w:val="000000" w:themeColor="text1"/>
        </w:rPr>
      </w:pPr>
      <w:r>
        <w:rPr>
          <w:color w:val="000000" w:themeColor="text1"/>
        </w:rPr>
        <w:t xml:space="preserve">     </w:t>
      </w:r>
      <w:r w:rsidR="00960883">
        <w:rPr>
          <w:color w:val="000000" w:themeColor="text1"/>
        </w:rPr>
        <w:t xml:space="preserve">Po formální stránce </w:t>
      </w:r>
      <w:r w:rsidR="0084356D">
        <w:rPr>
          <w:color w:val="000000" w:themeColor="text1"/>
        </w:rPr>
        <w:t>je práce dobře rozčleněna</w:t>
      </w:r>
      <w:r w:rsidR="00F565D4">
        <w:rPr>
          <w:color w:val="000000" w:themeColor="text1"/>
        </w:rPr>
        <w:t xml:space="preserve">, </w:t>
      </w:r>
      <w:r w:rsidR="00025136">
        <w:rPr>
          <w:color w:val="000000" w:themeColor="text1"/>
        </w:rPr>
        <w:t>napsána vyrovnanou stylistikou, překlepy se vyskytují naprosto ojediněle a gramatické prohřešky prakticky neexistují.</w:t>
      </w:r>
    </w:p>
    <w:p w14:paraId="3E4A0346" w14:textId="04FEE62C" w:rsidR="00E41E13" w:rsidRPr="00E9145C" w:rsidRDefault="0093482C" w:rsidP="007948C5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 xml:space="preserve">    </w:t>
      </w:r>
      <w:r w:rsidR="00E9145C" w:rsidRPr="00E9145C">
        <w:rPr>
          <w:color w:val="000000" w:themeColor="text1"/>
        </w:rPr>
        <w:t xml:space="preserve"> </w:t>
      </w:r>
      <w:r w:rsidR="002D52E1">
        <w:rPr>
          <w:color w:val="000000" w:themeColor="text1"/>
        </w:rPr>
        <w:t>Předložená b</w:t>
      </w:r>
      <w:r w:rsidR="00E9145C" w:rsidRPr="00E9145C">
        <w:rPr>
          <w:color w:val="000000" w:themeColor="text1"/>
        </w:rPr>
        <w:t>akalářská práce splňuje požadavky kladené na kvalifikační práci tohoto typu a je možné ji doporučit k obhajobě. Navrhuji hodnotit ji</w:t>
      </w:r>
      <w:r w:rsidR="00025136">
        <w:rPr>
          <w:color w:val="000000" w:themeColor="text1"/>
        </w:rPr>
        <w:t xml:space="preserve"> B</w:t>
      </w:r>
      <w:r w:rsidR="00960883">
        <w:rPr>
          <w:color w:val="000000" w:themeColor="text1"/>
        </w:rPr>
        <w:t>.</w:t>
      </w:r>
    </w:p>
    <w:p w14:paraId="34954A4E" w14:textId="77777777" w:rsidR="00C30C3C" w:rsidRPr="00E9145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4B9D0455" w14:textId="59A61F3A" w:rsidR="00C30C3C" w:rsidRPr="00E9145C" w:rsidRDefault="0026351A" w:rsidP="00C30C3C">
      <w:pPr>
        <w:spacing w:line="360" w:lineRule="auto"/>
        <w:contextualSpacing/>
        <w:jc w:val="both"/>
        <w:rPr>
          <w:color w:val="000000" w:themeColor="text1"/>
        </w:rPr>
      </w:pPr>
      <w:r w:rsidRPr="00E9145C">
        <w:rPr>
          <w:color w:val="000000" w:themeColor="text1"/>
        </w:rPr>
        <w:t>Ústí nad Orli</w:t>
      </w:r>
      <w:r w:rsidR="00A715B9" w:rsidRPr="00E9145C">
        <w:rPr>
          <w:color w:val="000000" w:themeColor="text1"/>
        </w:rPr>
        <w:t xml:space="preserve">cí, </w:t>
      </w:r>
      <w:r w:rsidR="00E9145C" w:rsidRPr="00E9145C">
        <w:rPr>
          <w:color w:val="000000" w:themeColor="text1"/>
        </w:rPr>
        <w:t>3</w:t>
      </w:r>
      <w:r w:rsidR="00555274">
        <w:rPr>
          <w:color w:val="000000" w:themeColor="text1"/>
        </w:rPr>
        <w:t>1</w:t>
      </w:r>
      <w:r w:rsidR="00C30C3C" w:rsidRPr="00E9145C">
        <w:rPr>
          <w:color w:val="000000" w:themeColor="text1"/>
        </w:rPr>
        <w:t xml:space="preserve">. </w:t>
      </w:r>
      <w:r w:rsidR="00555274">
        <w:rPr>
          <w:color w:val="000000" w:themeColor="text1"/>
        </w:rPr>
        <w:t>července</w:t>
      </w:r>
      <w:r w:rsidR="00C30C3C" w:rsidRPr="00E9145C">
        <w:rPr>
          <w:color w:val="000000" w:themeColor="text1"/>
        </w:rPr>
        <w:t xml:space="preserve"> 20</w:t>
      </w:r>
      <w:r w:rsidR="003A3156">
        <w:rPr>
          <w:color w:val="000000" w:themeColor="text1"/>
        </w:rPr>
        <w:t>2</w:t>
      </w:r>
      <w:r w:rsidR="00441BB3">
        <w:rPr>
          <w:color w:val="000000" w:themeColor="text1"/>
        </w:rPr>
        <w:t>3</w:t>
      </w:r>
    </w:p>
    <w:p w14:paraId="61BC0219" w14:textId="12E7F86E" w:rsidR="00C30C3C" w:rsidRDefault="00C30C3C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6832499C" w14:textId="77777777" w:rsidR="005E25A2" w:rsidRPr="00E9145C" w:rsidRDefault="005E25A2" w:rsidP="00C30C3C">
      <w:pPr>
        <w:spacing w:line="360" w:lineRule="auto"/>
        <w:contextualSpacing/>
        <w:jc w:val="both"/>
        <w:rPr>
          <w:color w:val="000000" w:themeColor="text1"/>
        </w:rPr>
      </w:pPr>
    </w:p>
    <w:p w14:paraId="74093DEA" w14:textId="6C3EC19B" w:rsidR="00C30C3C" w:rsidRPr="00E9145C" w:rsidRDefault="00C30C3C" w:rsidP="005E25A2">
      <w:pPr>
        <w:spacing w:line="360" w:lineRule="auto"/>
        <w:contextualSpacing/>
        <w:jc w:val="right"/>
        <w:rPr>
          <w:color w:val="000000" w:themeColor="text1"/>
        </w:rPr>
      </w:pPr>
      <w:r w:rsidRPr="00E9145C">
        <w:rPr>
          <w:color w:val="000000" w:themeColor="text1"/>
        </w:rPr>
        <w:t xml:space="preserve">doc. PhDr. Marie Macková, Ph.D.  </w:t>
      </w:r>
    </w:p>
    <w:sectPr w:rsidR="00C30C3C" w:rsidRPr="00E9145C" w:rsidSect="00750A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3592"/>
    <w:rsid w:val="00000E67"/>
    <w:rsid w:val="000160DB"/>
    <w:rsid w:val="00025136"/>
    <w:rsid w:val="00031414"/>
    <w:rsid w:val="00057759"/>
    <w:rsid w:val="00060D36"/>
    <w:rsid w:val="00064159"/>
    <w:rsid w:val="00080E64"/>
    <w:rsid w:val="000C3CA5"/>
    <w:rsid w:val="000D6778"/>
    <w:rsid w:val="000F32AB"/>
    <w:rsid w:val="000F3EE7"/>
    <w:rsid w:val="0011163A"/>
    <w:rsid w:val="00144760"/>
    <w:rsid w:val="00153961"/>
    <w:rsid w:val="001657A4"/>
    <w:rsid w:val="00172EBC"/>
    <w:rsid w:val="001742FF"/>
    <w:rsid w:val="001764F8"/>
    <w:rsid w:val="00181540"/>
    <w:rsid w:val="00183F98"/>
    <w:rsid w:val="001B6249"/>
    <w:rsid w:val="001D4AE8"/>
    <w:rsid w:val="001E37F0"/>
    <w:rsid w:val="001F0A73"/>
    <w:rsid w:val="002040C1"/>
    <w:rsid w:val="00225976"/>
    <w:rsid w:val="00227E4D"/>
    <w:rsid w:val="00237822"/>
    <w:rsid w:val="00247F5B"/>
    <w:rsid w:val="002621A4"/>
    <w:rsid w:val="0026351A"/>
    <w:rsid w:val="0028095D"/>
    <w:rsid w:val="00281C3E"/>
    <w:rsid w:val="00287206"/>
    <w:rsid w:val="002D52E1"/>
    <w:rsid w:val="002D6720"/>
    <w:rsid w:val="002E0100"/>
    <w:rsid w:val="002E1519"/>
    <w:rsid w:val="002E19FA"/>
    <w:rsid w:val="002E51D3"/>
    <w:rsid w:val="002E7039"/>
    <w:rsid w:val="00355A66"/>
    <w:rsid w:val="00356404"/>
    <w:rsid w:val="00373555"/>
    <w:rsid w:val="0037410C"/>
    <w:rsid w:val="003747A1"/>
    <w:rsid w:val="00386063"/>
    <w:rsid w:val="0039354D"/>
    <w:rsid w:val="00395368"/>
    <w:rsid w:val="003A3156"/>
    <w:rsid w:val="003A76D9"/>
    <w:rsid w:val="003A7EFE"/>
    <w:rsid w:val="003C57FB"/>
    <w:rsid w:val="003D3890"/>
    <w:rsid w:val="003D799D"/>
    <w:rsid w:val="00426D4C"/>
    <w:rsid w:val="00441BB3"/>
    <w:rsid w:val="004425C4"/>
    <w:rsid w:val="00460E2D"/>
    <w:rsid w:val="00465670"/>
    <w:rsid w:val="00485412"/>
    <w:rsid w:val="00494881"/>
    <w:rsid w:val="004A1FC2"/>
    <w:rsid w:val="004B053F"/>
    <w:rsid w:val="004B4439"/>
    <w:rsid w:val="004D3996"/>
    <w:rsid w:val="004D7DAA"/>
    <w:rsid w:val="004E01F1"/>
    <w:rsid w:val="004E567F"/>
    <w:rsid w:val="004F4770"/>
    <w:rsid w:val="005013BD"/>
    <w:rsid w:val="00501657"/>
    <w:rsid w:val="00522DA6"/>
    <w:rsid w:val="00555274"/>
    <w:rsid w:val="00562F1A"/>
    <w:rsid w:val="00577506"/>
    <w:rsid w:val="0058069B"/>
    <w:rsid w:val="00596825"/>
    <w:rsid w:val="005B060A"/>
    <w:rsid w:val="005C5633"/>
    <w:rsid w:val="005D70FC"/>
    <w:rsid w:val="005E25A2"/>
    <w:rsid w:val="005E719F"/>
    <w:rsid w:val="005F377E"/>
    <w:rsid w:val="00614FE8"/>
    <w:rsid w:val="00626DF9"/>
    <w:rsid w:val="006334AB"/>
    <w:rsid w:val="00633BE9"/>
    <w:rsid w:val="00634ECD"/>
    <w:rsid w:val="006542F5"/>
    <w:rsid w:val="00661D6D"/>
    <w:rsid w:val="00675BAB"/>
    <w:rsid w:val="006834DB"/>
    <w:rsid w:val="006952FA"/>
    <w:rsid w:val="006B7033"/>
    <w:rsid w:val="0070381C"/>
    <w:rsid w:val="007067EF"/>
    <w:rsid w:val="007210F3"/>
    <w:rsid w:val="00730D92"/>
    <w:rsid w:val="00740CD5"/>
    <w:rsid w:val="00742D49"/>
    <w:rsid w:val="00750ABB"/>
    <w:rsid w:val="007527A0"/>
    <w:rsid w:val="007948C5"/>
    <w:rsid w:val="007B424D"/>
    <w:rsid w:val="007B5FF2"/>
    <w:rsid w:val="007B73F5"/>
    <w:rsid w:val="007E3968"/>
    <w:rsid w:val="007E69D3"/>
    <w:rsid w:val="007F2B85"/>
    <w:rsid w:val="007F64EE"/>
    <w:rsid w:val="0080027D"/>
    <w:rsid w:val="0080132F"/>
    <w:rsid w:val="00813D2A"/>
    <w:rsid w:val="00825678"/>
    <w:rsid w:val="00832637"/>
    <w:rsid w:val="0084356D"/>
    <w:rsid w:val="008523B9"/>
    <w:rsid w:val="00864BD5"/>
    <w:rsid w:val="00874353"/>
    <w:rsid w:val="008824DA"/>
    <w:rsid w:val="008955F3"/>
    <w:rsid w:val="008A35B0"/>
    <w:rsid w:val="008A5AB6"/>
    <w:rsid w:val="008C0221"/>
    <w:rsid w:val="008D5B63"/>
    <w:rsid w:val="008E7D24"/>
    <w:rsid w:val="008F5485"/>
    <w:rsid w:val="00904B65"/>
    <w:rsid w:val="00906999"/>
    <w:rsid w:val="009162AE"/>
    <w:rsid w:val="0093482C"/>
    <w:rsid w:val="00952695"/>
    <w:rsid w:val="0095567A"/>
    <w:rsid w:val="00960883"/>
    <w:rsid w:val="0096376C"/>
    <w:rsid w:val="00982BD4"/>
    <w:rsid w:val="00984FB3"/>
    <w:rsid w:val="009A121E"/>
    <w:rsid w:val="009A319F"/>
    <w:rsid w:val="009A4D67"/>
    <w:rsid w:val="009B3B57"/>
    <w:rsid w:val="009C0C56"/>
    <w:rsid w:val="009E0439"/>
    <w:rsid w:val="009E54F9"/>
    <w:rsid w:val="009E69F5"/>
    <w:rsid w:val="009F3E57"/>
    <w:rsid w:val="00A002A1"/>
    <w:rsid w:val="00A10525"/>
    <w:rsid w:val="00A14A22"/>
    <w:rsid w:val="00A354CE"/>
    <w:rsid w:val="00A35B48"/>
    <w:rsid w:val="00A370A2"/>
    <w:rsid w:val="00A6338E"/>
    <w:rsid w:val="00A715B9"/>
    <w:rsid w:val="00AA6AA6"/>
    <w:rsid w:val="00AB3606"/>
    <w:rsid w:val="00AE07E3"/>
    <w:rsid w:val="00B03B52"/>
    <w:rsid w:val="00B055DB"/>
    <w:rsid w:val="00B443F7"/>
    <w:rsid w:val="00B569F4"/>
    <w:rsid w:val="00B61822"/>
    <w:rsid w:val="00B62723"/>
    <w:rsid w:val="00B663E3"/>
    <w:rsid w:val="00B83421"/>
    <w:rsid w:val="00B9323C"/>
    <w:rsid w:val="00BA5384"/>
    <w:rsid w:val="00BC0533"/>
    <w:rsid w:val="00BE02E3"/>
    <w:rsid w:val="00BF3E30"/>
    <w:rsid w:val="00C02A5B"/>
    <w:rsid w:val="00C30C3C"/>
    <w:rsid w:val="00C4601D"/>
    <w:rsid w:val="00C50724"/>
    <w:rsid w:val="00C54398"/>
    <w:rsid w:val="00C72C89"/>
    <w:rsid w:val="00C808AC"/>
    <w:rsid w:val="00C811CE"/>
    <w:rsid w:val="00C82384"/>
    <w:rsid w:val="00CA2192"/>
    <w:rsid w:val="00CA3151"/>
    <w:rsid w:val="00CB28AF"/>
    <w:rsid w:val="00CB4216"/>
    <w:rsid w:val="00CD3592"/>
    <w:rsid w:val="00CD39DC"/>
    <w:rsid w:val="00CE6DC4"/>
    <w:rsid w:val="00CF7C9C"/>
    <w:rsid w:val="00D30F1D"/>
    <w:rsid w:val="00D43211"/>
    <w:rsid w:val="00D63513"/>
    <w:rsid w:val="00D91B31"/>
    <w:rsid w:val="00DB5A41"/>
    <w:rsid w:val="00DE33A5"/>
    <w:rsid w:val="00DF788A"/>
    <w:rsid w:val="00E009EE"/>
    <w:rsid w:val="00E23E52"/>
    <w:rsid w:val="00E305F4"/>
    <w:rsid w:val="00E41E13"/>
    <w:rsid w:val="00E6414A"/>
    <w:rsid w:val="00E667F5"/>
    <w:rsid w:val="00E80001"/>
    <w:rsid w:val="00E832BF"/>
    <w:rsid w:val="00E9145C"/>
    <w:rsid w:val="00ED2538"/>
    <w:rsid w:val="00EE2633"/>
    <w:rsid w:val="00EF3891"/>
    <w:rsid w:val="00EF3CAA"/>
    <w:rsid w:val="00EF6B88"/>
    <w:rsid w:val="00EF7AB2"/>
    <w:rsid w:val="00F01F95"/>
    <w:rsid w:val="00F06BF8"/>
    <w:rsid w:val="00F37EDE"/>
    <w:rsid w:val="00F54CAD"/>
    <w:rsid w:val="00F565D4"/>
    <w:rsid w:val="00F735C1"/>
    <w:rsid w:val="00FB767F"/>
    <w:rsid w:val="00FC3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8578F"/>
  <w15:docId w15:val="{01CF505D-F815-4FE6-901B-C90F262D95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3D799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F37ED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237</TotalTime>
  <Pages>1</Pages>
  <Words>492</Words>
  <Characters>2905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3391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spravce</dc:creator>
  <cp:keywords/>
  <dc:description/>
  <cp:lastModifiedBy>Marie Macková</cp:lastModifiedBy>
  <cp:revision>9</cp:revision>
  <dcterms:created xsi:type="dcterms:W3CDTF">2023-06-27T12:52:00Z</dcterms:created>
  <dcterms:modified xsi:type="dcterms:W3CDTF">2023-07-05T08:35:00Z</dcterms:modified>
</cp:coreProperties>
</file>