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79C" w:rsidRDefault="005E579C" w:rsidP="005E579C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5E579C" w:rsidRPr="008F463B" w:rsidRDefault="005E579C" w:rsidP="005E579C">
      <w:pPr>
        <w:spacing w:line="240" w:lineRule="auto"/>
        <w:jc w:val="both"/>
        <w:rPr>
          <w:b/>
          <w:sz w:val="18"/>
          <w:szCs w:val="24"/>
          <w:lang w:val="de-DE"/>
        </w:rPr>
      </w:pPr>
    </w:p>
    <w:p w:rsidR="008F463B" w:rsidRPr="00341A05" w:rsidRDefault="008F463B" w:rsidP="008F463B">
      <w:pPr>
        <w:spacing w:after="0" w:line="240" w:lineRule="auto"/>
        <w:jc w:val="both"/>
        <w:rPr>
          <w:b/>
          <w:sz w:val="18"/>
          <w:szCs w:val="24"/>
          <w:lang w:val="de-DE"/>
        </w:rPr>
      </w:pPr>
    </w:p>
    <w:p w:rsidR="005E579C" w:rsidRPr="00341A05" w:rsidRDefault="000417E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 xml:space="preserve">Diana </w:t>
      </w:r>
      <w:proofErr w:type="spellStart"/>
      <w:r>
        <w:rPr>
          <w:b/>
          <w:sz w:val="24"/>
          <w:szCs w:val="24"/>
          <w:lang w:val="de-DE"/>
        </w:rPr>
        <w:t>Chudomelová</w:t>
      </w:r>
      <w:proofErr w:type="spellEnd"/>
    </w:p>
    <w:p w:rsidR="00AE2FCB" w:rsidRPr="00341A05" w:rsidRDefault="000417E1" w:rsidP="005E579C">
      <w:pPr>
        <w:spacing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>
        <w:rPr>
          <w:rFonts w:cs="Times New Roman"/>
          <w:b/>
          <w:sz w:val="24"/>
          <w:szCs w:val="24"/>
        </w:rPr>
        <w:t>Das</w:t>
      </w:r>
      <w:proofErr w:type="spellEnd"/>
      <w:r>
        <w:rPr>
          <w:rFonts w:cs="Times New Roman"/>
          <w:b/>
          <w:sz w:val="24"/>
          <w:szCs w:val="24"/>
        </w:rPr>
        <w:t xml:space="preserve"> </w:t>
      </w:r>
      <w:proofErr w:type="spellStart"/>
      <w:r>
        <w:rPr>
          <w:rFonts w:cs="Times New Roman"/>
          <w:b/>
          <w:sz w:val="24"/>
          <w:szCs w:val="24"/>
        </w:rPr>
        <w:t>Weltbild</w:t>
      </w:r>
      <w:proofErr w:type="spellEnd"/>
      <w:r>
        <w:rPr>
          <w:rFonts w:cs="Times New Roman"/>
          <w:b/>
          <w:sz w:val="24"/>
          <w:szCs w:val="24"/>
        </w:rPr>
        <w:t xml:space="preserve"> in der Prosa von </w:t>
      </w:r>
      <w:proofErr w:type="spellStart"/>
      <w:r>
        <w:rPr>
          <w:rFonts w:cs="Times New Roman"/>
          <w:b/>
          <w:sz w:val="24"/>
          <w:szCs w:val="24"/>
        </w:rPr>
        <w:t>Terézia</w:t>
      </w:r>
      <w:proofErr w:type="spellEnd"/>
      <w:r>
        <w:rPr>
          <w:rFonts w:cs="Times New Roman"/>
          <w:b/>
          <w:sz w:val="24"/>
          <w:szCs w:val="24"/>
        </w:rPr>
        <w:t xml:space="preserve"> Mora</w:t>
      </w:r>
    </w:p>
    <w:p w:rsidR="00341A05" w:rsidRDefault="00341A05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</w:p>
    <w:p w:rsidR="00F47E23" w:rsidRPr="00341A05" w:rsidRDefault="00F47E23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</w:p>
    <w:p w:rsidR="0019466B" w:rsidRDefault="00646315" w:rsidP="005E579C">
      <w:pPr>
        <w:spacing w:line="240" w:lineRule="auto"/>
        <w:jc w:val="both"/>
        <w:rPr>
          <w:sz w:val="24"/>
          <w:szCs w:val="24"/>
          <w:lang w:val="de-DE"/>
        </w:rPr>
      </w:pPr>
      <w:r w:rsidRPr="00341A05">
        <w:rPr>
          <w:sz w:val="24"/>
          <w:szCs w:val="24"/>
          <w:lang w:val="de-DE"/>
        </w:rPr>
        <w:t xml:space="preserve">Die Abschlussarbeit von </w:t>
      </w:r>
      <w:r w:rsidR="000417E1">
        <w:rPr>
          <w:sz w:val="24"/>
          <w:szCs w:val="24"/>
          <w:lang w:val="de-DE"/>
        </w:rPr>
        <w:t xml:space="preserve">Diana </w:t>
      </w:r>
      <w:proofErr w:type="spellStart"/>
      <w:r w:rsidR="000417E1">
        <w:rPr>
          <w:sz w:val="24"/>
          <w:szCs w:val="24"/>
          <w:lang w:val="de-DE"/>
        </w:rPr>
        <w:t>Chudomelová</w:t>
      </w:r>
      <w:proofErr w:type="spellEnd"/>
      <w:r w:rsidRPr="00341A05">
        <w:rPr>
          <w:sz w:val="24"/>
          <w:szCs w:val="24"/>
          <w:lang w:val="de-DE"/>
        </w:rPr>
        <w:t xml:space="preserve"> analysiert</w:t>
      </w:r>
      <w:r w:rsidR="00AC06A3">
        <w:rPr>
          <w:sz w:val="24"/>
          <w:szCs w:val="24"/>
          <w:lang w:val="de-DE"/>
        </w:rPr>
        <w:t xml:space="preserve"> zwei Werke</w:t>
      </w:r>
      <w:r w:rsidR="000417E1">
        <w:rPr>
          <w:sz w:val="24"/>
          <w:szCs w:val="24"/>
          <w:lang w:val="de-DE"/>
        </w:rPr>
        <w:t xml:space="preserve"> </w:t>
      </w:r>
      <w:r w:rsidR="00AC06A3">
        <w:rPr>
          <w:sz w:val="24"/>
          <w:szCs w:val="24"/>
          <w:lang w:val="de-DE"/>
        </w:rPr>
        <w:t xml:space="preserve">der zeitgenössischen Autorin Terézia Mora – </w:t>
      </w:r>
      <w:r w:rsidR="000417E1">
        <w:rPr>
          <w:sz w:val="24"/>
          <w:szCs w:val="24"/>
          <w:lang w:val="de-DE"/>
        </w:rPr>
        <w:t>einen Erzählband</w:t>
      </w:r>
      <w:r w:rsidR="00AC06A3">
        <w:rPr>
          <w:sz w:val="24"/>
          <w:szCs w:val="24"/>
          <w:lang w:val="de-DE"/>
        </w:rPr>
        <w:t xml:space="preserve"> (</w:t>
      </w:r>
      <w:r w:rsidR="00AC06A3" w:rsidRPr="00AC06A3">
        <w:rPr>
          <w:i/>
          <w:sz w:val="24"/>
          <w:szCs w:val="24"/>
          <w:lang w:val="de-DE"/>
        </w:rPr>
        <w:t>Die Liebe unter Aliens</w:t>
      </w:r>
      <w:r w:rsidR="00AC06A3">
        <w:rPr>
          <w:sz w:val="24"/>
          <w:szCs w:val="24"/>
          <w:lang w:val="de-DE"/>
        </w:rPr>
        <w:t>)</w:t>
      </w:r>
      <w:r w:rsidR="000417E1">
        <w:rPr>
          <w:sz w:val="24"/>
          <w:szCs w:val="24"/>
          <w:lang w:val="de-DE"/>
        </w:rPr>
        <w:t xml:space="preserve"> und einen Roman</w:t>
      </w:r>
      <w:r w:rsidR="00AC06A3">
        <w:rPr>
          <w:sz w:val="24"/>
          <w:szCs w:val="24"/>
          <w:lang w:val="de-DE"/>
        </w:rPr>
        <w:t xml:space="preserve"> (</w:t>
      </w:r>
      <w:r w:rsidR="00AC06A3" w:rsidRPr="00AC06A3">
        <w:rPr>
          <w:i/>
          <w:sz w:val="24"/>
          <w:szCs w:val="24"/>
          <w:lang w:val="de-DE"/>
        </w:rPr>
        <w:t>Das Ungeheuer</w:t>
      </w:r>
      <w:r w:rsidR="00AC06A3">
        <w:rPr>
          <w:sz w:val="24"/>
          <w:szCs w:val="24"/>
          <w:lang w:val="de-DE"/>
        </w:rPr>
        <w:t>)</w:t>
      </w:r>
      <w:r w:rsidR="000417E1">
        <w:rPr>
          <w:sz w:val="24"/>
          <w:szCs w:val="24"/>
          <w:lang w:val="de-DE"/>
        </w:rPr>
        <w:t>.</w:t>
      </w:r>
      <w:r w:rsidR="00AC06A3">
        <w:rPr>
          <w:sz w:val="24"/>
          <w:szCs w:val="24"/>
          <w:lang w:val="de-DE"/>
        </w:rPr>
        <w:t xml:space="preserve"> Der Fokus liegt auf der Charakterisierung der sich widerholenden Themen und Motive und ihrer Bedeutung für das Gesamtkonzept des Schaffens</w:t>
      </w:r>
      <w:r w:rsidR="00137C87">
        <w:rPr>
          <w:sz w:val="24"/>
          <w:szCs w:val="24"/>
          <w:lang w:val="de-DE"/>
        </w:rPr>
        <w:t xml:space="preserve"> von</w:t>
      </w:r>
      <w:r w:rsidR="00AC06A3">
        <w:rPr>
          <w:sz w:val="24"/>
          <w:szCs w:val="24"/>
          <w:lang w:val="de-DE"/>
        </w:rPr>
        <w:t xml:space="preserve"> </w:t>
      </w:r>
      <w:r w:rsidR="00137C87">
        <w:rPr>
          <w:sz w:val="24"/>
          <w:szCs w:val="24"/>
          <w:lang w:val="de-DE"/>
        </w:rPr>
        <w:t>Terézia Mora</w:t>
      </w:r>
      <w:r w:rsidR="00AC06A3">
        <w:rPr>
          <w:sz w:val="24"/>
          <w:szCs w:val="24"/>
          <w:lang w:val="de-DE"/>
        </w:rPr>
        <w:t>.</w:t>
      </w:r>
      <w:r w:rsidR="001A002D">
        <w:rPr>
          <w:sz w:val="24"/>
          <w:szCs w:val="24"/>
          <w:lang w:val="de-DE"/>
        </w:rPr>
        <w:t xml:space="preserve"> Einzelne Figuren, ihre Verhaltensmuster</w:t>
      </w:r>
      <w:r w:rsidR="00B6080E">
        <w:rPr>
          <w:sz w:val="24"/>
          <w:szCs w:val="24"/>
          <w:lang w:val="de-DE"/>
        </w:rPr>
        <w:t>, Lebens-</w:t>
      </w:r>
      <w:r w:rsidR="001A002D">
        <w:rPr>
          <w:sz w:val="24"/>
          <w:szCs w:val="24"/>
          <w:lang w:val="de-DE"/>
        </w:rPr>
        <w:t xml:space="preserve"> und Überlebens</w:t>
      </w:r>
      <w:r w:rsidR="00B6080E">
        <w:rPr>
          <w:sz w:val="24"/>
          <w:szCs w:val="24"/>
          <w:lang w:val="de-DE"/>
        </w:rPr>
        <w:t>strategien</w:t>
      </w:r>
      <w:r w:rsidR="001A002D">
        <w:rPr>
          <w:sz w:val="24"/>
          <w:szCs w:val="24"/>
          <w:lang w:val="de-DE"/>
        </w:rPr>
        <w:t xml:space="preserve"> werden anal</w:t>
      </w:r>
      <w:r w:rsidR="00B6080E">
        <w:rPr>
          <w:sz w:val="24"/>
          <w:szCs w:val="24"/>
          <w:lang w:val="de-DE"/>
        </w:rPr>
        <w:t xml:space="preserve">ysiert, da die </w:t>
      </w:r>
      <w:r w:rsidR="008F3F75">
        <w:rPr>
          <w:sz w:val="24"/>
          <w:szCs w:val="24"/>
          <w:lang w:val="de-DE"/>
        </w:rPr>
        <w:t>Protagonisten</w:t>
      </w:r>
      <w:r w:rsidR="00137C87">
        <w:rPr>
          <w:sz w:val="24"/>
          <w:szCs w:val="24"/>
          <w:lang w:val="de-DE"/>
        </w:rPr>
        <w:t xml:space="preserve"> der Werke</w:t>
      </w:r>
      <w:r w:rsidR="00B6080E">
        <w:rPr>
          <w:sz w:val="24"/>
          <w:szCs w:val="24"/>
          <w:lang w:val="de-DE"/>
        </w:rPr>
        <w:t xml:space="preserve"> sich in der Regel in schwierigen Lebenssituationen und Phasen befinden. In der Zusammenfassung beschreibt Diana </w:t>
      </w:r>
      <w:proofErr w:type="spellStart"/>
      <w:r w:rsidR="00B6080E">
        <w:rPr>
          <w:sz w:val="24"/>
          <w:szCs w:val="24"/>
          <w:lang w:val="de-DE"/>
        </w:rPr>
        <w:t>Chudomelová</w:t>
      </w:r>
      <w:proofErr w:type="spellEnd"/>
      <w:r w:rsidR="00B6080E">
        <w:rPr>
          <w:sz w:val="24"/>
          <w:szCs w:val="24"/>
          <w:lang w:val="de-DE"/>
        </w:rPr>
        <w:t xml:space="preserve"> einige Gemeinsamkeiten des Erzählbandes </w:t>
      </w:r>
      <w:r w:rsidR="00137C87">
        <w:rPr>
          <w:sz w:val="24"/>
          <w:szCs w:val="24"/>
          <w:lang w:val="de-DE"/>
        </w:rPr>
        <w:t xml:space="preserve">und des </w:t>
      </w:r>
      <w:r w:rsidR="00B6080E">
        <w:rPr>
          <w:sz w:val="24"/>
          <w:szCs w:val="24"/>
          <w:lang w:val="de-DE"/>
        </w:rPr>
        <w:t>Roman</w:t>
      </w:r>
      <w:r w:rsidR="00137C87">
        <w:rPr>
          <w:sz w:val="24"/>
          <w:szCs w:val="24"/>
          <w:lang w:val="de-DE"/>
        </w:rPr>
        <w:t>s</w:t>
      </w:r>
      <w:r w:rsidR="00B6080E">
        <w:rPr>
          <w:sz w:val="24"/>
          <w:szCs w:val="24"/>
          <w:lang w:val="de-DE"/>
        </w:rPr>
        <w:t>. Trotzdem kann die Frage gestellt werden, warum die Autorin gerade die</w:t>
      </w:r>
      <w:r w:rsidR="00137C87">
        <w:rPr>
          <w:sz w:val="24"/>
          <w:szCs w:val="24"/>
          <w:lang w:val="de-DE"/>
        </w:rPr>
        <w:t>se</w:t>
      </w:r>
      <w:r w:rsidR="00B6080E">
        <w:rPr>
          <w:sz w:val="24"/>
          <w:szCs w:val="24"/>
          <w:lang w:val="de-DE"/>
        </w:rPr>
        <w:t xml:space="preserve"> zwei Werke (</w:t>
      </w:r>
      <w:r w:rsidR="00B6080E" w:rsidRPr="00AC06A3">
        <w:rPr>
          <w:i/>
          <w:sz w:val="24"/>
          <w:szCs w:val="24"/>
          <w:lang w:val="de-DE"/>
        </w:rPr>
        <w:t>Die Liebe unter Aliens</w:t>
      </w:r>
      <w:r w:rsidR="00B6080E">
        <w:rPr>
          <w:i/>
          <w:sz w:val="24"/>
          <w:szCs w:val="24"/>
          <w:lang w:val="de-DE"/>
        </w:rPr>
        <w:t xml:space="preserve"> </w:t>
      </w:r>
      <w:r w:rsidR="00B6080E">
        <w:rPr>
          <w:sz w:val="24"/>
          <w:szCs w:val="24"/>
          <w:lang w:val="de-DE"/>
        </w:rPr>
        <w:t xml:space="preserve">und </w:t>
      </w:r>
      <w:r w:rsidR="00B6080E">
        <w:rPr>
          <w:i/>
          <w:sz w:val="24"/>
          <w:szCs w:val="24"/>
          <w:lang w:val="de-DE"/>
        </w:rPr>
        <w:t>Das Ungeheuer</w:t>
      </w:r>
      <w:r w:rsidR="00B6080E">
        <w:rPr>
          <w:sz w:val="24"/>
          <w:szCs w:val="24"/>
          <w:lang w:val="de-DE"/>
        </w:rPr>
        <w:t>) für ihre Arbeit gewählt hat</w:t>
      </w:r>
      <w:r w:rsidR="0019466B">
        <w:rPr>
          <w:sz w:val="24"/>
          <w:szCs w:val="24"/>
          <w:lang w:val="de-DE"/>
        </w:rPr>
        <w:t>.</w:t>
      </w:r>
    </w:p>
    <w:p w:rsidR="000417E1" w:rsidRDefault="0019466B" w:rsidP="005E579C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</w:t>
      </w:r>
      <w:r w:rsidR="00137C87">
        <w:rPr>
          <w:sz w:val="24"/>
          <w:szCs w:val="24"/>
          <w:lang w:val="de-DE"/>
        </w:rPr>
        <w:t>Texta</w:t>
      </w:r>
      <w:r>
        <w:rPr>
          <w:sz w:val="24"/>
          <w:szCs w:val="24"/>
          <w:lang w:val="de-DE"/>
        </w:rPr>
        <w:t xml:space="preserve">nalysen bilden den Kern der vorliegenden Bachelorarbeit. Diesem Teil </w:t>
      </w:r>
      <w:r w:rsidR="00A7394D">
        <w:rPr>
          <w:sz w:val="24"/>
          <w:szCs w:val="24"/>
          <w:lang w:val="de-DE"/>
        </w:rPr>
        <w:t>wird ein</w:t>
      </w:r>
      <w:r>
        <w:rPr>
          <w:sz w:val="24"/>
          <w:szCs w:val="24"/>
          <w:lang w:val="de-DE"/>
        </w:rPr>
        <w:t xml:space="preserve"> umfassende</w:t>
      </w:r>
      <w:r w:rsidR="00A7394D">
        <w:rPr>
          <w:sz w:val="24"/>
          <w:szCs w:val="24"/>
          <w:lang w:val="de-DE"/>
        </w:rPr>
        <w:t>s</w:t>
      </w:r>
      <w:r>
        <w:rPr>
          <w:sz w:val="24"/>
          <w:szCs w:val="24"/>
          <w:lang w:val="de-DE"/>
        </w:rPr>
        <w:t xml:space="preserve"> Kapitel mit Porträts von sechs deutschschreibenden Autoren ungarischer Herkunft</w:t>
      </w:r>
      <w:r w:rsidR="00A7394D" w:rsidRPr="00A7394D">
        <w:rPr>
          <w:sz w:val="24"/>
          <w:szCs w:val="24"/>
          <w:lang w:val="de-DE"/>
        </w:rPr>
        <w:t xml:space="preserve"> </w:t>
      </w:r>
      <w:r w:rsidR="00A7394D">
        <w:rPr>
          <w:sz w:val="24"/>
          <w:szCs w:val="24"/>
          <w:lang w:val="de-DE"/>
        </w:rPr>
        <w:t>vorangestellt</w:t>
      </w:r>
      <w:r>
        <w:rPr>
          <w:sz w:val="24"/>
          <w:szCs w:val="24"/>
          <w:lang w:val="de-DE"/>
        </w:rPr>
        <w:t xml:space="preserve">. </w:t>
      </w:r>
      <w:r w:rsidR="00A7394D">
        <w:rPr>
          <w:sz w:val="24"/>
          <w:szCs w:val="24"/>
          <w:lang w:val="de-DE"/>
        </w:rPr>
        <w:t xml:space="preserve">Hier </w:t>
      </w:r>
      <w:r w:rsidR="00730CB3">
        <w:rPr>
          <w:sz w:val="24"/>
          <w:szCs w:val="24"/>
          <w:lang w:val="de-DE"/>
        </w:rPr>
        <w:t>beschränkt sich die Autorin</w:t>
      </w:r>
      <w:r w:rsidR="00B51A3E">
        <w:rPr>
          <w:sz w:val="24"/>
          <w:szCs w:val="24"/>
          <w:lang w:val="de-DE"/>
        </w:rPr>
        <w:t xml:space="preserve"> </w:t>
      </w:r>
      <w:r w:rsidR="00CA13CC">
        <w:rPr>
          <w:sz w:val="24"/>
          <w:szCs w:val="24"/>
          <w:lang w:val="de-DE"/>
        </w:rPr>
        <w:t>leider meistens nur</w:t>
      </w:r>
      <w:r w:rsidR="00730CB3">
        <w:rPr>
          <w:sz w:val="24"/>
          <w:szCs w:val="24"/>
          <w:lang w:val="de-DE"/>
        </w:rPr>
        <w:t xml:space="preserve"> auf biographische Angaben</w:t>
      </w:r>
      <w:r w:rsidR="00CA13CC">
        <w:rPr>
          <w:sz w:val="24"/>
          <w:szCs w:val="24"/>
          <w:lang w:val="de-DE"/>
        </w:rPr>
        <w:t xml:space="preserve"> über die Autoren</w:t>
      </w:r>
      <w:r w:rsidR="00730CB3">
        <w:rPr>
          <w:sz w:val="24"/>
          <w:szCs w:val="24"/>
          <w:lang w:val="de-DE"/>
        </w:rPr>
        <w:t xml:space="preserve"> und die </w:t>
      </w:r>
      <w:r w:rsidR="00730CB3" w:rsidRPr="00CA13CC">
        <w:rPr>
          <w:sz w:val="24"/>
          <w:szCs w:val="24"/>
          <w:lang w:val="de-DE"/>
        </w:rPr>
        <w:t xml:space="preserve">Aufzählung </w:t>
      </w:r>
      <w:r w:rsidR="00CA13CC" w:rsidRPr="00CA13CC">
        <w:rPr>
          <w:sz w:val="24"/>
          <w:szCs w:val="24"/>
          <w:lang w:val="de-DE"/>
        </w:rPr>
        <w:t>ihrer</w:t>
      </w:r>
      <w:r w:rsidR="00730CB3" w:rsidRPr="00CA13CC">
        <w:rPr>
          <w:sz w:val="24"/>
          <w:szCs w:val="24"/>
          <w:lang w:val="de-DE"/>
        </w:rPr>
        <w:t xml:space="preserve"> </w:t>
      </w:r>
      <w:r w:rsidR="00CA13CC" w:rsidRPr="00CA13CC">
        <w:rPr>
          <w:sz w:val="24"/>
          <w:szCs w:val="24"/>
          <w:lang w:val="de-DE"/>
        </w:rPr>
        <w:t>Werke</w:t>
      </w:r>
      <w:r w:rsidR="00730CB3" w:rsidRPr="00CA13CC">
        <w:rPr>
          <w:sz w:val="24"/>
          <w:szCs w:val="24"/>
          <w:lang w:val="de-DE"/>
        </w:rPr>
        <w:t>.</w:t>
      </w:r>
      <w:r w:rsidR="00A7394D" w:rsidRPr="00CA13CC">
        <w:rPr>
          <w:sz w:val="24"/>
          <w:szCs w:val="24"/>
          <w:lang w:val="de-DE"/>
        </w:rPr>
        <w:t xml:space="preserve"> In der </w:t>
      </w:r>
      <w:r w:rsidR="00A7394D">
        <w:rPr>
          <w:sz w:val="24"/>
          <w:szCs w:val="24"/>
          <w:lang w:val="de-DE"/>
        </w:rPr>
        <w:t>Einleitung</w:t>
      </w:r>
      <w:r w:rsidR="00730CB3">
        <w:rPr>
          <w:sz w:val="24"/>
          <w:szCs w:val="24"/>
          <w:lang w:val="de-DE"/>
        </w:rPr>
        <w:t xml:space="preserve"> </w:t>
      </w:r>
      <w:r w:rsidR="00CA13CC">
        <w:rPr>
          <w:sz w:val="24"/>
          <w:szCs w:val="24"/>
          <w:lang w:val="de-DE"/>
        </w:rPr>
        <w:t>zu diesem Kapitel</w:t>
      </w:r>
      <w:r w:rsidR="00A7394D">
        <w:rPr>
          <w:sz w:val="24"/>
          <w:szCs w:val="24"/>
          <w:lang w:val="de-DE"/>
        </w:rPr>
        <w:t xml:space="preserve"> sollte</w:t>
      </w:r>
      <w:r w:rsidR="008F3F75">
        <w:rPr>
          <w:sz w:val="24"/>
          <w:szCs w:val="24"/>
          <w:lang w:val="de-DE"/>
        </w:rPr>
        <w:t>,</w:t>
      </w:r>
      <w:r w:rsidR="00CA13CC">
        <w:rPr>
          <w:sz w:val="24"/>
          <w:szCs w:val="24"/>
          <w:lang w:val="de-DE"/>
        </w:rPr>
        <w:t xml:space="preserve"> meines Erachtens</w:t>
      </w:r>
      <w:r w:rsidR="008F3F75">
        <w:rPr>
          <w:sz w:val="24"/>
          <w:szCs w:val="24"/>
          <w:lang w:val="de-DE"/>
        </w:rPr>
        <w:t xml:space="preserve">, </w:t>
      </w:r>
      <w:r w:rsidR="00A7394D">
        <w:rPr>
          <w:sz w:val="24"/>
          <w:szCs w:val="24"/>
          <w:lang w:val="de-DE"/>
        </w:rPr>
        <w:t xml:space="preserve">ein </w:t>
      </w:r>
      <w:r w:rsidR="00CA13CC">
        <w:rPr>
          <w:sz w:val="24"/>
          <w:szCs w:val="24"/>
          <w:lang w:val="de-DE"/>
        </w:rPr>
        <w:t>Begriff</w:t>
      </w:r>
      <w:r w:rsidR="00A7394D">
        <w:rPr>
          <w:sz w:val="24"/>
          <w:szCs w:val="24"/>
          <w:lang w:val="de-DE"/>
        </w:rPr>
        <w:t xml:space="preserve"> erklärt werden: „Schwabenzüge“</w:t>
      </w:r>
      <w:r w:rsidR="00CA13CC">
        <w:rPr>
          <w:sz w:val="24"/>
          <w:szCs w:val="24"/>
          <w:lang w:val="de-DE"/>
        </w:rPr>
        <w:t xml:space="preserve"> (S. 10)</w:t>
      </w:r>
      <w:r w:rsidR="00A7394D">
        <w:rPr>
          <w:sz w:val="24"/>
          <w:szCs w:val="24"/>
          <w:lang w:val="de-DE"/>
        </w:rPr>
        <w:t>.</w:t>
      </w:r>
    </w:p>
    <w:p w:rsidR="008F463B" w:rsidRDefault="00CA13CC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T</w:t>
      </w:r>
      <w:r w:rsidRPr="00341A05">
        <w:rPr>
          <w:sz w:val="24"/>
          <w:szCs w:val="24"/>
          <w:lang w:val="de-DE"/>
        </w:rPr>
        <w:t xml:space="preserve">rotz dessen Verständlichkeit </w:t>
      </w:r>
      <w:r w:rsidR="00AE2FCB" w:rsidRPr="00341A05">
        <w:rPr>
          <w:sz w:val="24"/>
          <w:szCs w:val="24"/>
          <w:lang w:val="de-DE"/>
        </w:rPr>
        <w:t>enthält der Text</w:t>
      </w:r>
      <w:r w:rsidR="00730CB3">
        <w:rPr>
          <w:sz w:val="24"/>
          <w:szCs w:val="24"/>
          <w:lang w:val="de-DE"/>
        </w:rPr>
        <w:t xml:space="preserve"> </w:t>
      </w:r>
      <w:r w:rsidR="00D7656D">
        <w:rPr>
          <w:sz w:val="24"/>
          <w:szCs w:val="24"/>
          <w:lang w:val="de-DE"/>
        </w:rPr>
        <w:t>sprachliche Fehler</w:t>
      </w:r>
      <w:r w:rsidR="00730CB3">
        <w:rPr>
          <w:sz w:val="24"/>
          <w:szCs w:val="24"/>
          <w:lang w:val="de-DE"/>
        </w:rPr>
        <w:t>, vor allem aus dem Bereich der Morphologie (Endungen der Adjektive und Substantive)</w:t>
      </w:r>
      <w:r w:rsidR="00AE2FCB" w:rsidRPr="00341A05">
        <w:rPr>
          <w:sz w:val="24"/>
          <w:szCs w:val="24"/>
          <w:lang w:val="de-DE"/>
        </w:rPr>
        <w:t xml:space="preserve">. </w:t>
      </w:r>
    </w:p>
    <w:p w:rsidR="00F47E23" w:rsidRPr="00341A05" w:rsidRDefault="00F47E23" w:rsidP="005E579C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5E579C" w:rsidRPr="00341A05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 w:rsidRPr="00341A05">
        <w:rPr>
          <w:sz w:val="24"/>
          <w:szCs w:val="24"/>
          <w:lang w:val="de-DE"/>
        </w:rPr>
        <w:t xml:space="preserve">Die Abschlussarbeit von </w:t>
      </w:r>
      <w:r w:rsidR="000417E1">
        <w:rPr>
          <w:sz w:val="24"/>
          <w:szCs w:val="24"/>
          <w:lang w:val="de-DE"/>
        </w:rPr>
        <w:t xml:space="preserve">Diana </w:t>
      </w:r>
      <w:proofErr w:type="spellStart"/>
      <w:r w:rsidR="000417E1">
        <w:rPr>
          <w:sz w:val="24"/>
          <w:szCs w:val="24"/>
          <w:lang w:val="de-DE"/>
        </w:rPr>
        <w:t>Chudomelová</w:t>
      </w:r>
      <w:proofErr w:type="spellEnd"/>
      <w:r w:rsidRPr="00341A05">
        <w:rPr>
          <w:sz w:val="24"/>
          <w:szCs w:val="24"/>
          <w:lang w:val="de-DE"/>
        </w:rPr>
        <w:t xml:space="preserve"> bewerte </w:t>
      </w:r>
      <w:r w:rsidR="00646315" w:rsidRPr="00341A05">
        <w:rPr>
          <w:sz w:val="24"/>
          <w:szCs w:val="24"/>
          <w:lang w:val="de-DE"/>
        </w:rPr>
        <w:t xml:space="preserve">ich </w:t>
      </w:r>
      <w:r w:rsidRPr="00341A05">
        <w:rPr>
          <w:sz w:val="24"/>
          <w:szCs w:val="24"/>
          <w:lang w:val="de-DE"/>
        </w:rPr>
        <w:t>mit</w:t>
      </w:r>
      <w:r w:rsidR="00646315" w:rsidRPr="00341A05">
        <w:rPr>
          <w:sz w:val="24"/>
          <w:szCs w:val="24"/>
          <w:lang w:val="de-DE"/>
        </w:rPr>
        <w:t xml:space="preserve"> </w:t>
      </w:r>
      <w:r w:rsidR="00730CB3">
        <w:rPr>
          <w:b/>
          <w:sz w:val="24"/>
          <w:szCs w:val="24"/>
          <w:lang w:val="de-DE"/>
        </w:rPr>
        <w:t>C</w:t>
      </w:r>
      <w:r w:rsidRPr="00341A05">
        <w:rPr>
          <w:sz w:val="24"/>
          <w:szCs w:val="24"/>
          <w:lang w:val="de-DE"/>
        </w:rPr>
        <w:t>.</w:t>
      </w: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bookmarkStart w:id="0" w:name="_GoBack"/>
      <w:bookmarkEnd w:id="0"/>
    </w:p>
    <w:p w:rsidR="008F3F75" w:rsidRDefault="008F3F75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8F3F75" w:rsidRPr="00341A05" w:rsidRDefault="008F3F75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8F3F75" w:rsidRDefault="008F3F75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5E579C" w:rsidRPr="00341A05" w:rsidRDefault="005E579C" w:rsidP="005E579C">
      <w:pPr>
        <w:spacing w:line="240" w:lineRule="auto"/>
        <w:jc w:val="both"/>
        <w:rPr>
          <w:sz w:val="24"/>
          <w:szCs w:val="24"/>
          <w:lang w:val="nb-NO"/>
        </w:rPr>
      </w:pPr>
      <w:proofErr w:type="spellStart"/>
      <w:r w:rsidRPr="00341A05">
        <w:rPr>
          <w:sz w:val="24"/>
          <w:szCs w:val="24"/>
          <w:lang w:val="nb-NO"/>
        </w:rPr>
        <w:t>Mgr</w:t>
      </w:r>
      <w:proofErr w:type="spellEnd"/>
      <w:r w:rsidRPr="00341A05">
        <w:rPr>
          <w:sz w:val="24"/>
          <w:szCs w:val="24"/>
          <w:lang w:val="nb-NO"/>
        </w:rPr>
        <w:t>. Pavel Knápek, Ph.D.</w:t>
      </w:r>
    </w:p>
    <w:p w:rsidR="008F3F75" w:rsidRDefault="008F3F75" w:rsidP="00154CD1">
      <w:pPr>
        <w:spacing w:line="240" w:lineRule="auto"/>
        <w:jc w:val="both"/>
        <w:rPr>
          <w:sz w:val="24"/>
          <w:szCs w:val="24"/>
          <w:lang w:val="de-DE"/>
        </w:rPr>
      </w:pPr>
    </w:p>
    <w:p w:rsidR="008F3F75" w:rsidRDefault="008F3F75" w:rsidP="00154CD1">
      <w:pPr>
        <w:spacing w:line="240" w:lineRule="auto"/>
        <w:jc w:val="both"/>
        <w:rPr>
          <w:sz w:val="24"/>
          <w:szCs w:val="24"/>
          <w:lang w:val="de-DE"/>
        </w:rPr>
      </w:pPr>
    </w:p>
    <w:p w:rsidR="008F3F75" w:rsidRDefault="008F3F75" w:rsidP="00154CD1">
      <w:pPr>
        <w:spacing w:line="240" w:lineRule="auto"/>
        <w:jc w:val="both"/>
        <w:rPr>
          <w:sz w:val="24"/>
          <w:szCs w:val="24"/>
          <w:lang w:val="de-DE"/>
        </w:rPr>
      </w:pPr>
    </w:p>
    <w:p w:rsidR="007027C6" w:rsidRPr="00341A05" w:rsidRDefault="005E579C" w:rsidP="00154CD1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 w:rsidRPr="00341A05">
        <w:rPr>
          <w:sz w:val="24"/>
          <w:szCs w:val="24"/>
          <w:lang w:val="de-DE"/>
        </w:rPr>
        <w:t>Pardubice</w:t>
      </w:r>
      <w:proofErr w:type="spellEnd"/>
      <w:r w:rsidRPr="00341A05">
        <w:rPr>
          <w:sz w:val="24"/>
          <w:szCs w:val="24"/>
          <w:lang w:val="de-DE"/>
        </w:rPr>
        <w:t xml:space="preserve">, </w:t>
      </w:r>
      <w:r w:rsidR="00F47E23">
        <w:rPr>
          <w:sz w:val="24"/>
          <w:szCs w:val="24"/>
          <w:lang w:val="de-DE"/>
        </w:rPr>
        <w:t>August</w:t>
      </w:r>
      <w:r w:rsidRPr="00341A05">
        <w:rPr>
          <w:sz w:val="24"/>
          <w:szCs w:val="24"/>
          <w:lang w:val="de-DE"/>
        </w:rPr>
        <w:t xml:space="preserve"> 201</w:t>
      </w:r>
      <w:r w:rsidR="00730CB3">
        <w:rPr>
          <w:sz w:val="24"/>
          <w:szCs w:val="24"/>
          <w:lang w:val="de-DE"/>
        </w:rPr>
        <w:t>9</w:t>
      </w:r>
    </w:p>
    <w:sectPr w:rsidR="007027C6" w:rsidRPr="00341A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79C"/>
    <w:rsid w:val="000417E1"/>
    <w:rsid w:val="000969FD"/>
    <w:rsid w:val="00137C87"/>
    <w:rsid w:val="00154CD1"/>
    <w:rsid w:val="00161595"/>
    <w:rsid w:val="001830BF"/>
    <w:rsid w:val="0019466B"/>
    <w:rsid w:val="001A002D"/>
    <w:rsid w:val="001F559C"/>
    <w:rsid w:val="002043F3"/>
    <w:rsid w:val="00232142"/>
    <w:rsid w:val="002442E5"/>
    <w:rsid w:val="0025587F"/>
    <w:rsid w:val="003262ED"/>
    <w:rsid w:val="00341A05"/>
    <w:rsid w:val="00376982"/>
    <w:rsid w:val="0037737E"/>
    <w:rsid w:val="00461ECF"/>
    <w:rsid w:val="005075A4"/>
    <w:rsid w:val="005158A0"/>
    <w:rsid w:val="00530260"/>
    <w:rsid w:val="00556F6E"/>
    <w:rsid w:val="00576459"/>
    <w:rsid w:val="005A1FE1"/>
    <w:rsid w:val="005E579C"/>
    <w:rsid w:val="0061119F"/>
    <w:rsid w:val="00642A1D"/>
    <w:rsid w:val="00646315"/>
    <w:rsid w:val="006935D4"/>
    <w:rsid w:val="006D7C99"/>
    <w:rsid w:val="007027C6"/>
    <w:rsid w:val="00730CB3"/>
    <w:rsid w:val="007919A9"/>
    <w:rsid w:val="00841860"/>
    <w:rsid w:val="00853EEE"/>
    <w:rsid w:val="008744EF"/>
    <w:rsid w:val="008F3F75"/>
    <w:rsid w:val="008F463B"/>
    <w:rsid w:val="00984056"/>
    <w:rsid w:val="009C4A9F"/>
    <w:rsid w:val="009E71B7"/>
    <w:rsid w:val="00A7394D"/>
    <w:rsid w:val="00A90DBE"/>
    <w:rsid w:val="00A9513D"/>
    <w:rsid w:val="00AC06A3"/>
    <w:rsid w:val="00AE2FCB"/>
    <w:rsid w:val="00B13880"/>
    <w:rsid w:val="00B331AC"/>
    <w:rsid w:val="00B51A3E"/>
    <w:rsid w:val="00B6080E"/>
    <w:rsid w:val="00B7134C"/>
    <w:rsid w:val="00BD707C"/>
    <w:rsid w:val="00C21245"/>
    <w:rsid w:val="00C23D35"/>
    <w:rsid w:val="00C511E5"/>
    <w:rsid w:val="00CA13CC"/>
    <w:rsid w:val="00CE5D27"/>
    <w:rsid w:val="00D47E31"/>
    <w:rsid w:val="00D710FE"/>
    <w:rsid w:val="00D7656D"/>
    <w:rsid w:val="00DA241A"/>
    <w:rsid w:val="00DD6CFB"/>
    <w:rsid w:val="00E05F24"/>
    <w:rsid w:val="00E51AA4"/>
    <w:rsid w:val="00F071CB"/>
    <w:rsid w:val="00F44A17"/>
    <w:rsid w:val="00F47E23"/>
    <w:rsid w:val="00FE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7EFDD"/>
  <w15:docId w15:val="{1001A350-0A73-447A-ABC3-A071F62E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F3F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F3F75"/>
    <w:rPr>
      <w:rFonts w:ascii="Segoe UI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8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7D363-58AD-44B3-B82E-B36023EEB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231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Knapek Pavel</cp:lastModifiedBy>
  <cp:revision>11</cp:revision>
  <cp:lastPrinted>2019-08-07T11:44:00Z</cp:lastPrinted>
  <dcterms:created xsi:type="dcterms:W3CDTF">2019-08-06T17:01:00Z</dcterms:created>
  <dcterms:modified xsi:type="dcterms:W3CDTF">2019-08-07T11:49:00Z</dcterms:modified>
</cp:coreProperties>
</file>