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9BCFC9" w14:textId="77777777" w:rsidR="00DB2A8F" w:rsidRDefault="00DB2A8F" w:rsidP="00DB2A8F">
      <w:pPr>
        <w:suppressAutoHyphens/>
        <w:rPr>
          <w:rFonts w:ascii="Calibri" w:hAnsi="Calibri"/>
          <w:b/>
          <w:sz w:val="28"/>
          <w:szCs w:val="28"/>
          <w:lang w:eastAsia="zh-CN"/>
        </w:rPr>
      </w:pPr>
      <w:bookmarkStart w:id="0" w:name="_GoBack"/>
      <w:bookmarkEnd w:id="0"/>
    </w:p>
    <w:p w14:paraId="7726AD0B" w14:textId="77777777" w:rsidR="00DB2A8F" w:rsidRDefault="00DB2A8F" w:rsidP="00DB2A8F">
      <w:pPr>
        <w:suppressAutoHyphens/>
        <w:rPr>
          <w:rFonts w:ascii="Calibri" w:hAnsi="Calibri"/>
          <w:b/>
          <w:sz w:val="28"/>
          <w:szCs w:val="28"/>
          <w:lang w:eastAsia="zh-CN"/>
        </w:rPr>
      </w:pPr>
    </w:p>
    <w:p w14:paraId="0017D0D5" w14:textId="477F3BD1" w:rsidR="00DB2A8F" w:rsidRPr="00DB2A8F" w:rsidRDefault="00DB2A8F" w:rsidP="00DB2A8F">
      <w:pPr>
        <w:suppressAutoHyphens/>
        <w:rPr>
          <w:rFonts w:ascii="Calibri" w:hAnsi="Calibri"/>
          <w:b/>
          <w:sz w:val="28"/>
          <w:szCs w:val="28"/>
          <w:lang w:eastAsia="zh-CN"/>
        </w:rPr>
      </w:pPr>
      <w:r w:rsidRPr="00DB2A8F">
        <w:rPr>
          <w:rFonts w:ascii="Calibri" w:hAnsi="Calibri"/>
          <w:b/>
          <w:sz w:val="28"/>
          <w:szCs w:val="28"/>
          <w:lang w:eastAsia="zh-CN"/>
        </w:rPr>
        <w:t>Posudek vedoucího diplomové práce</w:t>
      </w:r>
    </w:p>
    <w:p w14:paraId="2CB33167" w14:textId="6337D7B3" w:rsidR="00DB2A8F" w:rsidRDefault="00DB2A8F" w:rsidP="00DB2A8F">
      <w:pPr>
        <w:tabs>
          <w:tab w:val="left" w:pos="1276"/>
        </w:tabs>
        <w:suppressAutoHyphens/>
        <w:rPr>
          <w:rFonts w:ascii="Calibri" w:hAnsi="Calibri"/>
          <w:b/>
          <w:sz w:val="28"/>
          <w:szCs w:val="28"/>
          <w:lang w:eastAsia="zh-CN"/>
        </w:rPr>
      </w:pPr>
    </w:p>
    <w:p w14:paraId="705AEC21" w14:textId="77777777" w:rsidR="009D5250" w:rsidRPr="00DB2A8F" w:rsidRDefault="009D5250" w:rsidP="00DB2A8F">
      <w:pPr>
        <w:tabs>
          <w:tab w:val="left" w:pos="1276"/>
        </w:tabs>
        <w:suppressAutoHyphens/>
        <w:rPr>
          <w:rFonts w:ascii="Calibri" w:hAnsi="Calibri"/>
          <w:b/>
          <w:sz w:val="28"/>
          <w:szCs w:val="28"/>
          <w:lang w:eastAsia="zh-CN"/>
        </w:rPr>
      </w:pPr>
    </w:p>
    <w:p w14:paraId="19DB23BF" w14:textId="5BB43EA9" w:rsidR="00DB2A8F" w:rsidRPr="00DB2A8F" w:rsidRDefault="00DB2A8F" w:rsidP="008B3BB3">
      <w:pPr>
        <w:suppressAutoHyphens/>
        <w:rPr>
          <w:rFonts w:ascii="Calibri" w:hAnsi="Calibri"/>
          <w:color w:val="000000"/>
          <w:sz w:val="22"/>
          <w:szCs w:val="22"/>
          <w:lang w:eastAsia="zh-CN"/>
        </w:rPr>
      </w:pPr>
      <w:r w:rsidRPr="00DB2A8F">
        <w:rPr>
          <w:rFonts w:ascii="Calibri" w:hAnsi="Calibri"/>
          <w:sz w:val="22"/>
          <w:szCs w:val="22"/>
          <w:lang w:eastAsia="zh-CN"/>
        </w:rPr>
        <w:t xml:space="preserve">Název tématu: </w:t>
      </w:r>
      <w:r w:rsidR="008B3BB3" w:rsidRPr="008B3BB3">
        <w:rPr>
          <w:rFonts w:ascii="Calibri" w:hAnsi="Calibri"/>
          <w:sz w:val="22"/>
          <w:szCs w:val="22"/>
          <w:lang w:eastAsia="zh-CN"/>
        </w:rPr>
        <w:t>Stanovení fluoru vysokorozlišovací molekulovou absorpční spektrometrií s</w:t>
      </w:r>
      <w:r w:rsidR="00BA5696">
        <w:rPr>
          <w:rFonts w:ascii="Calibri" w:hAnsi="Calibri"/>
          <w:sz w:val="22"/>
          <w:szCs w:val="22"/>
          <w:lang w:eastAsia="zh-CN"/>
        </w:rPr>
        <w:t> </w:t>
      </w:r>
      <w:r w:rsidR="008B3BB3" w:rsidRPr="008B3BB3">
        <w:rPr>
          <w:rFonts w:ascii="Calibri" w:hAnsi="Calibri"/>
          <w:sz w:val="22"/>
          <w:szCs w:val="22"/>
          <w:lang w:eastAsia="zh-CN"/>
        </w:rPr>
        <w:t>kontinuálním zdrojem záření (HR-CS-MAS)</w:t>
      </w:r>
    </w:p>
    <w:p w14:paraId="06F70D50" w14:textId="6101E373" w:rsidR="00DB2A8F" w:rsidRDefault="00DB2A8F" w:rsidP="00DB2A8F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</w:p>
    <w:p w14:paraId="207F9396" w14:textId="77777777" w:rsidR="008864CD" w:rsidRPr="00DB2A8F" w:rsidRDefault="008864CD" w:rsidP="00DB2A8F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</w:p>
    <w:p w14:paraId="4EC66F02" w14:textId="43763BF8" w:rsidR="00DB2A8F" w:rsidRPr="00DB2A8F" w:rsidRDefault="00DB2A8F" w:rsidP="00DB2A8F">
      <w:pPr>
        <w:suppressAutoHyphens/>
        <w:rPr>
          <w:rFonts w:ascii="Calibri" w:hAnsi="Calibri"/>
          <w:sz w:val="22"/>
          <w:szCs w:val="22"/>
          <w:lang w:eastAsia="zh-CN"/>
        </w:rPr>
      </w:pPr>
      <w:r w:rsidRPr="00DB2A8F">
        <w:rPr>
          <w:rFonts w:ascii="Calibri" w:hAnsi="Calibri"/>
          <w:sz w:val="22"/>
          <w:szCs w:val="22"/>
          <w:lang w:eastAsia="zh-CN"/>
        </w:rPr>
        <w:t xml:space="preserve">Autor: </w:t>
      </w:r>
      <w:r w:rsidR="00F10C98">
        <w:rPr>
          <w:rFonts w:ascii="Calibri" w:hAnsi="Calibri"/>
          <w:sz w:val="22"/>
          <w:szCs w:val="22"/>
          <w:lang w:eastAsia="zh-CN"/>
        </w:rPr>
        <w:t>Mgr</w:t>
      </w:r>
      <w:r w:rsidRPr="00DB2A8F">
        <w:rPr>
          <w:rFonts w:ascii="Calibri" w:hAnsi="Calibri"/>
          <w:sz w:val="22"/>
          <w:szCs w:val="22"/>
          <w:lang w:eastAsia="zh-CN"/>
        </w:rPr>
        <w:t xml:space="preserve">. </w:t>
      </w:r>
      <w:r w:rsidR="00F10C98">
        <w:rPr>
          <w:rFonts w:ascii="Calibri" w:hAnsi="Calibri"/>
          <w:sz w:val="22"/>
          <w:szCs w:val="22"/>
          <w:lang w:eastAsia="zh-CN"/>
        </w:rPr>
        <w:t>Benjamín</w:t>
      </w:r>
      <w:r w:rsidRPr="00DB2A8F">
        <w:rPr>
          <w:rFonts w:ascii="Calibri" w:hAnsi="Calibri"/>
          <w:sz w:val="22"/>
          <w:szCs w:val="22"/>
          <w:lang w:eastAsia="zh-CN"/>
        </w:rPr>
        <w:t xml:space="preserve"> </w:t>
      </w:r>
      <w:r w:rsidR="00F10C98">
        <w:rPr>
          <w:rFonts w:ascii="Calibri" w:hAnsi="Calibri"/>
          <w:sz w:val="22"/>
          <w:szCs w:val="22"/>
          <w:lang w:eastAsia="zh-CN"/>
        </w:rPr>
        <w:t>Franko</w:t>
      </w:r>
    </w:p>
    <w:p w14:paraId="2D9D7B5E" w14:textId="30ACB088" w:rsidR="00DB2A8F" w:rsidRPr="00DB2A8F" w:rsidRDefault="00DB2A8F" w:rsidP="00DB2A8F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  <w:r w:rsidRPr="00DB2A8F">
        <w:rPr>
          <w:rFonts w:ascii="Calibri" w:hAnsi="Calibri"/>
          <w:sz w:val="22"/>
          <w:szCs w:val="22"/>
          <w:lang w:eastAsia="zh-CN"/>
        </w:rPr>
        <w:t xml:space="preserve">Studijní obor: </w:t>
      </w:r>
      <w:r w:rsidR="00F10C98" w:rsidRPr="00F10C98">
        <w:rPr>
          <w:rFonts w:ascii="Calibri" w:hAnsi="Calibri"/>
          <w:sz w:val="22"/>
          <w:szCs w:val="22"/>
          <w:lang w:eastAsia="zh-CN"/>
        </w:rPr>
        <w:t>Hodnocení a analýza potravin</w:t>
      </w:r>
    </w:p>
    <w:p w14:paraId="0D927E3F" w14:textId="594DAF0B" w:rsidR="00DB2A8F" w:rsidRDefault="00DB2A8F" w:rsidP="00DB2A8F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</w:p>
    <w:p w14:paraId="144112C3" w14:textId="77777777" w:rsidR="008864CD" w:rsidRPr="00DB2A8F" w:rsidRDefault="008864CD" w:rsidP="00DB2A8F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</w:p>
    <w:p w14:paraId="0D36E2BA" w14:textId="21C42623" w:rsidR="004E2107" w:rsidRPr="00DB2A8F" w:rsidRDefault="00BA5696" w:rsidP="00543AFA">
      <w:pPr>
        <w:suppressAutoHyphens/>
        <w:ind w:firstLine="709"/>
        <w:jc w:val="both"/>
        <w:rPr>
          <w:rFonts w:ascii="Calibri" w:hAnsi="Calibri"/>
          <w:color w:val="000000"/>
          <w:sz w:val="22"/>
          <w:szCs w:val="22"/>
          <w:lang w:eastAsia="zh-CN"/>
        </w:rPr>
      </w:pPr>
      <w:r>
        <w:rPr>
          <w:rFonts w:ascii="Calibri" w:hAnsi="Calibri"/>
          <w:sz w:val="22"/>
          <w:szCs w:val="22"/>
          <w:lang w:eastAsia="zh-CN"/>
        </w:rPr>
        <w:t>D</w:t>
      </w:r>
      <w:r w:rsidR="00DB2A8F" w:rsidRPr="00DB2A8F">
        <w:rPr>
          <w:rFonts w:ascii="Calibri" w:hAnsi="Calibri"/>
          <w:sz w:val="22"/>
          <w:szCs w:val="22"/>
          <w:lang w:eastAsia="zh-CN"/>
        </w:rPr>
        <w:t>iplomov</w:t>
      </w:r>
      <w:r>
        <w:rPr>
          <w:rFonts w:ascii="Calibri" w:hAnsi="Calibri"/>
          <w:sz w:val="22"/>
          <w:szCs w:val="22"/>
          <w:lang w:eastAsia="zh-CN"/>
        </w:rPr>
        <w:t>á</w:t>
      </w:r>
      <w:r w:rsidR="00DB2A8F" w:rsidRPr="00DB2A8F">
        <w:rPr>
          <w:rFonts w:ascii="Calibri" w:hAnsi="Calibri"/>
          <w:sz w:val="22"/>
          <w:szCs w:val="22"/>
          <w:lang w:eastAsia="zh-CN"/>
        </w:rPr>
        <w:t xml:space="preserve"> práce byl</w:t>
      </w:r>
      <w:r>
        <w:rPr>
          <w:rFonts w:ascii="Calibri" w:hAnsi="Calibri"/>
          <w:sz w:val="22"/>
          <w:szCs w:val="22"/>
          <w:lang w:eastAsia="zh-CN"/>
        </w:rPr>
        <w:t xml:space="preserve">a věnována problematice </w:t>
      </w:r>
      <w:r w:rsidRPr="00BA5696">
        <w:rPr>
          <w:rFonts w:ascii="Calibri" w:hAnsi="Calibri"/>
          <w:sz w:val="22"/>
          <w:szCs w:val="22"/>
          <w:lang w:eastAsia="zh-CN"/>
        </w:rPr>
        <w:t>analytického stanovení stopových koncentrací fluoru</w:t>
      </w:r>
      <w:r>
        <w:rPr>
          <w:rFonts w:ascii="Calibri" w:hAnsi="Calibri"/>
          <w:sz w:val="22"/>
          <w:szCs w:val="22"/>
          <w:lang w:eastAsia="zh-CN"/>
        </w:rPr>
        <w:t xml:space="preserve"> pomocí </w:t>
      </w:r>
      <w:r w:rsidRPr="00BA5696">
        <w:rPr>
          <w:rFonts w:ascii="Calibri" w:hAnsi="Calibri"/>
          <w:sz w:val="22"/>
          <w:szCs w:val="22"/>
          <w:lang w:eastAsia="zh-CN"/>
        </w:rPr>
        <w:t>vysokorozlišovací molekulov</w:t>
      </w:r>
      <w:r>
        <w:rPr>
          <w:rFonts w:ascii="Calibri" w:hAnsi="Calibri"/>
          <w:sz w:val="22"/>
          <w:szCs w:val="22"/>
          <w:lang w:eastAsia="zh-CN"/>
        </w:rPr>
        <w:t>é</w:t>
      </w:r>
      <w:r w:rsidRPr="00BA5696">
        <w:rPr>
          <w:rFonts w:ascii="Calibri" w:hAnsi="Calibri"/>
          <w:sz w:val="22"/>
          <w:szCs w:val="22"/>
          <w:lang w:eastAsia="zh-CN"/>
        </w:rPr>
        <w:t xml:space="preserve"> absorpční spektrometri</w:t>
      </w:r>
      <w:r>
        <w:rPr>
          <w:rFonts w:ascii="Calibri" w:hAnsi="Calibri"/>
          <w:sz w:val="22"/>
          <w:szCs w:val="22"/>
          <w:lang w:eastAsia="zh-CN"/>
        </w:rPr>
        <w:t>e</w:t>
      </w:r>
      <w:r w:rsidRPr="00BA5696">
        <w:rPr>
          <w:rFonts w:ascii="Calibri" w:hAnsi="Calibri"/>
          <w:sz w:val="22"/>
          <w:szCs w:val="22"/>
          <w:lang w:eastAsia="zh-CN"/>
        </w:rPr>
        <w:t xml:space="preserve"> s kontinuálním zdrojem záření</w:t>
      </w:r>
      <w:r>
        <w:rPr>
          <w:rFonts w:ascii="Calibri" w:hAnsi="Calibri"/>
          <w:sz w:val="22"/>
          <w:szCs w:val="22"/>
          <w:lang w:eastAsia="zh-CN"/>
        </w:rPr>
        <w:t xml:space="preserve">. </w:t>
      </w:r>
      <w:r w:rsidR="004E2107">
        <w:rPr>
          <w:rFonts w:ascii="Calibri" w:hAnsi="Calibri"/>
          <w:sz w:val="22"/>
          <w:szCs w:val="22"/>
          <w:lang w:eastAsia="zh-CN"/>
        </w:rPr>
        <w:t xml:space="preserve">Stanovení bylo </w:t>
      </w:r>
      <w:r w:rsidR="00CA2666">
        <w:rPr>
          <w:rFonts w:ascii="Calibri" w:hAnsi="Calibri"/>
          <w:sz w:val="22"/>
          <w:szCs w:val="22"/>
          <w:lang w:eastAsia="zh-CN"/>
        </w:rPr>
        <w:t>realizováno</w:t>
      </w:r>
      <w:r w:rsidR="004E2107" w:rsidRPr="004E2107">
        <w:rPr>
          <w:rFonts w:ascii="Calibri" w:hAnsi="Calibri"/>
          <w:sz w:val="22"/>
          <w:szCs w:val="22"/>
          <w:lang w:eastAsia="zh-CN"/>
        </w:rPr>
        <w:t xml:space="preserve"> při </w:t>
      </w:r>
      <w:r w:rsidR="007F7907">
        <w:rPr>
          <w:rFonts w:ascii="Calibri" w:hAnsi="Calibri"/>
          <w:sz w:val="22"/>
          <w:szCs w:val="22"/>
          <w:lang w:eastAsia="zh-CN"/>
        </w:rPr>
        <w:t xml:space="preserve">vlnové délce </w:t>
      </w:r>
      <w:r w:rsidR="003C0524">
        <w:rPr>
          <w:rFonts w:ascii="Calibri" w:hAnsi="Calibri"/>
          <w:sz w:val="22"/>
          <w:szCs w:val="22"/>
          <w:lang w:eastAsia="zh-CN"/>
        </w:rPr>
        <w:t>211.248</w:t>
      </w:r>
      <w:r w:rsidR="00543AFA">
        <w:rPr>
          <w:rFonts w:ascii="Calibri" w:hAnsi="Calibri"/>
          <w:sz w:val="22"/>
          <w:szCs w:val="22"/>
          <w:lang w:eastAsia="zh-CN"/>
        </w:rPr>
        <w:t> </w:t>
      </w:r>
      <w:proofErr w:type="spellStart"/>
      <w:r w:rsidR="004E2107" w:rsidRPr="004E2107">
        <w:rPr>
          <w:rFonts w:ascii="Calibri" w:hAnsi="Calibri"/>
          <w:sz w:val="22"/>
          <w:szCs w:val="22"/>
          <w:lang w:eastAsia="zh-CN"/>
        </w:rPr>
        <w:t>nm</w:t>
      </w:r>
      <w:proofErr w:type="spellEnd"/>
      <w:r w:rsidR="004E2107" w:rsidRPr="004E2107">
        <w:rPr>
          <w:rFonts w:ascii="Calibri" w:hAnsi="Calibri"/>
          <w:sz w:val="22"/>
          <w:szCs w:val="22"/>
          <w:lang w:eastAsia="zh-CN"/>
        </w:rPr>
        <w:t xml:space="preserve"> </w:t>
      </w:r>
      <w:r w:rsidR="004E2107">
        <w:rPr>
          <w:rFonts w:ascii="Calibri" w:hAnsi="Calibri"/>
          <w:sz w:val="22"/>
          <w:szCs w:val="22"/>
          <w:lang w:eastAsia="zh-CN"/>
        </w:rPr>
        <w:t xml:space="preserve">s využitím </w:t>
      </w:r>
      <w:r w:rsidR="004E2107" w:rsidRPr="004E2107">
        <w:rPr>
          <w:rFonts w:ascii="Calibri" w:hAnsi="Calibri"/>
          <w:sz w:val="22"/>
          <w:szCs w:val="22"/>
          <w:lang w:eastAsia="zh-CN"/>
        </w:rPr>
        <w:t xml:space="preserve">rotační molekulární absorpční linie dvouatomového </w:t>
      </w:r>
      <w:proofErr w:type="spellStart"/>
      <w:r w:rsidR="004E2107" w:rsidRPr="004E2107">
        <w:rPr>
          <w:rFonts w:ascii="Calibri" w:hAnsi="Calibri"/>
          <w:sz w:val="22"/>
          <w:szCs w:val="22"/>
          <w:lang w:eastAsia="zh-CN"/>
        </w:rPr>
        <w:t>monofluoridu</w:t>
      </w:r>
      <w:proofErr w:type="spellEnd"/>
      <w:r w:rsidR="004E2107" w:rsidRPr="004E2107">
        <w:rPr>
          <w:rFonts w:ascii="Calibri" w:hAnsi="Calibri"/>
          <w:sz w:val="22"/>
          <w:szCs w:val="22"/>
          <w:lang w:eastAsia="zh-CN"/>
        </w:rPr>
        <w:t xml:space="preserve"> </w:t>
      </w:r>
      <w:r w:rsidR="006C7249">
        <w:rPr>
          <w:rFonts w:ascii="Calibri" w:hAnsi="Calibri"/>
          <w:sz w:val="22"/>
          <w:szCs w:val="22"/>
          <w:lang w:eastAsia="zh-CN"/>
        </w:rPr>
        <w:t>galia</w:t>
      </w:r>
      <w:r w:rsidR="004E2107" w:rsidRPr="004E2107">
        <w:rPr>
          <w:rFonts w:ascii="Calibri" w:hAnsi="Calibri"/>
          <w:sz w:val="22"/>
          <w:szCs w:val="22"/>
          <w:lang w:eastAsia="zh-CN"/>
        </w:rPr>
        <w:t xml:space="preserve"> (</w:t>
      </w:r>
      <w:proofErr w:type="spellStart"/>
      <w:r w:rsidR="004E2107">
        <w:rPr>
          <w:rFonts w:ascii="Calibri" w:hAnsi="Calibri"/>
          <w:sz w:val="22"/>
          <w:szCs w:val="22"/>
          <w:lang w:eastAsia="zh-CN"/>
        </w:rPr>
        <w:t>Ga</w:t>
      </w:r>
      <w:r w:rsidR="004E2107" w:rsidRPr="004E2107">
        <w:rPr>
          <w:rFonts w:ascii="Calibri" w:hAnsi="Calibri"/>
          <w:sz w:val="22"/>
          <w:szCs w:val="22"/>
          <w:lang w:eastAsia="zh-CN"/>
        </w:rPr>
        <w:t>F</w:t>
      </w:r>
      <w:proofErr w:type="spellEnd"/>
      <w:r w:rsidR="004E2107" w:rsidRPr="004E2107">
        <w:rPr>
          <w:rFonts w:ascii="Calibri" w:hAnsi="Calibri"/>
          <w:sz w:val="22"/>
          <w:szCs w:val="22"/>
          <w:lang w:eastAsia="zh-CN"/>
        </w:rPr>
        <w:t>) generovaného v plynné fázi pomocí elektroterm</w:t>
      </w:r>
      <w:r w:rsidR="004E2107">
        <w:rPr>
          <w:rFonts w:ascii="Calibri" w:hAnsi="Calibri"/>
          <w:sz w:val="22"/>
          <w:szCs w:val="22"/>
          <w:lang w:eastAsia="zh-CN"/>
        </w:rPr>
        <w:t xml:space="preserve">ického </w:t>
      </w:r>
      <w:proofErr w:type="spellStart"/>
      <w:r w:rsidR="004E2107">
        <w:rPr>
          <w:rFonts w:ascii="Calibri" w:hAnsi="Calibri"/>
          <w:sz w:val="22"/>
          <w:szCs w:val="22"/>
          <w:lang w:eastAsia="zh-CN"/>
        </w:rPr>
        <w:t>atomizátoru</w:t>
      </w:r>
      <w:proofErr w:type="spellEnd"/>
      <w:r w:rsidR="004E2107" w:rsidRPr="004E2107">
        <w:rPr>
          <w:rFonts w:ascii="Calibri" w:hAnsi="Calibri"/>
          <w:sz w:val="22"/>
          <w:szCs w:val="22"/>
          <w:lang w:eastAsia="zh-CN"/>
        </w:rPr>
        <w:t xml:space="preserve">. </w:t>
      </w:r>
      <w:r w:rsidR="00310F3B">
        <w:rPr>
          <w:rFonts w:ascii="Calibri" w:hAnsi="Calibri"/>
          <w:sz w:val="22"/>
          <w:szCs w:val="22"/>
          <w:lang w:eastAsia="zh-CN"/>
        </w:rPr>
        <w:t>Provedena</w:t>
      </w:r>
      <w:r>
        <w:rPr>
          <w:rFonts w:ascii="Calibri" w:hAnsi="Calibri"/>
          <w:sz w:val="22"/>
          <w:szCs w:val="22"/>
          <w:lang w:eastAsia="zh-CN"/>
        </w:rPr>
        <w:t xml:space="preserve"> </w:t>
      </w:r>
      <w:r w:rsidR="00310F3B">
        <w:rPr>
          <w:rFonts w:ascii="Calibri" w:hAnsi="Calibri"/>
          <w:sz w:val="22"/>
          <w:szCs w:val="22"/>
          <w:lang w:eastAsia="zh-CN"/>
        </w:rPr>
        <w:t xml:space="preserve">byla </w:t>
      </w:r>
      <w:r w:rsidR="004E2107">
        <w:rPr>
          <w:rFonts w:ascii="Calibri" w:hAnsi="Calibri"/>
          <w:sz w:val="22"/>
          <w:szCs w:val="22"/>
          <w:lang w:eastAsia="zh-CN"/>
        </w:rPr>
        <w:t xml:space="preserve">důsledná </w:t>
      </w:r>
      <w:r>
        <w:rPr>
          <w:rFonts w:ascii="Calibri" w:hAnsi="Calibri"/>
          <w:sz w:val="22"/>
          <w:szCs w:val="22"/>
          <w:lang w:eastAsia="zh-CN"/>
        </w:rPr>
        <w:t xml:space="preserve">optimalizace experimentálních podmínek zahrnující volbu </w:t>
      </w:r>
      <w:r w:rsidR="004E2107">
        <w:rPr>
          <w:rFonts w:ascii="Calibri" w:hAnsi="Calibri"/>
          <w:sz w:val="22"/>
          <w:szCs w:val="22"/>
          <w:lang w:eastAsia="zh-CN"/>
        </w:rPr>
        <w:t xml:space="preserve">a koncentraci </w:t>
      </w:r>
      <w:proofErr w:type="spellStart"/>
      <w:r w:rsidR="004E2107">
        <w:rPr>
          <w:rFonts w:ascii="Calibri" w:hAnsi="Calibri"/>
          <w:sz w:val="22"/>
          <w:szCs w:val="22"/>
          <w:lang w:eastAsia="zh-CN"/>
        </w:rPr>
        <w:t>molekulotvorného</w:t>
      </w:r>
      <w:proofErr w:type="spellEnd"/>
      <w:r w:rsidR="004E2107">
        <w:rPr>
          <w:rFonts w:ascii="Calibri" w:hAnsi="Calibri"/>
          <w:sz w:val="22"/>
          <w:szCs w:val="22"/>
          <w:lang w:eastAsia="zh-CN"/>
        </w:rPr>
        <w:t xml:space="preserve"> činidla, </w:t>
      </w:r>
      <w:r>
        <w:rPr>
          <w:rFonts w:ascii="Calibri" w:hAnsi="Calibri"/>
          <w:sz w:val="22"/>
          <w:szCs w:val="22"/>
          <w:lang w:eastAsia="zh-CN"/>
        </w:rPr>
        <w:t>chemického modifikátoru</w:t>
      </w:r>
      <w:r w:rsidR="004E2107">
        <w:rPr>
          <w:rFonts w:ascii="Calibri" w:hAnsi="Calibri"/>
          <w:sz w:val="22"/>
          <w:szCs w:val="22"/>
          <w:lang w:eastAsia="zh-CN"/>
        </w:rPr>
        <w:t xml:space="preserve">, nastavení kroků </w:t>
      </w:r>
      <w:r>
        <w:rPr>
          <w:rFonts w:ascii="Calibri" w:hAnsi="Calibri"/>
          <w:sz w:val="22"/>
          <w:szCs w:val="22"/>
          <w:lang w:eastAsia="zh-CN"/>
        </w:rPr>
        <w:t>teplotního programu</w:t>
      </w:r>
      <w:r w:rsidR="00310F3B">
        <w:rPr>
          <w:rFonts w:ascii="Calibri" w:hAnsi="Calibri"/>
          <w:sz w:val="22"/>
          <w:szCs w:val="22"/>
          <w:lang w:eastAsia="zh-CN"/>
        </w:rPr>
        <w:t xml:space="preserve"> </w:t>
      </w:r>
      <w:r w:rsidR="006975DA">
        <w:rPr>
          <w:rFonts w:ascii="Calibri" w:hAnsi="Calibri"/>
          <w:sz w:val="22"/>
          <w:szCs w:val="22"/>
          <w:lang w:eastAsia="zh-CN"/>
        </w:rPr>
        <w:t>a</w:t>
      </w:r>
      <w:r>
        <w:rPr>
          <w:rFonts w:ascii="Calibri" w:hAnsi="Calibri"/>
          <w:sz w:val="22"/>
          <w:szCs w:val="22"/>
          <w:lang w:eastAsia="zh-CN"/>
        </w:rPr>
        <w:t xml:space="preserve"> </w:t>
      </w:r>
      <w:r w:rsidR="004E2107">
        <w:rPr>
          <w:rFonts w:ascii="Calibri" w:hAnsi="Calibri"/>
          <w:sz w:val="22"/>
          <w:szCs w:val="22"/>
          <w:lang w:eastAsia="zh-CN"/>
        </w:rPr>
        <w:t xml:space="preserve">režimu kalibrace. Stanoveny byly </w:t>
      </w:r>
      <w:r w:rsidR="00070447">
        <w:rPr>
          <w:rFonts w:ascii="Calibri" w:hAnsi="Calibri"/>
          <w:sz w:val="22"/>
          <w:szCs w:val="22"/>
          <w:lang w:eastAsia="zh-CN"/>
        </w:rPr>
        <w:t>analytické charakteristiky metody, m</w:t>
      </w:r>
      <w:r w:rsidR="00070447" w:rsidRPr="004E2107">
        <w:rPr>
          <w:rFonts w:ascii="Calibri" w:hAnsi="Calibri"/>
          <w:sz w:val="22"/>
          <w:szCs w:val="22"/>
          <w:lang w:eastAsia="zh-CN"/>
        </w:rPr>
        <w:t xml:space="preserve">ez detekce a charakteristická hmotnost byly </w:t>
      </w:r>
      <w:r w:rsidR="00543AFA">
        <w:rPr>
          <w:rFonts w:ascii="Calibri" w:hAnsi="Calibri"/>
          <w:sz w:val="22"/>
          <w:szCs w:val="22"/>
          <w:lang w:eastAsia="zh-CN"/>
        </w:rPr>
        <w:t>7.2 </w:t>
      </w:r>
      <w:r w:rsidR="00543AFA" w:rsidRPr="00543AFA">
        <w:rPr>
          <w:rFonts w:ascii="Symbol" w:hAnsi="Symbol"/>
          <w:sz w:val="22"/>
          <w:szCs w:val="22"/>
          <w:lang w:eastAsia="zh-CN"/>
        </w:rPr>
        <w:t></w:t>
      </w:r>
      <w:r w:rsidR="00543AFA">
        <w:rPr>
          <w:rFonts w:ascii="Calibri" w:hAnsi="Calibri"/>
          <w:sz w:val="22"/>
          <w:szCs w:val="22"/>
          <w:lang w:eastAsia="zh-CN"/>
        </w:rPr>
        <w:t>g L</w:t>
      </w:r>
      <w:r w:rsidR="00543AFA" w:rsidRPr="00543AFA">
        <w:rPr>
          <w:rFonts w:ascii="Calibri" w:hAnsi="Calibri"/>
          <w:sz w:val="22"/>
          <w:szCs w:val="22"/>
          <w:vertAlign w:val="superscript"/>
          <w:lang w:eastAsia="zh-CN"/>
        </w:rPr>
        <w:t>-1</w:t>
      </w:r>
      <w:r w:rsidR="00070447">
        <w:rPr>
          <w:rFonts w:ascii="Calibri" w:hAnsi="Calibri"/>
          <w:sz w:val="22"/>
          <w:szCs w:val="22"/>
          <w:lang w:eastAsia="zh-CN"/>
        </w:rPr>
        <w:t>, resp.</w:t>
      </w:r>
      <w:r w:rsidR="00070447" w:rsidRPr="004E2107">
        <w:rPr>
          <w:rFonts w:ascii="Calibri" w:hAnsi="Calibri"/>
          <w:sz w:val="22"/>
          <w:szCs w:val="22"/>
          <w:lang w:eastAsia="zh-CN"/>
        </w:rPr>
        <w:t xml:space="preserve"> 0</w:t>
      </w:r>
      <w:r w:rsidR="00543AFA">
        <w:rPr>
          <w:rFonts w:ascii="Calibri" w:hAnsi="Calibri"/>
          <w:sz w:val="22"/>
          <w:szCs w:val="22"/>
          <w:lang w:eastAsia="zh-CN"/>
        </w:rPr>
        <w:t>.19 </w:t>
      </w:r>
      <w:proofErr w:type="spellStart"/>
      <w:r w:rsidR="00070447" w:rsidRPr="004E2107">
        <w:rPr>
          <w:rFonts w:ascii="Calibri" w:hAnsi="Calibri"/>
          <w:sz w:val="22"/>
          <w:szCs w:val="22"/>
          <w:lang w:eastAsia="zh-CN"/>
        </w:rPr>
        <w:t>ng</w:t>
      </w:r>
      <w:proofErr w:type="spellEnd"/>
      <w:r w:rsidR="00070447">
        <w:rPr>
          <w:rFonts w:ascii="Calibri" w:hAnsi="Calibri"/>
          <w:sz w:val="22"/>
          <w:szCs w:val="22"/>
          <w:lang w:eastAsia="zh-CN"/>
        </w:rPr>
        <w:t xml:space="preserve">. </w:t>
      </w:r>
      <w:r w:rsidR="00FE1D8F">
        <w:rPr>
          <w:rFonts w:ascii="Calibri" w:hAnsi="Calibri"/>
          <w:sz w:val="22"/>
          <w:szCs w:val="22"/>
          <w:lang w:eastAsia="zh-CN"/>
        </w:rPr>
        <w:t>Správnost</w:t>
      </w:r>
      <w:r w:rsidR="00070447" w:rsidRPr="004E2107">
        <w:rPr>
          <w:rFonts w:ascii="Calibri" w:hAnsi="Calibri"/>
          <w:sz w:val="22"/>
          <w:szCs w:val="22"/>
          <w:lang w:eastAsia="zh-CN"/>
        </w:rPr>
        <w:t xml:space="preserve"> metody byl</w:t>
      </w:r>
      <w:r w:rsidR="00FE1D8F">
        <w:rPr>
          <w:rFonts w:ascii="Calibri" w:hAnsi="Calibri"/>
          <w:sz w:val="22"/>
          <w:szCs w:val="22"/>
          <w:lang w:eastAsia="zh-CN"/>
        </w:rPr>
        <w:t>a</w:t>
      </w:r>
      <w:r w:rsidR="00070447">
        <w:rPr>
          <w:rFonts w:ascii="Calibri" w:hAnsi="Calibri"/>
          <w:sz w:val="22"/>
          <w:szCs w:val="22"/>
          <w:lang w:eastAsia="zh-CN"/>
        </w:rPr>
        <w:t xml:space="preserve"> </w:t>
      </w:r>
      <w:r w:rsidR="00FE1D8F">
        <w:rPr>
          <w:rFonts w:ascii="Calibri" w:hAnsi="Calibri"/>
          <w:sz w:val="22"/>
          <w:szCs w:val="22"/>
          <w:lang w:eastAsia="zh-CN"/>
        </w:rPr>
        <w:t>ověřena</w:t>
      </w:r>
      <w:r w:rsidR="00070447" w:rsidRPr="004E2107">
        <w:rPr>
          <w:rFonts w:ascii="Calibri" w:hAnsi="Calibri"/>
          <w:sz w:val="22"/>
          <w:szCs w:val="22"/>
          <w:lang w:eastAsia="zh-CN"/>
        </w:rPr>
        <w:t xml:space="preserve"> </w:t>
      </w:r>
      <w:r w:rsidR="00070447">
        <w:rPr>
          <w:rFonts w:ascii="Calibri" w:hAnsi="Calibri"/>
          <w:sz w:val="22"/>
          <w:szCs w:val="22"/>
          <w:lang w:eastAsia="zh-CN"/>
        </w:rPr>
        <w:t xml:space="preserve">pomocí </w:t>
      </w:r>
      <w:r w:rsidR="00070447" w:rsidRPr="004E2107">
        <w:rPr>
          <w:rFonts w:ascii="Calibri" w:hAnsi="Calibri"/>
          <w:sz w:val="22"/>
          <w:szCs w:val="22"/>
          <w:lang w:eastAsia="zh-CN"/>
        </w:rPr>
        <w:t>analýz</w:t>
      </w:r>
      <w:r w:rsidR="00070447">
        <w:rPr>
          <w:rFonts w:ascii="Calibri" w:hAnsi="Calibri"/>
          <w:sz w:val="22"/>
          <w:szCs w:val="22"/>
          <w:lang w:eastAsia="zh-CN"/>
        </w:rPr>
        <w:t>y</w:t>
      </w:r>
      <w:r w:rsidR="00070447" w:rsidRPr="004E2107">
        <w:rPr>
          <w:rFonts w:ascii="Calibri" w:hAnsi="Calibri"/>
          <w:sz w:val="22"/>
          <w:szCs w:val="22"/>
          <w:lang w:eastAsia="zh-CN"/>
        </w:rPr>
        <w:t xml:space="preserve"> certifikované</w:t>
      </w:r>
      <w:r w:rsidR="00070447">
        <w:rPr>
          <w:rFonts w:ascii="Calibri" w:hAnsi="Calibri"/>
          <w:sz w:val="22"/>
          <w:szCs w:val="22"/>
          <w:lang w:eastAsia="zh-CN"/>
        </w:rPr>
        <w:t>ho</w:t>
      </w:r>
      <w:r w:rsidR="00070447" w:rsidRPr="004E2107">
        <w:rPr>
          <w:rFonts w:ascii="Calibri" w:hAnsi="Calibri"/>
          <w:sz w:val="22"/>
          <w:szCs w:val="22"/>
          <w:lang w:eastAsia="zh-CN"/>
        </w:rPr>
        <w:t xml:space="preserve"> referenční</w:t>
      </w:r>
      <w:r w:rsidR="00070447">
        <w:rPr>
          <w:rFonts w:ascii="Calibri" w:hAnsi="Calibri"/>
          <w:sz w:val="22"/>
          <w:szCs w:val="22"/>
          <w:lang w:eastAsia="zh-CN"/>
        </w:rPr>
        <w:t>ho materiálu</w:t>
      </w:r>
      <w:r w:rsidR="00543AFA">
        <w:rPr>
          <w:rFonts w:ascii="Calibri" w:hAnsi="Calibri"/>
          <w:sz w:val="22"/>
          <w:szCs w:val="22"/>
          <w:lang w:eastAsia="zh-CN"/>
        </w:rPr>
        <w:t xml:space="preserve"> </w:t>
      </w:r>
      <w:r w:rsidR="00543AFA" w:rsidRPr="00543AFA">
        <w:rPr>
          <w:rFonts w:ascii="Calibri" w:hAnsi="Calibri"/>
          <w:sz w:val="22"/>
          <w:szCs w:val="22"/>
          <w:lang w:eastAsia="zh-CN"/>
        </w:rPr>
        <w:t>SRM NIST</w:t>
      </w:r>
      <w:r w:rsidR="00543AFA">
        <w:rPr>
          <w:rFonts w:ascii="Calibri" w:hAnsi="Calibri"/>
          <w:sz w:val="22"/>
          <w:szCs w:val="22"/>
          <w:lang w:eastAsia="zh-CN"/>
        </w:rPr>
        <w:t> </w:t>
      </w:r>
      <w:r w:rsidR="00543AFA" w:rsidRPr="00543AFA">
        <w:rPr>
          <w:rFonts w:ascii="Calibri" w:hAnsi="Calibri"/>
          <w:sz w:val="22"/>
          <w:szCs w:val="22"/>
          <w:lang w:eastAsia="zh-CN"/>
        </w:rPr>
        <w:t>1566</w:t>
      </w:r>
      <w:r w:rsidR="0044484C">
        <w:rPr>
          <w:rFonts w:ascii="Calibri" w:hAnsi="Calibri"/>
          <w:sz w:val="22"/>
          <w:szCs w:val="22"/>
          <w:lang w:eastAsia="zh-CN"/>
        </w:rPr>
        <w:t xml:space="preserve"> </w:t>
      </w:r>
      <w:proofErr w:type="spellStart"/>
      <w:r w:rsidR="0044484C" w:rsidRPr="0044484C">
        <w:rPr>
          <w:rFonts w:ascii="Calibri" w:hAnsi="Calibri"/>
          <w:sz w:val="22"/>
          <w:szCs w:val="22"/>
          <w:lang w:eastAsia="zh-CN"/>
        </w:rPr>
        <w:t>Oyster</w:t>
      </w:r>
      <w:proofErr w:type="spellEnd"/>
      <w:r w:rsidR="0044484C" w:rsidRPr="0044484C">
        <w:rPr>
          <w:rFonts w:ascii="Calibri" w:hAnsi="Calibri"/>
          <w:sz w:val="22"/>
          <w:szCs w:val="22"/>
          <w:lang w:eastAsia="zh-CN"/>
        </w:rPr>
        <w:t xml:space="preserve"> </w:t>
      </w:r>
      <w:proofErr w:type="spellStart"/>
      <w:r w:rsidR="0044484C" w:rsidRPr="0044484C">
        <w:rPr>
          <w:rFonts w:ascii="Calibri" w:hAnsi="Calibri"/>
          <w:sz w:val="22"/>
          <w:szCs w:val="22"/>
          <w:lang w:eastAsia="zh-CN"/>
        </w:rPr>
        <w:t>Tissue</w:t>
      </w:r>
      <w:proofErr w:type="spellEnd"/>
      <w:r w:rsidR="00070447" w:rsidRPr="004E2107">
        <w:rPr>
          <w:rFonts w:ascii="Calibri" w:hAnsi="Calibri"/>
          <w:sz w:val="22"/>
          <w:szCs w:val="22"/>
          <w:lang w:eastAsia="zh-CN"/>
        </w:rPr>
        <w:t>.</w:t>
      </w:r>
      <w:r w:rsidR="00070447">
        <w:rPr>
          <w:rFonts w:ascii="Calibri" w:hAnsi="Calibri"/>
          <w:sz w:val="22"/>
          <w:szCs w:val="22"/>
          <w:lang w:eastAsia="zh-CN"/>
        </w:rPr>
        <w:t xml:space="preserve"> </w:t>
      </w:r>
      <w:r w:rsidR="00543AFA" w:rsidRPr="00DB2A8F">
        <w:rPr>
          <w:rFonts w:ascii="Calibri" w:hAnsi="Calibri"/>
          <w:sz w:val="22"/>
          <w:szCs w:val="22"/>
          <w:lang w:eastAsia="zh-CN"/>
        </w:rPr>
        <w:t xml:space="preserve">Navržený postup byl použit pro analýzu vzorků </w:t>
      </w:r>
      <w:r w:rsidR="00543AFA">
        <w:rPr>
          <w:rFonts w:ascii="Calibri" w:hAnsi="Calibri"/>
          <w:sz w:val="22"/>
          <w:szCs w:val="22"/>
          <w:lang w:eastAsia="zh-CN"/>
        </w:rPr>
        <w:t>minerálních vod, slazených a energetických nápojů</w:t>
      </w:r>
      <w:r w:rsidR="00543AFA" w:rsidRPr="00DB2A8F">
        <w:rPr>
          <w:rFonts w:ascii="Calibri" w:hAnsi="Calibri"/>
          <w:sz w:val="22"/>
          <w:szCs w:val="22"/>
          <w:lang w:eastAsia="zh-CN"/>
        </w:rPr>
        <w:t xml:space="preserve">. </w:t>
      </w:r>
      <w:r w:rsidR="004E2107" w:rsidRPr="004E2107">
        <w:rPr>
          <w:rFonts w:ascii="Calibri" w:hAnsi="Calibri"/>
          <w:sz w:val="22"/>
          <w:szCs w:val="22"/>
          <w:lang w:eastAsia="zh-CN"/>
        </w:rPr>
        <w:t xml:space="preserve">Koncentrace </w:t>
      </w:r>
      <w:r w:rsidR="00543AFA">
        <w:rPr>
          <w:rFonts w:ascii="Calibri" w:hAnsi="Calibri"/>
          <w:sz w:val="22"/>
          <w:szCs w:val="22"/>
          <w:lang w:eastAsia="zh-CN"/>
        </w:rPr>
        <w:t>F</w:t>
      </w:r>
      <w:r w:rsidR="004E2107" w:rsidRPr="004E2107">
        <w:rPr>
          <w:rFonts w:ascii="Calibri" w:hAnsi="Calibri"/>
          <w:sz w:val="22"/>
          <w:szCs w:val="22"/>
          <w:lang w:eastAsia="zh-CN"/>
        </w:rPr>
        <w:t xml:space="preserve"> v</w:t>
      </w:r>
      <w:r w:rsidR="00543AFA">
        <w:rPr>
          <w:rFonts w:ascii="Calibri" w:hAnsi="Calibri"/>
          <w:sz w:val="22"/>
          <w:szCs w:val="22"/>
          <w:lang w:eastAsia="zh-CN"/>
        </w:rPr>
        <w:t xml:space="preserve"> těchto </w:t>
      </w:r>
      <w:r w:rsidR="004E2107" w:rsidRPr="004E2107">
        <w:rPr>
          <w:rFonts w:ascii="Calibri" w:hAnsi="Calibri"/>
          <w:sz w:val="22"/>
          <w:szCs w:val="22"/>
          <w:lang w:eastAsia="zh-CN"/>
        </w:rPr>
        <w:t>vzorcích byly stanoven</w:t>
      </w:r>
      <w:r w:rsidR="00F655EE">
        <w:rPr>
          <w:rFonts w:ascii="Calibri" w:hAnsi="Calibri"/>
          <w:sz w:val="22"/>
          <w:szCs w:val="22"/>
          <w:lang w:eastAsia="zh-CN"/>
        </w:rPr>
        <w:t>y</w:t>
      </w:r>
      <w:r w:rsidR="004E2107" w:rsidRPr="004E2107">
        <w:rPr>
          <w:rFonts w:ascii="Calibri" w:hAnsi="Calibri"/>
          <w:sz w:val="22"/>
          <w:szCs w:val="22"/>
          <w:lang w:eastAsia="zh-CN"/>
        </w:rPr>
        <w:t xml:space="preserve"> za použití </w:t>
      </w:r>
      <w:proofErr w:type="spellStart"/>
      <w:proofErr w:type="gramStart"/>
      <w:r w:rsidR="00D23BA2">
        <w:rPr>
          <w:rFonts w:ascii="Calibri" w:hAnsi="Calibri"/>
          <w:sz w:val="22"/>
          <w:szCs w:val="22"/>
          <w:lang w:eastAsia="zh-CN"/>
        </w:rPr>
        <w:t>Ga</w:t>
      </w:r>
      <w:proofErr w:type="spellEnd"/>
      <w:r w:rsidR="00D23BA2">
        <w:rPr>
          <w:rFonts w:ascii="Calibri" w:hAnsi="Calibri"/>
          <w:sz w:val="22"/>
          <w:szCs w:val="22"/>
          <w:lang w:eastAsia="zh-CN"/>
        </w:rPr>
        <w:t>(</w:t>
      </w:r>
      <w:proofErr w:type="gramEnd"/>
      <w:r w:rsidR="00D23BA2">
        <w:rPr>
          <w:rFonts w:ascii="Calibri" w:hAnsi="Calibri"/>
          <w:sz w:val="22"/>
          <w:szCs w:val="22"/>
          <w:lang w:eastAsia="zh-CN"/>
        </w:rPr>
        <w:t>NO</w:t>
      </w:r>
      <w:r w:rsidR="00D23BA2" w:rsidRPr="006975DA">
        <w:rPr>
          <w:rFonts w:ascii="Calibri" w:hAnsi="Calibri"/>
          <w:sz w:val="22"/>
          <w:szCs w:val="22"/>
          <w:vertAlign w:val="subscript"/>
          <w:lang w:eastAsia="zh-CN"/>
        </w:rPr>
        <w:t>3</w:t>
      </w:r>
      <w:r w:rsidR="00D23BA2">
        <w:rPr>
          <w:rFonts w:ascii="Calibri" w:hAnsi="Calibri"/>
          <w:sz w:val="22"/>
          <w:szCs w:val="22"/>
          <w:lang w:eastAsia="zh-CN"/>
        </w:rPr>
        <w:t>)</w:t>
      </w:r>
      <w:r w:rsidR="00FE1D8F">
        <w:rPr>
          <w:rFonts w:ascii="Calibri" w:hAnsi="Calibri"/>
          <w:sz w:val="22"/>
          <w:szCs w:val="22"/>
          <w:vertAlign w:val="subscript"/>
          <w:lang w:eastAsia="zh-CN"/>
        </w:rPr>
        <w:t>3</w:t>
      </w:r>
      <w:r w:rsidR="004E2107" w:rsidRPr="004E2107">
        <w:rPr>
          <w:rFonts w:ascii="Calibri" w:hAnsi="Calibri"/>
          <w:sz w:val="22"/>
          <w:szCs w:val="22"/>
          <w:lang w:eastAsia="zh-CN"/>
        </w:rPr>
        <w:t xml:space="preserve"> jako </w:t>
      </w:r>
      <w:proofErr w:type="spellStart"/>
      <w:r w:rsidR="004E2107" w:rsidRPr="004E2107">
        <w:rPr>
          <w:rFonts w:ascii="Calibri" w:hAnsi="Calibri"/>
          <w:sz w:val="22"/>
          <w:szCs w:val="22"/>
          <w:lang w:eastAsia="zh-CN"/>
        </w:rPr>
        <w:t>molekulotvorného</w:t>
      </w:r>
      <w:proofErr w:type="spellEnd"/>
      <w:r w:rsidR="004E2107" w:rsidRPr="004E2107">
        <w:rPr>
          <w:rFonts w:ascii="Calibri" w:hAnsi="Calibri"/>
          <w:sz w:val="22"/>
          <w:szCs w:val="22"/>
          <w:lang w:eastAsia="zh-CN"/>
        </w:rPr>
        <w:t xml:space="preserve"> činidla</w:t>
      </w:r>
      <w:r w:rsidR="00543AFA">
        <w:rPr>
          <w:rFonts w:ascii="Calibri" w:hAnsi="Calibri"/>
          <w:sz w:val="22"/>
          <w:szCs w:val="22"/>
          <w:lang w:eastAsia="zh-CN"/>
        </w:rPr>
        <w:t xml:space="preserve">, </w:t>
      </w:r>
      <w:r w:rsidR="00D23BA2">
        <w:rPr>
          <w:rFonts w:ascii="Calibri" w:hAnsi="Calibri"/>
          <w:sz w:val="22"/>
          <w:szCs w:val="22"/>
          <w:lang w:eastAsia="zh-CN"/>
        </w:rPr>
        <w:t xml:space="preserve">směsného chemického modifikátoru </w:t>
      </w:r>
      <w:proofErr w:type="spellStart"/>
      <w:r w:rsidR="00D23BA2">
        <w:rPr>
          <w:rFonts w:ascii="Calibri" w:hAnsi="Calibri"/>
          <w:sz w:val="22"/>
          <w:szCs w:val="22"/>
          <w:lang w:eastAsia="zh-CN"/>
        </w:rPr>
        <w:t>Rh</w:t>
      </w:r>
      <w:proofErr w:type="spellEnd"/>
      <w:r w:rsidR="00D23BA2">
        <w:rPr>
          <w:rFonts w:ascii="Calibri" w:hAnsi="Calibri"/>
          <w:sz w:val="22"/>
          <w:szCs w:val="22"/>
          <w:lang w:eastAsia="zh-CN"/>
        </w:rPr>
        <w:t xml:space="preserve"> a kyseliny citronové a </w:t>
      </w:r>
      <w:r w:rsidR="004E2107" w:rsidRPr="004E2107">
        <w:rPr>
          <w:rFonts w:ascii="Calibri" w:hAnsi="Calibri"/>
          <w:sz w:val="22"/>
          <w:szCs w:val="22"/>
          <w:lang w:eastAsia="zh-CN"/>
        </w:rPr>
        <w:t>teplot</w:t>
      </w:r>
      <w:r w:rsidR="00D23BA2">
        <w:rPr>
          <w:rFonts w:ascii="Calibri" w:hAnsi="Calibri"/>
          <w:sz w:val="22"/>
          <w:szCs w:val="22"/>
          <w:lang w:eastAsia="zh-CN"/>
        </w:rPr>
        <w:t>y</w:t>
      </w:r>
      <w:r w:rsidR="004E2107" w:rsidRPr="004E2107">
        <w:rPr>
          <w:rFonts w:ascii="Calibri" w:hAnsi="Calibri"/>
          <w:sz w:val="22"/>
          <w:szCs w:val="22"/>
          <w:lang w:eastAsia="zh-CN"/>
        </w:rPr>
        <w:t xml:space="preserve"> pyrolýzy</w:t>
      </w:r>
      <w:r w:rsidR="00D23BA2">
        <w:rPr>
          <w:rFonts w:ascii="Calibri" w:hAnsi="Calibri"/>
          <w:sz w:val="22"/>
          <w:szCs w:val="22"/>
          <w:lang w:eastAsia="zh-CN"/>
        </w:rPr>
        <w:t xml:space="preserve">, resp. </w:t>
      </w:r>
      <w:r w:rsidR="007F7907">
        <w:rPr>
          <w:rFonts w:ascii="Calibri" w:hAnsi="Calibri"/>
          <w:sz w:val="22"/>
          <w:szCs w:val="22"/>
          <w:lang w:eastAsia="zh-CN"/>
        </w:rPr>
        <w:t>teplot</w:t>
      </w:r>
      <w:r w:rsidR="00D23BA2">
        <w:rPr>
          <w:rFonts w:ascii="Calibri" w:hAnsi="Calibri"/>
          <w:sz w:val="22"/>
          <w:szCs w:val="22"/>
          <w:lang w:eastAsia="zh-CN"/>
        </w:rPr>
        <w:t>y</w:t>
      </w:r>
      <w:r w:rsidR="007F7907">
        <w:rPr>
          <w:rFonts w:ascii="Calibri" w:hAnsi="Calibri"/>
          <w:sz w:val="22"/>
          <w:szCs w:val="22"/>
          <w:lang w:eastAsia="zh-CN"/>
        </w:rPr>
        <w:t xml:space="preserve"> </w:t>
      </w:r>
      <w:r w:rsidR="00543AFA">
        <w:rPr>
          <w:rFonts w:ascii="Calibri" w:hAnsi="Calibri"/>
          <w:sz w:val="22"/>
          <w:szCs w:val="22"/>
          <w:lang w:eastAsia="zh-CN"/>
        </w:rPr>
        <w:t>tvorby molekuly 5</w:t>
      </w:r>
      <w:r w:rsidR="004E2107" w:rsidRPr="004E2107">
        <w:rPr>
          <w:rFonts w:ascii="Calibri" w:hAnsi="Calibri"/>
          <w:sz w:val="22"/>
          <w:szCs w:val="22"/>
          <w:lang w:eastAsia="zh-CN"/>
        </w:rPr>
        <w:t>00</w:t>
      </w:r>
      <w:r w:rsidR="00D23BA2">
        <w:rPr>
          <w:rFonts w:ascii="Calibri" w:hAnsi="Calibri"/>
          <w:sz w:val="22"/>
          <w:szCs w:val="22"/>
          <w:lang w:eastAsia="zh-CN"/>
        </w:rPr>
        <w:t xml:space="preserve"> a</w:t>
      </w:r>
      <w:r w:rsidR="00543AFA">
        <w:rPr>
          <w:rFonts w:ascii="Calibri" w:hAnsi="Calibri"/>
          <w:sz w:val="22"/>
          <w:szCs w:val="22"/>
          <w:lang w:eastAsia="zh-CN"/>
        </w:rPr>
        <w:t xml:space="preserve"> </w:t>
      </w:r>
      <w:r w:rsidR="0044484C">
        <w:rPr>
          <w:rFonts w:ascii="Calibri" w:hAnsi="Calibri"/>
          <w:sz w:val="22"/>
          <w:szCs w:val="22"/>
          <w:lang w:eastAsia="zh-CN"/>
        </w:rPr>
        <w:t>1400</w:t>
      </w:r>
      <w:r w:rsidR="00543AFA">
        <w:rPr>
          <w:rFonts w:ascii="Calibri" w:hAnsi="Calibri"/>
          <w:sz w:val="22"/>
          <w:szCs w:val="22"/>
          <w:lang w:eastAsia="zh-CN"/>
        </w:rPr>
        <w:t> </w:t>
      </w:r>
      <w:r w:rsidR="004E2107" w:rsidRPr="004E2107">
        <w:rPr>
          <w:rFonts w:ascii="Calibri" w:hAnsi="Calibri"/>
          <w:sz w:val="22"/>
          <w:szCs w:val="22"/>
          <w:lang w:eastAsia="zh-CN"/>
        </w:rPr>
        <w:t>°C</w:t>
      </w:r>
      <w:r w:rsidR="00543AFA">
        <w:rPr>
          <w:rFonts w:ascii="Calibri" w:hAnsi="Calibri"/>
          <w:sz w:val="22"/>
          <w:szCs w:val="22"/>
          <w:lang w:eastAsia="zh-CN"/>
        </w:rPr>
        <w:t>. Pro analýzu bylo možné použít metody přímé kalibrace namísto časově náročnější metody přídavku standardu.</w:t>
      </w:r>
    </w:p>
    <w:p w14:paraId="761ACBB8" w14:textId="39CC81FD" w:rsidR="008864CD" w:rsidRDefault="00DB2A8F" w:rsidP="008864CD">
      <w:pPr>
        <w:suppressAutoHyphens/>
        <w:autoSpaceDE w:val="0"/>
        <w:jc w:val="both"/>
        <w:rPr>
          <w:rFonts w:ascii="Calibri" w:hAnsi="Calibri"/>
          <w:sz w:val="22"/>
          <w:szCs w:val="22"/>
          <w:lang w:eastAsia="zh-CN"/>
        </w:rPr>
      </w:pPr>
      <w:r w:rsidRPr="00DB2A8F">
        <w:rPr>
          <w:rFonts w:ascii="Calibri" w:hAnsi="Calibri"/>
          <w:sz w:val="22"/>
          <w:szCs w:val="22"/>
          <w:lang w:eastAsia="zh-CN"/>
        </w:rPr>
        <w:tab/>
        <w:t>Diplomová práce je napsána stručně a přehledně. Autor nastudoval a zpracoval poměrně velký objem teoretické literatury a prokázal aktivní znalost vytváření bibliografií pro výzkumné práce s</w:t>
      </w:r>
      <w:r w:rsidR="0037499D">
        <w:rPr>
          <w:rFonts w:ascii="Calibri" w:hAnsi="Calibri"/>
          <w:sz w:val="22"/>
          <w:szCs w:val="22"/>
          <w:lang w:eastAsia="zh-CN"/>
        </w:rPr>
        <w:t> </w:t>
      </w:r>
      <w:r w:rsidRPr="00DB2A8F">
        <w:rPr>
          <w:rFonts w:ascii="Calibri" w:hAnsi="Calibri"/>
          <w:sz w:val="22"/>
          <w:szCs w:val="22"/>
          <w:lang w:eastAsia="zh-CN"/>
        </w:rPr>
        <w:t xml:space="preserve">referenčním manažerem </w:t>
      </w:r>
      <w:proofErr w:type="spellStart"/>
      <w:r w:rsidR="005C0015">
        <w:rPr>
          <w:rFonts w:ascii="Calibri" w:hAnsi="Calibri"/>
          <w:sz w:val="22"/>
          <w:szCs w:val="22"/>
          <w:lang w:eastAsia="zh-CN"/>
        </w:rPr>
        <w:t>Zotero</w:t>
      </w:r>
      <w:proofErr w:type="spellEnd"/>
      <w:r w:rsidRPr="00DB2A8F">
        <w:rPr>
          <w:rFonts w:ascii="Calibri" w:hAnsi="Calibri"/>
          <w:sz w:val="22"/>
          <w:szCs w:val="22"/>
          <w:lang w:eastAsia="zh-CN"/>
        </w:rPr>
        <w:t xml:space="preserve">. </w:t>
      </w:r>
      <w:r w:rsidR="0037499D" w:rsidRPr="00DB2A8F">
        <w:rPr>
          <w:rFonts w:ascii="Calibri" w:hAnsi="Calibri"/>
          <w:sz w:val="22"/>
          <w:szCs w:val="22"/>
          <w:lang w:eastAsia="zh-CN"/>
        </w:rPr>
        <w:t xml:space="preserve">Teoretické části by však prospěla lepší provázanost jednotlivých kapitol a zejména kritičtější pohled na literární zdroje a práci s nimi. </w:t>
      </w:r>
      <w:r w:rsidR="0037499D">
        <w:rPr>
          <w:rFonts w:ascii="Calibri" w:hAnsi="Calibri"/>
          <w:sz w:val="22"/>
          <w:szCs w:val="22"/>
          <w:lang w:eastAsia="zh-CN"/>
        </w:rPr>
        <w:t xml:space="preserve">Další </w:t>
      </w:r>
      <w:r w:rsidR="006745FD">
        <w:rPr>
          <w:rFonts w:ascii="Calibri" w:hAnsi="Calibri"/>
          <w:sz w:val="22"/>
          <w:szCs w:val="22"/>
          <w:lang w:eastAsia="zh-CN"/>
        </w:rPr>
        <w:t>kapitoly</w:t>
      </w:r>
      <w:r w:rsidR="0037499D">
        <w:rPr>
          <w:rFonts w:ascii="Calibri" w:hAnsi="Calibri"/>
          <w:sz w:val="22"/>
          <w:szCs w:val="22"/>
          <w:lang w:eastAsia="zh-CN"/>
        </w:rPr>
        <w:t xml:space="preserve"> diplomové práce, podobně jako realizace vlastního experimentu</w:t>
      </w:r>
      <w:r w:rsidR="00AC42E3">
        <w:rPr>
          <w:rFonts w:ascii="Calibri" w:hAnsi="Calibri"/>
          <w:sz w:val="22"/>
          <w:szCs w:val="22"/>
          <w:lang w:eastAsia="zh-CN"/>
        </w:rPr>
        <w:t>,</w:t>
      </w:r>
      <w:r w:rsidR="0037499D">
        <w:rPr>
          <w:rFonts w:ascii="Calibri" w:hAnsi="Calibri"/>
          <w:sz w:val="22"/>
          <w:szCs w:val="22"/>
          <w:lang w:eastAsia="zh-CN"/>
        </w:rPr>
        <w:t xml:space="preserve"> vyžadoval</w:t>
      </w:r>
      <w:r w:rsidR="00E0558F">
        <w:rPr>
          <w:rFonts w:ascii="Calibri" w:hAnsi="Calibri"/>
          <w:sz w:val="22"/>
          <w:szCs w:val="22"/>
          <w:lang w:eastAsia="zh-CN"/>
        </w:rPr>
        <w:t>y</w:t>
      </w:r>
      <w:r w:rsidR="0037499D">
        <w:rPr>
          <w:rFonts w:ascii="Calibri" w:hAnsi="Calibri"/>
          <w:sz w:val="22"/>
          <w:szCs w:val="22"/>
          <w:lang w:eastAsia="zh-CN"/>
        </w:rPr>
        <w:t xml:space="preserve"> </w:t>
      </w:r>
      <w:r w:rsidR="007F7907">
        <w:rPr>
          <w:rFonts w:ascii="Calibri" w:hAnsi="Calibri"/>
          <w:sz w:val="22"/>
          <w:szCs w:val="22"/>
          <w:lang w:eastAsia="zh-CN"/>
        </w:rPr>
        <w:t xml:space="preserve">z mé strany </w:t>
      </w:r>
      <w:r w:rsidR="00AC42E3">
        <w:rPr>
          <w:rFonts w:ascii="Calibri" w:hAnsi="Calibri"/>
          <w:sz w:val="22"/>
          <w:szCs w:val="22"/>
          <w:lang w:eastAsia="zh-CN"/>
        </w:rPr>
        <w:t xml:space="preserve">s ohledem na </w:t>
      </w:r>
      <w:r w:rsidR="0037499D">
        <w:rPr>
          <w:rFonts w:ascii="Calibri" w:hAnsi="Calibri"/>
          <w:sz w:val="22"/>
          <w:szCs w:val="22"/>
          <w:lang w:eastAsia="zh-CN"/>
        </w:rPr>
        <w:t>plnění autorových studijních povinností z předchozích let poměrně značné množství zásahů</w:t>
      </w:r>
      <w:r w:rsidR="006745FD">
        <w:rPr>
          <w:rFonts w:ascii="Calibri" w:hAnsi="Calibri"/>
          <w:sz w:val="22"/>
          <w:szCs w:val="22"/>
          <w:lang w:eastAsia="zh-CN"/>
        </w:rPr>
        <w:t>.</w:t>
      </w:r>
      <w:r w:rsidR="0037499D">
        <w:rPr>
          <w:rFonts w:ascii="Calibri" w:hAnsi="Calibri"/>
          <w:sz w:val="22"/>
          <w:szCs w:val="22"/>
          <w:lang w:eastAsia="zh-CN"/>
        </w:rPr>
        <w:t xml:space="preserve"> Z uvedených důvodů pak </w:t>
      </w:r>
      <w:r w:rsidR="0034500D">
        <w:rPr>
          <w:rFonts w:ascii="Calibri" w:hAnsi="Calibri"/>
          <w:sz w:val="22"/>
          <w:szCs w:val="22"/>
          <w:lang w:eastAsia="zh-CN"/>
        </w:rPr>
        <w:t xml:space="preserve">také </w:t>
      </w:r>
      <w:r w:rsidR="0037499D">
        <w:rPr>
          <w:rFonts w:ascii="Calibri" w:hAnsi="Calibri"/>
          <w:sz w:val="22"/>
          <w:szCs w:val="22"/>
          <w:lang w:eastAsia="zh-CN"/>
        </w:rPr>
        <w:t>nebyla diplomová práce realizována v </w:t>
      </w:r>
      <w:r w:rsidR="007F7907">
        <w:rPr>
          <w:rFonts w:ascii="Calibri" w:hAnsi="Calibri"/>
          <w:sz w:val="22"/>
          <w:szCs w:val="22"/>
          <w:lang w:eastAsia="zh-CN"/>
        </w:rPr>
        <w:t>zamýšleném</w:t>
      </w:r>
      <w:r w:rsidR="0037499D">
        <w:rPr>
          <w:rFonts w:ascii="Calibri" w:hAnsi="Calibri"/>
          <w:sz w:val="22"/>
          <w:szCs w:val="22"/>
          <w:lang w:eastAsia="zh-CN"/>
        </w:rPr>
        <w:t xml:space="preserve"> rozsahu. </w:t>
      </w:r>
      <w:r w:rsidR="009D5250">
        <w:rPr>
          <w:rFonts w:ascii="Calibri" w:hAnsi="Calibri"/>
          <w:sz w:val="22"/>
          <w:szCs w:val="22"/>
          <w:lang w:eastAsia="zh-CN"/>
        </w:rPr>
        <w:t>Přesto však Mgr. Benjamín Franko, splnil zadání své diplomové práce</w:t>
      </w:r>
      <w:r w:rsidR="008864CD">
        <w:rPr>
          <w:rFonts w:ascii="Calibri" w:hAnsi="Calibri"/>
          <w:sz w:val="22"/>
          <w:szCs w:val="22"/>
          <w:lang w:eastAsia="zh-CN"/>
        </w:rPr>
        <w:t xml:space="preserve"> a</w:t>
      </w:r>
      <w:r w:rsidR="00D23BA2">
        <w:rPr>
          <w:rFonts w:ascii="Calibri" w:hAnsi="Calibri"/>
          <w:sz w:val="22"/>
          <w:szCs w:val="22"/>
          <w:lang w:eastAsia="zh-CN"/>
        </w:rPr>
        <w:t xml:space="preserve"> </w:t>
      </w:r>
      <w:r w:rsidR="009D5250">
        <w:rPr>
          <w:rFonts w:ascii="Calibri" w:hAnsi="Calibri"/>
          <w:sz w:val="22"/>
          <w:szCs w:val="22"/>
          <w:lang w:eastAsia="zh-CN"/>
        </w:rPr>
        <w:t xml:space="preserve">experimentální </w:t>
      </w:r>
      <w:r w:rsidR="00D23BA2">
        <w:rPr>
          <w:rFonts w:ascii="Calibri" w:hAnsi="Calibri"/>
          <w:sz w:val="22"/>
          <w:szCs w:val="22"/>
          <w:lang w:eastAsia="zh-CN"/>
        </w:rPr>
        <w:t>data</w:t>
      </w:r>
      <w:r w:rsidR="009D5250">
        <w:rPr>
          <w:rFonts w:ascii="Calibri" w:hAnsi="Calibri"/>
          <w:sz w:val="22"/>
          <w:szCs w:val="22"/>
          <w:lang w:eastAsia="zh-CN"/>
        </w:rPr>
        <w:t xml:space="preserve"> </w:t>
      </w:r>
      <w:r w:rsidR="00F655EE">
        <w:rPr>
          <w:rFonts w:ascii="Calibri" w:hAnsi="Calibri"/>
          <w:sz w:val="22"/>
          <w:szCs w:val="22"/>
          <w:lang w:eastAsia="zh-CN"/>
        </w:rPr>
        <w:t xml:space="preserve">v ní obsažená </w:t>
      </w:r>
      <w:r w:rsidR="009D5250">
        <w:rPr>
          <w:rFonts w:ascii="Calibri" w:hAnsi="Calibri"/>
          <w:sz w:val="22"/>
          <w:szCs w:val="22"/>
          <w:lang w:eastAsia="zh-CN"/>
        </w:rPr>
        <w:t>p</w:t>
      </w:r>
      <w:r w:rsidR="007F7907" w:rsidRPr="00DB2A8F">
        <w:rPr>
          <w:rFonts w:ascii="Calibri" w:hAnsi="Calibri"/>
          <w:sz w:val="22"/>
          <w:szCs w:val="22"/>
          <w:lang w:eastAsia="zh-CN"/>
        </w:rPr>
        <w:t>ředstavuj</w:t>
      </w:r>
      <w:r w:rsidR="009D5250">
        <w:rPr>
          <w:rFonts w:ascii="Calibri" w:hAnsi="Calibri"/>
          <w:sz w:val="22"/>
          <w:szCs w:val="22"/>
          <w:lang w:eastAsia="zh-CN"/>
        </w:rPr>
        <w:t>í</w:t>
      </w:r>
      <w:r w:rsidR="007F7907" w:rsidRPr="00DB2A8F">
        <w:rPr>
          <w:rFonts w:ascii="Calibri" w:hAnsi="Calibri"/>
          <w:sz w:val="22"/>
          <w:szCs w:val="22"/>
          <w:lang w:eastAsia="zh-CN"/>
        </w:rPr>
        <w:t xml:space="preserve"> dobrý základ pro</w:t>
      </w:r>
      <w:r w:rsidR="00F655EE">
        <w:rPr>
          <w:rFonts w:ascii="Calibri" w:hAnsi="Calibri"/>
          <w:sz w:val="22"/>
          <w:szCs w:val="22"/>
          <w:lang w:eastAsia="zh-CN"/>
        </w:rPr>
        <w:t> </w:t>
      </w:r>
      <w:r w:rsidR="007F7907" w:rsidRPr="00DB2A8F">
        <w:rPr>
          <w:rFonts w:ascii="Calibri" w:hAnsi="Calibri"/>
          <w:sz w:val="22"/>
          <w:szCs w:val="22"/>
          <w:lang w:eastAsia="zh-CN"/>
        </w:rPr>
        <w:t xml:space="preserve">navazující studie. </w:t>
      </w:r>
    </w:p>
    <w:p w14:paraId="57BD08EE" w14:textId="77777777" w:rsidR="006975DA" w:rsidRDefault="006975DA" w:rsidP="008864CD">
      <w:pPr>
        <w:suppressAutoHyphens/>
        <w:autoSpaceDE w:val="0"/>
        <w:jc w:val="both"/>
        <w:rPr>
          <w:rFonts w:ascii="Calibri" w:hAnsi="Calibri"/>
          <w:sz w:val="22"/>
          <w:szCs w:val="22"/>
          <w:lang w:eastAsia="zh-CN"/>
        </w:rPr>
      </w:pPr>
    </w:p>
    <w:p w14:paraId="789041FF" w14:textId="4777BDE6" w:rsidR="00DB2A8F" w:rsidRPr="00DB2A8F" w:rsidRDefault="008864CD" w:rsidP="008864CD">
      <w:pPr>
        <w:suppressAutoHyphens/>
        <w:autoSpaceDE w:val="0"/>
        <w:jc w:val="both"/>
        <w:rPr>
          <w:rFonts w:ascii="Calibri" w:hAnsi="Calibri"/>
          <w:sz w:val="22"/>
          <w:szCs w:val="22"/>
          <w:lang w:eastAsia="zh-CN"/>
        </w:rPr>
      </w:pPr>
      <w:r>
        <w:rPr>
          <w:rFonts w:ascii="Calibri" w:hAnsi="Calibri"/>
          <w:sz w:val="22"/>
          <w:szCs w:val="22"/>
          <w:lang w:eastAsia="zh-CN"/>
        </w:rPr>
        <w:t>D</w:t>
      </w:r>
      <w:r w:rsidR="00DB2A8F" w:rsidRPr="00DB2A8F">
        <w:rPr>
          <w:rFonts w:ascii="Calibri" w:hAnsi="Calibri"/>
          <w:sz w:val="22"/>
          <w:szCs w:val="22"/>
          <w:lang w:eastAsia="zh-CN"/>
        </w:rPr>
        <w:t>iplomov</w:t>
      </w:r>
      <w:r>
        <w:rPr>
          <w:rFonts w:ascii="Calibri" w:hAnsi="Calibri"/>
          <w:sz w:val="22"/>
          <w:szCs w:val="22"/>
          <w:lang w:eastAsia="zh-CN"/>
        </w:rPr>
        <w:t>ou</w:t>
      </w:r>
      <w:r w:rsidR="00DB2A8F" w:rsidRPr="00DB2A8F">
        <w:rPr>
          <w:rFonts w:ascii="Calibri" w:hAnsi="Calibri"/>
          <w:sz w:val="22"/>
          <w:szCs w:val="22"/>
          <w:lang w:eastAsia="zh-CN"/>
        </w:rPr>
        <w:t xml:space="preserve"> prác</w:t>
      </w:r>
      <w:r>
        <w:rPr>
          <w:rFonts w:ascii="Calibri" w:hAnsi="Calibri"/>
          <w:sz w:val="22"/>
          <w:szCs w:val="22"/>
          <w:lang w:eastAsia="zh-CN"/>
        </w:rPr>
        <w:t>i</w:t>
      </w:r>
      <w:r w:rsidR="00DB2A8F" w:rsidRPr="00DB2A8F">
        <w:rPr>
          <w:rFonts w:ascii="Calibri" w:hAnsi="Calibri"/>
          <w:sz w:val="22"/>
          <w:szCs w:val="22"/>
          <w:lang w:eastAsia="zh-CN"/>
        </w:rPr>
        <w:t xml:space="preserve"> doporučuji k obhajobě a hodnotím ji stupněm: </w:t>
      </w:r>
      <w:r w:rsidR="00310F3B">
        <w:rPr>
          <w:rFonts w:ascii="Calibri" w:hAnsi="Calibri"/>
          <w:b/>
          <w:sz w:val="22"/>
          <w:szCs w:val="22"/>
          <w:lang w:eastAsia="zh-CN"/>
        </w:rPr>
        <w:t>E</w:t>
      </w:r>
    </w:p>
    <w:p w14:paraId="5140BB43" w14:textId="22B7818E" w:rsidR="00DB2A8F" w:rsidRDefault="00DB2A8F" w:rsidP="00DB2A8F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</w:p>
    <w:p w14:paraId="74F1E639" w14:textId="77777777" w:rsidR="00543AFA" w:rsidRPr="00DB2A8F" w:rsidRDefault="00543AFA" w:rsidP="00DB2A8F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</w:p>
    <w:p w14:paraId="3B5CDB46" w14:textId="77777777" w:rsidR="00DB2A8F" w:rsidRPr="00DB2A8F" w:rsidRDefault="00DB2A8F" w:rsidP="00DB2A8F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</w:p>
    <w:p w14:paraId="74A5FE2E" w14:textId="77777777" w:rsidR="00DB2A8F" w:rsidRPr="00DB2A8F" w:rsidRDefault="00DB2A8F" w:rsidP="00DB2A8F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</w:p>
    <w:p w14:paraId="5C70E352" w14:textId="0B0523B5" w:rsidR="00DB2A8F" w:rsidRPr="00E0558F" w:rsidRDefault="00DB2A8F" w:rsidP="00F655EE">
      <w:pPr>
        <w:suppressAutoHyphens/>
        <w:jc w:val="both"/>
        <w:rPr>
          <w:rFonts w:ascii="Calibri" w:hAnsi="Calibri"/>
          <w:sz w:val="22"/>
          <w:szCs w:val="22"/>
          <w:lang w:eastAsia="zh-CN"/>
        </w:rPr>
      </w:pPr>
      <w:r w:rsidRPr="00DB2A8F">
        <w:rPr>
          <w:rFonts w:ascii="Calibri" w:hAnsi="Calibri"/>
          <w:sz w:val="22"/>
          <w:szCs w:val="22"/>
          <w:lang w:eastAsia="zh-CN"/>
        </w:rPr>
        <w:t xml:space="preserve">V Pardubicích </w:t>
      </w:r>
      <w:r w:rsidR="00213975">
        <w:rPr>
          <w:rFonts w:ascii="Calibri" w:hAnsi="Calibri"/>
          <w:sz w:val="22"/>
          <w:szCs w:val="22"/>
          <w:lang w:eastAsia="zh-CN"/>
        </w:rPr>
        <w:t>25</w:t>
      </w:r>
      <w:r w:rsidRPr="00DB2A8F">
        <w:rPr>
          <w:rFonts w:ascii="Calibri" w:hAnsi="Calibri"/>
          <w:sz w:val="22"/>
          <w:szCs w:val="22"/>
          <w:lang w:eastAsia="zh-CN"/>
        </w:rPr>
        <w:t>. </w:t>
      </w:r>
      <w:r w:rsidR="00213975">
        <w:rPr>
          <w:rFonts w:ascii="Calibri" w:hAnsi="Calibri"/>
          <w:sz w:val="22"/>
          <w:szCs w:val="22"/>
          <w:lang w:eastAsia="zh-CN"/>
        </w:rPr>
        <w:t>0</w:t>
      </w:r>
      <w:r w:rsidRPr="00DB2A8F">
        <w:rPr>
          <w:rFonts w:ascii="Calibri" w:hAnsi="Calibri"/>
          <w:sz w:val="22"/>
          <w:szCs w:val="22"/>
          <w:lang w:eastAsia="zh-CN"/>
        </w:rPr>
        <w:t>5. 20</w:t>
      </w:r>
      <w:r w:rsidR="00213975">
        <w:rPr>
          <w:rFonts w:ascii="Calibri" w:hAnsi="Calibri"/>
          <w:sz w:val="22"/>
          <w:szCs w:val="22"/>
          <w:lang w:eastAsia="zh-CN"/>
        </w:rPr>
        <w:t>22</w:t>
      </w:r>
      <w:r w:rsidR="00F655EE">
        <w:rPr>
          <w:rFonts w:ascii="Calibri" w:hAnsi="Calibri"/>
          <w:sz w:val="22"/>
          <w:szCs w:val="22"/>
          <w:lang w:eastAsia="zh-CN"/>
        </w:rPr>
        <w:tab/>
      </w:r>
      <w:r w:rsidR="00F655EE">
        <w:rPr>
          <w:rFonts w:ascii="Calibri" w:hAnsi="Calibri"/>
          <w:sz w:val="22"/>
          <w:szCs w:val="22"/>
          <w:lang w:eastAsia="zh-CN"/>
        </w:rPr>
        <w:tab/>
      </w:r>
      <w:r w:rsidR="00F655EE">
        <w:rPr>
          <w:rFonts w:ascii="Calibri" w:hAnsi="Calibri"/>
          <w:sz w:val="22"/>
          <w:szCs w:val="22"/>
          <w:lang w:eastAsia="zh-CN"/>
        </w:rPr>
        <w:tab/>
      </w:r>
      <w:r w:rsidR="00F655EE">
        <w:rPr>
          <w:rFonts w:ascii="Calibri" w:hAnsi="Calibri"/>
          <w:sz w:val="22"/>
          <w:szCs w:val="22"/>
          <w:lang w:eastAsia="zh-CN"/>
        </w:rPr>
        <w:tab/>
      </w:r>
      <w:r w:rsidR="00F655EE">
        <w:rPr>
          <w:rFonts w:ascii="Calibri" w:hAnsi="Calibri"/>
          <w:sz w:val="22"/>
          <w:szCs w:val="22"/>
          <w:lang w:eastAsia="zh-CN"/>
        </w:rPr>
        <w:tab/>
      </w:r>
      <w:r w:rsidR="00213975">
        <w:rPr>
          <w:rFonts w:ascii="Calibri" w:hAnsi="Calibri"/>
          <w:sz w:val="22"/>
          <w:szCs w:val="22"/>
          <w:lang w:eastAsia="zh-CN"/>
        </w:rPr>
        <w:t>doc.</w:t>
      </w:r>
      <w:r w:rsidR="00310F3B">
        <w:rPr>
          <w:rFonts w:ascii="Calibri" w:hAnsi="Calibri"/>
          <w:sz w:val="22"/>
          <w:szCs w:val="22"/>
          <w:lang w:eastAsia="zh-CN"/>
        </w:rPr>
        <w:t xml:space="preserve"> </w:t>
      </w:r>
      <w:r w:rsidRPr="00DB2A8F">
        <w:rPr>
          <w:rFonts w:ascii="Calibri" w:hAnsi="Calibri"/>
          <w:sz w:val="22"/>
          <w:szCs w:val="22"/>
          <w:lang w:eastAsia="zh-CN"/>
        </w:rPr>
        <w:t xml:space="preserve">Ing. Lenka Husáková, Ph.D. </w:t>
      </w:r>
    </w:p>
    <w:sectPr w:rsidR="00DB2A8F" w:rsidRPr="00E0558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268" w:right="1418" w:bottom="1985" w:left="1418" w:header="708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5C0A97" w14:textId="77777777" w:rsidR="002D5F74" w:rsidRDefault="002D5F74">
      <w:r>
        <w:separator/>
      </w:r>
    </w:p>
  </w:endnote>
  <w:endnote w:type="continuationSeparator" w:id="0">
    <w:p w14:paraId="1D407EB7" w14:textId="77777777" w:rsidR="002D5F74" w:rsidRDefault="002D5F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3EE9E4" w14:textId="77777777" w:rsidR="0029125C" w:rsidRDefault="0029125C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CF44AF" w14:textId="77777777" w:rsidR="0029125C" w:rsidRDefault="0029125C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329D1A" w14:textId="77777777" w:rsidR="00656604" w:rsidRDefault="00320BCD">
    <w:pPr>
      <w:pStyle w:val="Zpat"/>
    </w:pPr>
    <w:r>
      <w:rPr>
        <w:noProof/>
      </w:rPr>
      <w:drawing>
        <wp:inline distT="0" distB="0" distL="0" distR="0" wp14:anchorId="21722D2A" wp14:editId="343B6705">
          <wp:extent cx="5427980" cy="222885"/>
          <wp:effectExtent l="0" t="0" r="1270" b="5715"/>
          <wp:docPr id="2" name="obrázek 2" descr="p-FChT-KAlCh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-FChT-KAlCh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7980" cy="2228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993E40" w14:textId="77777777" w:rsidR="002D5F74" w:rsidRDefault="002D5F74">
      <w:r>
        <w:separator/>
      </w:r>
    </w:p>
  </w:footnote>
  <w:footnote w:type="continuationSeparator" w:id="0">
    <w:p w14:paraId="30010B72" w14:textId="77777777" w:rsidR="002D5F74" w:rsidRDefault="002D5F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B2DE0" w14:textId="77777777" w:rsidR="0029125C" w:rsidRDefault="0029125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982BBD" w14:textId="77777777" w:rsidR="0029125C" w:rsidRDefault="0029125C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860067" w14:textId="77777777" w:rsidR="00656604" w:rsidRDefault="00320BCD">
    <w:pPr>
      <w:pStyle w:val="Zhlav"/>
    </w:pPr>
    <w:r>
      <w:rPr>
        <w:noProof/>
      </w:rPr>
      <w:drawing>
        <wp:inline distT="0" distB="0" distL="0" distR="0" wp14:anchorId="47496F50" wp14:editId="67401BAA">
          <wp:extent cx="2251075" cy="843915"/>
          <wp:effectExtent l="0" t="0" r="0" b="0"/>
          <wp:docPr id="1" name="obrázek 1" descr="FChT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ChT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1075" cy="843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2A8F"/>
    <w:rsid w:val="00070447"/>
    <w:rsid w:val="00092133"/>
    <w:rsid w:val="001B1629"/>
    <w:rsid w:val="00213975"/>
    <w:rsid w:val="0029125C"/>
    <w:rsid w:val="002D5F74"/>
    <w:rsid w:val="00310F3B"/>
    <w:rsid w:val="00320BCD"/>
    <w:rsid w:val="0034500D"/>
    <w:rsid w:val="0037499D"/>
    <w:rsid w:val="003C0524"/>
    <w:rsid w:val="0044484C"/>
    <w:rsid w:val="004B4AE0"/>
    <w:rsid w:val="004E2107"/>
    <w:rsid w:val="0051649C"/>
    <w:rsid w:val="00543AFA"/>
    <w:rsid w:val="005620EB"/>
    <w:rsid w:val="005C0015"/>
    <w:rsid w:val="0062120A"/>
    <w:rsid w:val="00656604"/>
    <w:rsid w:val="006745FD"/>
    <w:rsid w:val="00686F3F"/>
    <w:rsid w:val="006975DA"/>
    <w:rsid w:val="006B3731"/>
    <w:rsid w:val="006C7249"/>
    <w:rsid w:val="007F7907"/>
    <w:rsid w:val="008864CD"/>
    <w:rsid w:val="008B2522"/>
    <w:rsid w:val="008B3BB3"/>
    <w:rsid w:val="0096655A"/>
    <w:rsid w:val="009D5250"/>
    <w:rsid w:val="009E2245"/>
    <w:rsid w:val="00A51EE6"/>
    <w:rsid w:val="00AC42E3"/>
    <w:rsid w:val="00BA5696"/>
    <w:rsid w:val="00CA2666"/>
    <w:rsid w:val="00D23BA2"/>
    <w:rsid w:val="00DB2A8F"/>
    <w:rsid w:val="00E0558F"/>
    <w:rsid w:val="00ED4B7E"/>
    <w:rsid w:val="00F10C98"/>
    <w:rsid w:val="00F655EE"/>
    <w:rsid w:val="00FE1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9929D2E"/>
  <w15:docId w15:val="{9FA2BD9F-022A-4F82-B7D8-AEFC62197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0">
    <w:name w:val="Šablony Upce2"/>
    <w:basedOn w:val="ablonyUPce"/>
    <w:pPr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Lenka\Servis\fcht-kalch-b_143732.dotx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fcht-kalch-b_143732.dotx</Template>
  <TotalTime>0</TotalTime>
  <Pages>1</Pages>
  <Words>351</Words>
  <Characters>2075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UNIVERZITA PARDUBICE</vt:lpstr>
      <vt:lpstr>UNIVERZITA PARDUBICE</vt:lpstr>
    </vt:vector>
  </TitlesOfParts>
  <Company>Univerzita Pardubice</Company>
  <LinksUpToDate>false</LinksUpToDate>
  <CharactersWithSpaces>2422</CharactersWithSpaces>
  <SharedDoc>false</SharedDoc>
  <HLinks>
    <vt:vector size="12" baseType="variant">
      <vt:variant>
        <vt:i4>7536648</vt:i4>
      </vt:variant>
      <vt:variant>
        <vt:i4>1112</vt:i4>
      </vt:variant>
      <vt:variant>
        <vt:i4>1025</vt:i4>
      </vt:variant>
      <vt:variant>
        <vt:i4>1</vt:i4>
      </vt:variant>
      <vt:variant>
        <vt:lpwstr>13-10-2004-FCHT\FCHT-bar.jpg</vt:lpwstr>
      </vt:variant>
      <vt:variant>
        <vt:lpwstr/>
      </vt:variant>
      <vt:variant>
        <vt:i4>4063481</vt:i4>
      </vt:variant>
      <vt:variant>
        <vt:i4>1118</vt:i4>
      </vt:variant>
      <vt:variant>
        <vt:i4>1026</vt:i4>
      </vt:variant>
      <vt:variant>
        <vt:i4>1</vt:i4>
      </vt:variant>
      <vt:variant>
        <vt:lpwstr>G:\nové logo\dopisni papiry\hlavy-paty\FCHT-KALCH-bar.jpg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Husakova Lenka</dc:creator>
  <cp:lastModifiedBy>Polednikova Miloslava</cp:lastModifiedBy>
  <cp:revision>2</cp:revision>
  <cp:lastPrinted>2022-05-30T10:10:00Z</cp:lastPrinted>
  <dcterms:created xsi:type="dcterms:W3CDTF">2022-06-01T09:13:00Z</dcterms:created>
  <dcterms:modified xsi:type="dcterms:W3CDTF">2022-06-01T09:13:00Z</dcterms:modified>
</cp:coreProperties>
</file>