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47A6" w:rsidRPr="007476C9" w:rsidRDefault="00FA72A8" w:rsidP="00536990">
      <w:pPr>
        <w:pStyle w:val="Nzev"/>
        <w:rPr>
          <w:lang w:val="cs-CZ"/>
        </w:rPr>
      </w:pPr>
      <w:r w:rsidRPr="007476C9">
        <w:rPr>
          <w:lang w:val="cs-CZ"/>
        </w:rPr>
        <w:t xml:space="preserve">Využití </w:t>
      </w:r>
      <w:r w:rsidR="005712A4" w:rsidRPr="007476C9">
        <w:rPr>
          <w:lang w:val="cs-CZ"/>
        </w:rPr>
        <w:t>léčivých rostlin v gynekologii a porodnictví</w:t>
      </w:r>
    </w:p>
    <w:p w:rsidR="00AA1EE8" w:rsidRPr="007476C9" w:rsidRDefault="00FA72A8" w:rsidP="00AA76D4">
      <w:pPr>
        <w:pStyle w:val="Jmeno"/>
        <w:jc w:val="left"/>
        <w:rPr>
          <w:rFonts w:ascii="Times New Roman" w:hAnsi="Times New Roman" w:cs="Times New Roman"/>
        </w:rPr>
      </w:pPr>
      <w:r w:rsidRPr="007476C9">
        <w:rPr>
          <w:rFonts w:ascii="Times New Roman" w:hAnsi="Times New Roman" w:cs="Times New Roman"/>
        </w:rPr>
        <w:t>Zuzana Škorničková</w:t>
      </w:r>
      <w:r w:rsidRPr="007476C9">
        <w:rPr>
          <w:rFonts w:ascii="Times New Roman" w:hAnsi="Times New Roman" w:cs="Times New Roman"/>
          <w:vertAlign w:val="superscript"/>
        </w:rPr>
        <w:t>1</w:t>
      </w:r>
      <w:r w:rsidRPr="007476C9">
        <w:rPr>
          <w:rFonts w:ascii="Times New Roman" w:hAnsi="Times New Roman" w:cs="Times New Roman"/>
        </w:rPr>
        <w:t xml:space="preserve">, </w:t>
      </w:r>
      <w:r w:rsidR="005712A4" w:rsidRPr="007476C9">
        <w:rPr>
          <w:rFonts w:ascii="Times New Roman" w:hAnsi="Times New Roman" w:cs="Times New Roman"/>
        </w:rPr>
        <w:t>Ilona Bělohlávková Kašparová</w:t>
      </w:r>
      <w:r w:rsidR="005712A4" w:rsidRPr="007476C9">
        <w:rPr>
          <w:rFonts w:ascii="Times New Roman" w:hAnsi="Times New Roman" w:cs="Times New Roman"/>
          <w:vertAlign w:val="superscript"/>
        </w:rPr>
        <w:t>1</w:t>
      </w:r>
      <w:r w:rsidRPr="007476C9">
        <w:rPr>
          <w:rFonts w:ascii="Times New Roman" w:hAnsi="Times New Roman" w:cs="Times New Roman"/>
        </w:rPr>
        <w:t xml:space="preserve">, </w:t>
      </w:r>
      <w:r w:rsidR="005712A4" w:rsidRPr="007476C9">
        <w:rPr>
          <w:rFonts w:ascii="Times New Roman" w:hAnsi="Times New Roman" w:cs="Times New Roman"/>
        </w:rPr>
        <w:t>Vendula Mikšovská</w:t>
      </w:r>
      <w:r w:rsidRPr="007476C9">
        <w:rPr>
          <w:rFonts w:ascii="Times New Roman" w:hAnsi="Times New Roman" w:cs="Times New Roman"/>
          <w:vertAlign w:val="superscript"/>
        </w:rPr>
        <w:t>1</w:t>
      </w:r>
      <w:r w:rsidR="007476C9" w:rsidRPr="007476C9">
        <w:rPr>
          <w:rFonts w:ascii="Times New Roman" w:hAnsi="Times New Roman" w:cs="Times New Roman"/>
        </w:rPr>
        <w:t>,</w:t>
      </w:r>
      <w:r w:rsidR="005712A4" w:rsidRPr="007476C9">
        <w:rPr>
          <w:rFonts w:ascii="Times New Roman" w:hAnsi="Times New Roman" w:cs="Times New Roman"/>
          <w:vertAlign w:val="superscript"/>
        </w:rPr>
        <w:t xml:space="preserve"> </w:t>
      </w:r>
      <w:r w:rsidR="005712A4" w:rsidRPr="007476C9">
        <w:rPr>
          <w:rFonts w:ascii="Times New Roman" w:hAnsi="Times New Roman" w:cs="Times New Roman"/>
        </w:rPr>
        <w:t>Štěpánka Staňková</w:t>
      </w:r>
      <w:r w:rsidR="007476C9" w:rsidRPr="007476C9">
        <w:rPr>
          <w:rFonts w:ascii="Times New Roman" w:hAnsi="Times New Roman" w:cs="Times New Roman"/>
          <w:vertAlign w:val="superscript"/>
        </w:rPr>
        <w:t>1</w:t>
      </w:r>
    </w:p>
    <w:p w:rsidR="00FA72A8" w:rsidRPr="007476C9" w:rsidRDefault="00FA72A8" w:rsidP="00AA76D4">
      <w:pPr>
        <w:pStyle w:val="Pracovit"/>
        <w:rPr>
          <w:lang w:val="cs-CZ"/>
        </w:rPr>
      </w:pPr>
      <w:r w:rsidRPr="007476C9">
        <w:rPr>
          <w:vertAlign w:val="superscript"/>
          <w:lang w:val="cs-CZ"/>
        </w:rPr>
        <w:t xml:space="preserve">1 </w:t>
      </w:r>
      <w:r w:rsidRPr="007476C9">
        <w:rPr>
          <w:lang w:val="cs-CZ"/>
        </w:rPr>
        <w:t>Univerzita Pardubice, Fakulta zdravotnických studií, Katedra porodní asistence a zdravotně sociální práce</w:t>
      </w:r>
    </w:p>
    <w:p w:rsidR="00AB47A6" w:rsidRPr="007476C9" w:rsidRDefault="00AB47A6" w:rsidP="009E66FF">
      <w:pPr>
        <w:pStyle w:val="Zkladntext"/>
        <w:rPr>
          <w:lang w:val="cs-CZ"/>
        </w:rPr>
      </w:pPr>
    </w:p>
    <w:p w:rsidR="00A165F1" w:rsidRPr="007476C9" w:rsidRDefault="00AA1EE8" w:rsidP="00EB18D7">
      <w:pPr>
        <w:pStyle w:val="Zkladntext"/>
        <w:spacing w:before="240"/>
        <w:rPr>
          <w:b/>
          <w:bCs/>
          <w:i/>
          <w:iCs/>
          <w:sz w:val="24"/>
          <w:lang w:val="cs-CZ"/>
        </w:rPr>
      </w:pPr>
      <w:r w:rsidRPr="007476C9">
        <w:rPr>
          <w:b/>
          <w:bCs/>
          <w:i/>
          <w:iCs/>
          <w:sz w:val="24"/>
          <w:lang w:val="cs-CZ"/>
        </w:rPr>
        <w:t>Abstrakt</w:t>
      </w:r>
    </w:p>
    <w:p w:rsidR="007476C9" w:rsidRPr="007476C9" w:rsidRDefault="00FA72A8" w:rsidP="007476C9">
      <w:pPr>
        <w:pStyle w:val="Zkladntext"/>
        <w:spacing w:before="240"/>
        <w:rPr>
          <w:b/>
          <w:i/>
          <w:lang w:val="cs-CZ"/>
        </w:rPr>
      </w:pPr>
      <w:r w:rsidRPr="007476C9">
        <w:rPr>
          <w:b/>
          <w:i/>
          <w:lang w:val="cs-CZ"/>
        </w:rPr>
        <w:t xml:space="preserve">Cíl </w:t>
      </w:r>
      <w:r w:rsidR="007476C9" w:rsidRPr="007476C9">
        <w:rPr>
          <w:i/>
          <w:lang w:val="cs-CZ"/>
        </w:rPr>
        <w:t xml:space="preserve">Cílem bylo zjistit, v jakých situacích využívají porodní asistentky </w:t>
      </w:r>
      <w:proofErr w:type="spellStart"/>
      <w:r w:rsidR="007476C9" w:rsidRPr="007476C9">
        <w:rPr>
          <w:i/>
          <w:lang w:val="cs-CZ"/>
        </w:rPr>
        <w:t>fytoterapii</w:t>
      </w:r>
      <w:proofErr w:type="spellEnd"/>
      <w:r w:rsidR="007476C9" w:rsidRPr="007476C9">
        <w:rPr>
          <w:i/>
          <w:lang w:val="cs-CZ"/>
        </w:rPr>
        <w:t xml:space="preserve"> a jaké mají znalosti o </w:t>
      </w:r>
      <w:proofErr w:type="spellStart"/>
      <w:r w:rsidR="007476C9" w:rsidRPr="007476C9">
        <w:rPr>
          <w:i/>
          <w:lang w:val="cs-CZ"/>
        </w:rPr>
        <w:t>fytoterapii</w:t>
      </w:r>
      <w:proofErr w:type="spellEnd"/>
      <w:r w:rsidR="007476C9" w:rsidRPr="007476C9">
        <w:rPr>
          <w:i/>
          <w:lang w:val="cs-CZ"/>
        </w:rPr>
        <w:t xml:space="preserve">. </w:t>
      </w:r>
    </w:p>
    <w:p w:rsidR="007476C9" w:rsidRPr="007476C9" w:rsidRDefault="00FA72A8" w:rsidP="007476C9">
      <w:pPr>
        <w:pStyle w:val="Zkladntext"/>
        <w:spacing w:before="240"/>
        <w:rPr>
          <w:i/>
          <w:lang w:val="cs-CZ"/>
        </w:rPr>
      </w:pPr>
      <w:r w:rsidRPr="007476C9">
        <w:rPr>
          <w:b/>
          <w:i/>
          <w:lang w:val="cs-CZ"/>
        </w:rPr>
        <w:t xml:space="preserve">Východiska </w:t>
      </w:r>
      <w:r w:rsidR="007476C9" w:rsidRPr="007476C9">
        <w:rPr>
          <w:i/>
          <w:lang w:val="cs-CZ"/>
        </w:rPr>
        <w:t xml:space="preserve">Význam </w:t>
      </w:r>
      <w:proofErr w:type="spellStart"/>
      <w:r w:rsidR="007476C9" w:rsidRPr="007476C9">
        <w:rPr>
          <w:i/>
          <w:lang w:val="cs-CZ"/>
        </w:rPr>
        <w:t>fytoterapie</w:t>
      </w:r>
      <w:proofErr w:type="spellEnd"/>
      <w:r w:rsidR="007476C9" w:rsidRPr="007476C9">
        <w:rPr>
          <w:b/>
          <w:i/>
          <w:lang w:val="cs-CZ"/>
        </w:rPr>
        <w:t xml:space="preserve"> </w:t>
      </w:r>
      <w:r w:rsidR="007476C9" w:rsidRPr="007476C9">
        <w:rPr>
          <w:i/>
          <w:lang w:val="cs-CZ"/>
        </w:rPr>
        <w:t xml:space="preserve">neboli využívání rostlin či jejich výtažků k prevenci a léčbě chorob v dnešní medicíně opět roste. Bylinné přípravky lidé preferují před farmakologickými léčivy z důvodu eliminace vedlejších účinků a z důvodu, že nechtějí užívat „chemii“. Dle WHO jen bylinná medicína hlavníma  mnohdy i jediným zdrojem zdravotní péče pro mnoho milionů lidí. Jedná se zejména o lidi žijící ve venkovských oblastech rozvojových zemí. Mezi formy užívání léčivých rostlin patří čaj, tinktura, bylinný prášek, čerstvá šťáva, med, bylinné koupele, obklady a další. </w:t>
      </w:r>
      <w:proofErr w:type="spellStart"/>
      <w:r w:rsidR="007476C9" w:rsidRPr="007476C9">
        <w:rPr>
          <w:i/>
          <w:lang w:val="cs-CZ"/>
        </w:rPr>
        <w:t>Fytoterapii</w:t>
      </w:r>
      <w:proofErr w:type="spellEnd"/>
      <w:r w:rsidR="007476C9" w:rsidRPr="007476C9">
        <w:rPr>
          <w:i/>
          <w:lang w:val="cs-CZ"/>
        </w:rPr>
        <w:t xml:space="preserve"> lze využít například při zánětech ženského pohlavního ústrojí, u poruch menstruačního cyklu, během těhotenství, kojení a na zmírnění příznaků klimakteria. </w:t>
      </w:r>
    </w:p>
    <w:p w:rsidR="007476C9" w:rsidRPr="007476C9" w:rsidRDefault="00FA72A8" w:rsidP="007476C9">
      <w:pPr>
        <w:pStyle w:val="Zkladntext"/>
        <w:spacing w:before="240"/>
        <w:rPr>
          <w:b/>
          <w:i/>
          <w:lang w:val="cs-CZ"/>
        </w:rPr>
      </w:pPr>
      <w:r w:rsidRPr="007476C9">
        <w:rPr>
          <w:b/>
          <w:i/>
          <w:lang w:val="cs-CZ"/>
        </w:rPr>
        <w:t xml:space="preserve">Metodika </w:t>
      </w:r>
      <w:r w:rsidR="007476C9" w:rsidRPr="007476C9">
        <w:rPr>
          <w:i/>
          <w:lang w:val="cs-CZ"/>
        </w:rPr>
        <w:t xml:space="preserve">Kvantitativní výzkumné šetření probíhalo od února do dubna roku 2017 ve fakultní nemocnici. Nástrojem sběru dat byl anonymní dotazník vlastní konstrukce, určený porodním asistentkám, pracujícím na gynekologicko-porodnické klinice. Celkem bylo rozdáno 40 dotazníků, navrátilo se 32 dotazníků. Návratnost tedy činila 80%. </w:t>
      </w:r>
    </w:p>
    <w:p w:rsidR="007476C9" w:rsidRPr="007476C9" w:rsidRDefault="00FA72A8" w:rsidP="007476C9">
      <w:pPr>
        <w:pStyle w:val="Zkladntext"/>
        <w:spacing w:before="240"/>
        <w:rPr>
          <w:i/>
          <w:lang w:val="cs-CZ"/>
        </w:rPr>
      </w:pPr>
      <w:r w:rsidRPr="007476C9">
        <w:rPr>
          <w:b/>
          <w:i/>
          <w:lang w:val="cs-CZ"/>
        </w:rPr>
        <w:t>Výsledky</w:t>
      </w:r>
      <w:r w:rsidRPr="007476C9">
        <w:rPr>
          <w:i/>
          <w:lang w:val="cs-CZ"/>
        </w:rPr>
        <w:t xml:space="preserve"> </w:t>
      </w:r>
      <w:r w:rsidR="007476C9" w:rsidRPr="007476C9">
        <w:rPr>
          <w:i/>
          <w:lang w:val="cs-CZ"/>
        </w:rPr>
        <w:t xml:space="preserve">Znalosti byly zjišťovány třemi vědomostními otázkami, u kterých bylo stanoveno hodnotící kritérium známkami jedna až pět jako ve škole. Nejlepší znalosti v oblasti </w:t>
      </w:r>
      <w:proofErr w:type="spellStart"/>
      <w:r w:rsidR="007476C9" w:rsidRPr="007476C9">
        <w:rPr>
          <w:i/>
          <w:lang w:val="cs-CZ"/>
        </w:rPr>
        <w:t>fytoterapie</w:t>
      </w:r>
      <w:proofErr w:type="spellEnd"/>
      <w:r w:rsidR="007476C9" w:rsidRPr="007476C9">
        <w:rPr>
          <w:i/>
          <w:lang w:val="cs-CZ"/>
        </w:rPr>
        <w:t xml:space="preserve"> prokázaly porodní asistentky pracující na oddělení gynekologie a těhotných. Naopak nejhorší znalosti měly porodní asistentky z oddělení pro matku a novorozence. Využívání </w:t>
      </w:r>
      <w:proofErr w:type="spellStart"/>
      <w:r w:rsidR="007476C9" w:rsidRPr="007476C9">
        <w:rPr>
          <w:i/>
          <w:lang w:val="cs-CZ"/>
        </w:rPr>
        <w:t>fytoterapie</w:t>
      </w:r>
      <w:proofErr w:type="spellEnd"/>
      <w:r w:rsidR="007476C9" w:rsidRPr="007476C9">
        <w:rPr>
          <w:i/>
          <w:lang w:val="cs-CZ"/>
        </w:rPr>
        <w:t xml:space="preserve"> na pracovišti je závislé na povolení od nadřízených osob. Nejvíce </w:t>
      </w:r>
      <w:proofErr w:type="spellStart"/>
      <w:r w:rsidR="007476C9" w:rsidRPr="007476C9">
        <w:rPr>
          <w:i/>
          <w:lang w:val="cs-CZ"/>
        </w:rPr>
        <w:t>fytoterapii</w:t>
      </w:r>
      <w:proofErr w:type="spellEnd"/>
      <w:r w:rsidR="007476C9" w:rsidRPr="007476C9">
        <w:rPr>
          <w:i/>
          <w:lang w:val="cs-CZ"/>
        </w:rPr>
        <w:t xml:space="preserve"> využívají porodní asistentky u kojících žen. </w:t>
      </w:r>
    </w:p>
    <w:p w:rsidR="007476C9" w:rsidRPr="007476C9" w:rsidRDefault="00FA72A8" w:rsidP="007476C9">
      <w:pPr>
        <w:pStyle w:val="Zkladntext"/>
        <w:spacing w:before="240"/>
        <w:rPr>
          <w:i/>
          <w:lang w:val="cs-CZ"/>
        </w:rPr>
      </w:pPr>
      <w:r w:rsidRPr="007476C9">
        <w:rPr>
          <w:b/>
          <w:i/>
          <w:lang w:val="cs-CZ"/>
        </w:rPr>
        <w:t xml:space="preserve">Závěr </w:t>
      </w:r>
      <w:proofErr w:type="spellStart"/>
      <w:r w:rsidR="007476C9" w:rsidRPr="007476C9">
        <w:rPr>
          <w:i/>
          <w:lang w:val="cs-CZ"/>
        </w:rPr>
        <w:t>Fytoterapie</w:t>
      </w:r>
      <w:proofErr w:type="spellEnd"/>
      <w:r w:rsidR="007476C9" w:rsidRPr="007476C9">
        <w:rPr>
          <w:i/>
          <w:lang w:val="cs-CZ"/>
        </w:rPr>
        <w:t xml:space="preserve"> je v současnosti stále více zmiňovaným tématem. Lidé z různých vrstev společnosti se snaží dodržovat zdravý způsob života. Ke zdravému způsobu života patří nejenom kvalitní a vyvážená strava, ale také omezování chemikálií a uměle vyrobených látek jak ve stravě, tak při léčbě onemocnění. Díky těmto trendům zažívá rostlinná léčba v dnešní době znovuzrození. </w:t>
      </w:r>
    </w:p>
    <w:p w:rsidR="00382F91" w:rsidRDefault="00AA1EE8" w:rsidP="00382F91">
      <w:pPr>
        <w:pStyle w:val="Zkladntext"/>
        <w:rPr>
          <w:b/>
          <w:bCs/>
          <w:i/>
          <w:iCs/>
          <w:sz w:val="24"/>
          <w:szCs w:val="24"/>
          <w:lang w:val="cs-CZ"/>
        </w:rPr>
      </w:pPr>
      <w:r w:rsidRPr="007476C9">
        <w:rPr>
          <w:b/>
          <w:bCs/>
          <w:i/>
          <w:iCs/>
          <w:sz w:val="24"/>
          <w:szCs w:val="24"/>
          <w:lang w:val="cs-CZ"/>
        </w:rPr>
        <w:lastRenderedPageBreak/>
        <w:t>Klíčová slova</w:t>
      </w:r>
    </w:p>
    <w:p w:rsidR="007476C9" w:rsidRPr="00BA09C6" w:rsidRDefault="007476C9" w:rsidP="00382F91">
      <w:pPr>
        <w:pStyle w:val="Zkladntext"/>
      </w:pPr>
      <w:proofErr w:type="spellStart"/>
      <w:proofErr w:type="gramStart"/>
      <w:r w:rsidRPr="00BA09C6">
        <w:t>fytoterapie</w:t>
      </w:r>
      <w:proofErr w:type="spellEnd"/>
      <w:proofErr w:type="gramEnd"/>
      <w:r w:rsidRPr="00BA09C6">
        <w:t xml:space="preserve">, </w:t>
      </w:r>
      <w:proofErr w:type="spellStart"/>
      <w:r w:rsidRPr="00BA09C6">
        <w:t>gynekologie</w:t>
      </w:r>
      <w:proofErr w:type="spellEnd"/>
      <w:r w:rsidRPr="00BA09C6">
        <w:t xml:space="preserve">, </w:t>
      </w:r>
      <w:proofErr w:type="spellStart"/>
      <w:r w:rsidRPr="00BA09C6">
        <w:t>léčivé</w:t>
      </w:r>
      <w:proofErr w:type="spellEnd"/>
      <w:r w:rsidRPr="00BA09C6">
        <w:t xml:space="preserve"> </w:t>
      </w:r>
      <w:proofErr w:type="spellStart"/>
      <w:r w:rsidRPr="00BA09C6">
        <w:t>rostliny</w:t>
      </w:r>
      <w:proofErr w:type="spellEnd"/>
      <w:r w:rsidRPr="00BA09C6">
        <w:t xml:space="preserve">, porodnictví, porodní asistentka </w:t>
      </w:r>
    </w:p>
    <w:p w:rsidR="00AA1EE8" w:rsidRPr="00382F91" w:rsidRDefault="00187F74" w:rsidP="00FF4D3E">
      <w:pPr>
        <w:pStyle w:val="Nadpis1"/>
      </w:pPr>
      <w:r w:rsidRPr="00382F91">
        <w:t>Úvod</w:t>
      </w:r>
    </w:p>
    <w:p w:rsidR="003B0D8D" w:rsidRDefault="003B0D8D" w:rsidP="003B0D8D">
      <w:pPr>
        <w:pStyle w:val="Zkladntext"/>
        <w:rPr>
          <w:lang w:val="cs-CZ" w:eastAsia="en-US"/>
        </w:rPr>
      </w:pPr>
      <w:r w:rsidRPr="003B0D8D">
        <w:rPr>
          <w:lang w:val="cs-CZ" w:eastAsia="en-US"/>
        </w:rPr>
        <w:t xml:space="preserve">Používání rostlinné léčby je staré jako lidstvo samo. Moderní </w:t>
      </w:r>
      <w:proofErr w:type="spellStart"/>
      <w:r w:rsidRPr="003B0D8D">
        <w:rPr>
          <w:lang w:val="cs-CZ" w:eastAsia="en-US"/>
        </w:rPr>
        <w:t>fytoterapie</w:t>
      </w:r>
      <w:proofErr w:type="spellEnd"/>
      <w:r w:rsidRPr="003B0D8D">
        <w:rPr>
          <w:lang w:val="cs-CZ" w:eastAsia="en-US"/>
        </w:rPr>
        <w:t xml:space="preserve"> tedy vychází z poznatků, které jsou ověřeny tisíci let užívání. Historie </w:t>
      </w:r>
      <w:proofErr w:type="spellStart"/>
      <w:r w:rsidRPr="003B0D8D">
        <w:rPr>
          <w:lang w:val="cs-CZ" w:eastAsia="en-US"/>
        </w:rPr>
        <w:t>fytoterapie</w:t>
      </w:r>
      <w:proofErr w:type="spellEnd"/>
      <w:r w:rsidRPr="003B0D8D">
        <w:rPr>
          <w:lang w:val="cs-CZ" w:eastAsia="en-US"/>
        </w:rPr>
        <w:t xml:space="preserve"> je provázána zkušenostmi starých Egypťanů, Řeků a Římanů. Díky islámským učencům a evropským středověkým klášterním zahradám se mnohé ze zkušeností z dob dávno minulých zachovaly a používají se do dnešní doby (Grünwald, 2008, s. 9).</w:t>
      </w:r>
    </w:p>
    <w:p w:rsidR="008B7ADF" w:rsidRDefault="008B7ADF" w:rsidP="003B0D8D">
      <w:pPr>
        <w:pStyle w:val="Zkladntext"/>
        <w:rPr>
          <w:b/>
          <w:lang w:val="cs-CZ" w:eastAsia="en-US"/>
        </w:rPr>
      </w:pPr>
      <w:r w:rsidRPr="008B7ADF">
        <w:rPr>
          <w:b/>
          <w:lang w:val="cs-CZ" w:eastAsia="en-US"/>
        </w:rPr>
        <w:t xml:space="preserve">Formy užívání léčivých bylin ve </w:t>
      </w:r>
      <w:proofErr w:type="spellStart"/>
      <w:r w:rsidRPr="008B7ADF">
        <w:rPr>
          <w:b/>
          <w:lang w:val="cs-CZ" w:eastAsia="en-US"/>
        </w:rPr>
        <w:t>fytoterapii</w:t>
      </w:r>
      <w:proofErr w:type="spellEnd"/>
    </w:p>
    <w:p w:rsidR="008B7ADF" w:rsidRPr="008B7ADF" w:rsidRDefault="008B7ADF" w:rsidP="008B7ADF">
      <w:pPr>
        <w:pStyle w:val="Zkladntext"/>
        <w:rPr>
          <w:lang w:val="cs-CZ" w:eastAsia="en-US"/>
        </w:rPr>
      </w:pPr>
      <w:r w:rsidRPr="008B7ADF">
        <w:rPr>
          <w:lang w:val="cs-CZ" w:eastAsia="en-US"/>
        </w:rPr>
        <w:t xml:space="preserve">Nejznámější formou užívání léčivých bylin je čaj. U čaje je důležitá jeho koncentrace, komu je čaj určen a jaké látky jsou v něm obsaženy. Nejčastěji se používá 1 lžička byliny na čtvrt litru vody. Čerstvé části rostlin se omyjí, dají do hrnku a zalijí vroucí vodou. Sušené rostliny se nechají louhovat 2 – 3 minuty. Čaje je lepší konzumovat teplé, protože mají větší účinek než studené. </w:t>
      </w:r>
    </w:p>
    <w:p w:rsidR="008B7ADF" w:rsidRPr="008B7ADF" w:rsidRDefault="008B7ADF" w:rsidP="008B7ADF">
      <w:pPr>
        <w:pStyle w:val="Zkladntext"/>
        <w:rPr>
          <w:lang w:val="cs-CZ" w:eastAsia="en-US"/>
        </w:rPr>
      </w:pPr>
      <w:r w:rsidRPr="008B7ADF">
        <w:rPr>
          <w:lang w:val="cs-CZ" w:eastAsia="en-US"/>
        </w:rPr>
        <w:t xml:space="preserve">Tinktura je lihový výluh, na jehož přípravu se nejčastěji používá 38 – 40% alkohol. Drobné byliny či jejich části se až po hrdlo namačkají do dobře uzavíratelné nádoby a zalijí alkoholem. Uzavřená nádoba se dá na teplé místo minimálně na 14 dnů (nejlépe na 6 týdnů) a občas se nádoba protřepe. Po uplynutí této doby se obsah přefiltruje a vymačká (Málková, 2008). </w:t>
      </w:r>
    </w:p>
    <w:p w:rsidR="008B7ADF" w:rsidRPr="008B7ADF" w:rsidRDefault="008B7ADF" w:rsidP="008B7ADF">
      <w:pPr>
        <w:pStyle w:val="Zkladntext"/>
        <w:rPr>
          <w:lang w:val="cs-CZ" w:eastAsia="en-US"/>
        </w:rPr>
      </w:pPr>
      <w:r w:rsidRPr="008B7ADF">
        <w:rPr>
          <w:lang w:val="cs-CZ" w:eastAsia="en-US"/>
        </w:rPr>
        <w:t>Bylinný prášek se získává rozdrcením sušených bylin či plodů. Nejčastěji se používá k výrobě obkladů či tablet. Podává se buď jako tableta z lék</w:t>
      </w:r>
      <w:r>
        <w:rPr>
          <w:lang w:val="cs-CZ" w:eastAsia="en-US"/>
        </w:rPr>
        <w:t>árny či po jídle na špičku nože</w:t>
      </w:r>
      <w:r w:rsidRPr="008B7ADF">
        <w:rPr>
          <w:lang w:val="cs-CZ" w:eastAsia="en-US"/>
        </w:rPr>
        <w:t xml:space="preserve"> (</w:t>
      </w:r>
      <w:proofErr w:type="spellStart"/>
      <w:r w:rsidRPr="008B7ADF">
        <w:rPr>
          <w:lang w:val="cs-CZ" w:eastAsia="en-US"/>
        </w:rPr>
        <w:t>Staňková-Kröhnová</w:t>
      </w:r>
      <w:proofErr w:type="spellEnd"/>
      <w:r w:rsidRPr="008B7ADF">
        <w:rPr>
          <w:lang w:val="cs-CZ" w:eastAsia="en-US"/>
        </w:rPr>
        <w:t>, 2009)</w:t>
      </w:r>
      <w:r>
        <w:rPr>
          <w:lang w:val="cs-CZ" w:eastAsia="en-US"/>
        </w:rPr>
        <w:t>.</w:t>
      </w:r>
    </w:p>
    <w:p w:rsidR="008B7ADF" w:rsidRPr="008B7ADF" w:rsidRDefault="008B7ADF" w:rsidP="008B7ADF">
      <w:pPr>
        <w:pStyle w:val="Zkladntext"/>
        <w:rPr>
          <w:lang w:val="cs-CZ" w:eastAsia="en-US"/>
        </w:rPr>
      </w:pPr>
      <w:r w:rsidRPr="008B7ADF">
        <w:rPr>
          <w:lang w:val="cs-CZ" w:eastAsia="en-US"/>
        </w:rPr>
        <w:t xml:space="preserve">Čerstvá šťáva z čerstvého ovoce či zeleniny obsahuje nejvíce minerálů, vitamínů, organických kyselin a lehce stravitelných cukerných složek. Nejjednodušší je získat ji z odšťavňovače. Šťávy lze uchovávat v lednici v uzavřených lahvích, ale je vhodnější používat denně čerstvou šťávu (Málková, 2008). </w:t>
      </w:r>
    </w:p>
    <w:p w:rsidR="008B7ADF" w:rsidRDefault="008B7ADF" w:rsidP="008B7ADF">
      <w:pPr>
        <w:pStyle w:val="Zkladntext"/>
        <w:rPr>
          <w:lang w:val="cs-CZ" w:eastAsia="en-US"/>
        </w:rPr>
      </w:pPr>
      <w:r w:rsidRPr="008B7ADF">
        <w:rPr>
          <w:lang w:val="cs-CZ" w:eastAsia="en-US"/>
        </w:rPr>
        <w:t xml:space="preserve">Svařením šťávy získané z čerstvé byliny nebo plodů s cukrem či medem se získá léčivý bylinný sirup. Sirup lze také připravit prosypáním čerstvé byliny cukrem. Sirup se podává po lžičkách proti kašli nebo jako posilující nápoj s vodou. Léčivý med se získá vyluhováním čerstvých bylin v kvalitním medu. Podává se po lžičkách přímo do úst nebo se přidává do bylinných čajů. </w:t>
      </w:r>
    </w:p>
    <w:p w:rsidR="008B7ADF" w:rsidRPr="00BE42EB" w:rsidRDefault="008B7ADF" w:rsidP="008B7ADF">
      <w:pPr>
        <w:pStyle w:val="Zkladntext"/>
        <w:rPr>
          <w:rFonts w:eastAsia="Calibri"/>
          <w:lang w:val="cs-CZ" w:eastAsia="en-US"/>
        </w:rPr>
      </w:pPr>
      <w:r w:rsidRPr="00BE42EB">
        <w:rPr>
          <w:rFonts w:eastAsia="Calibri"/>
          <w:lang w:val="cs-CZ" w:eastAsia="en-US"/>
        </w:rPr>
        <w:t>K zevnímu použití slouží masti. Jedná se o výtažek z bylin v sádle či jiném tukovém základu. Mezi další prostředky k zevnímu použití patří olejový macerát. Olejový macerát je bylina vyluhovaná v rostlinném oleji, například slunečnicovém, olivovém či arašídovém.</w:t>
      </w:r>
    </w:p>
    <w:p w:rsidR="008B7ADF" w:rsidRPr="002D4DCB" w:rsidRDefault="008B7ADF" w:rsidP="008B7ADF">
      <w:pPr>
        <w:pStyle w:val="Zkladntext"/>
        <w:rPr>
          <w:b/>
          <w:lang w:val="cs-CZ" w:eastAsia="en-US"/>
        </w:rPr>
      </w:pPr>
      <w:r w:rsidRPr="002D4DCB">
        <w:rPr>
          <w:b/>
          <w:lang w:val="cs-CZ" w:eastAsia="en-US"/>
        </w:rPr>
        <w:t>Byliny vhodné k řešení gynekologických problémů</w:t>
      </w:r>
    </w:p>
    <w:p w:rsidR="002D4DCB" w:rsidRPr="002D4DCB" w:rsidRDefault="008B7ADF" w:rsidP="002D4DCB">
      <w:pPr>
        <w:pStyle w:val="Zkladntext"/>
        <w:rPr>
          <w:lang w:val="cs-CZ"/>
        </w:rPr>
      </w:pPr>
      <w:r w:rsidRPr="002D4DCB">
        <w:rPr>
          <w:szCs w:val="24"/>
          <w:lang w:val="cs-CZ"/>
        </w:rPr>
        <w:t xml:space="preserve">Mezi nejčastější onemocnění v gynekologii a porodnictví patří </w:t>
      </w:r>
      <w:r w:rsidRPr="002D4DCB">
        <w:rPr>
          <w:b/>
          <w:szCs w:val="24"/>
          <w:lang w:val="cs-CZ"/>
        </w:rPr>
        <w:t>gynekologické záněty</w:t>
      </w:r>
      <w:r w:rsidRPr="002D4DCB">
        <w:rPr>
          <w:szCs w:val="24"/>
          <w:lang w:val="cs-CZ"/>
        </w:rPr>
        <w:t xml:space="preserve">. </w:t>
      </w:r>
      <w:r w:rsidR="002D4DCB" w:rsidRPr="002D4DCB">
        <w:rPr>
          <w:lang w:val="cs-CZ"/>
        </w:rPr>
        <w:t xml:space="preserve">Mezi léčivé byliny vhodné k užívání při gynekologických zánětech patří především: </w:t>
      </w:r>
      <w:r w:rsidR="002D4DCB" w:rsidRPr="002D4DCB">
        <w:rPr>
          <w:lang w:val="cs-CZ"/>
        </w:rPr>
        <w:lastRenderedPageBreak/>
        <w:t>kontryhel obecný (</w:t>
      </w:r>
      <w:proofErr w:type="spellStart"/>
      <w:r w:rsidR="002D4DCB" w:rsidRPr="002D4DCB">
        <w:rPr>
          <w:lang w:val="cs-CZ"/>
        </w:rPr>
        <w:t>Alchemila</w:t>
      </w:r>
      <w:proofErr w:type="spellEnd"/>
      <w:r w:rsidR="002D4DCB" w:rsidRPr="002D4DCB">
        <w:rPr>
          <w:lang w:val="cs-CZ"/>
        </w:rPr>
        <w:t xml:space="preserve"> </w:t>
      </w:r>
      <w:proofErr w:type="spellStart"/>
      <w:r w:rsidR="002D4DCB" w:rsidRPr="002D4DCB">
        <w:rPr>
          <w:lang w:val="cs-CZ"/>
        </w:rPr>
        <w:t>vulgaris</w:t>
      </w:r>
      <w:proofErr w:type="spellEnd"/>
      <w:r w:rsidR="002D4DCB" w:rsidRPr="002D4DCB">
        <w:rPr>
          <w:lang w:val="cs-CZ"/>
        </w:rPr>
        <w:t>) má v gynekologii mnoho využití. Zevně se používá na koupele při bílém výtoku, gynekologických zánětech a hemoroidech. Lze jej použít na gynekologické výplachy a čaj zpevňuje svaly podbřišku (</w:t>
      </w:r>
      <w:proofErr w:type="spellStart"/>
      <w:r w:rsidR="002D4DCB" w:rsidRPr="002D4DCB">
        <w:rPr>
          <w:lang w:val="cs-CZ"/>
        </w:rPr>
        <w:t>Staňková-Kröhnová</w:t>
      </w:r>
      <w:proofErr w:type="spellEnd"/>
      <w:r w:rsidR="002D4DCB" w:rsidRPr="002D4DCB">
        <w:rPr>
          <w:lang w:val="cs-CZ"/>
        </w:rPr>
        <w:t>, 2009, s. 75). Z listů ostružiníku maliníku (</w:t>
      </w:r>
      <w:proofErr w:type="spellStart"/>
      <w:r w:rsidR="002D4DCB" w:rsidRPr="002D4DCB">
        <w:rPr>
          <w:lang w:val="cs-CZ"/>
        </w:rPr>
        <w:t>Rubus</w:t>
      </w:r>
      <w:proofErr w:type="spellEnd"/>
      <w:r w:rsidR="002D4DCB" w:rsidRPr="002D4DCB">
        <w:rPr>
          <w:lang w:val="cs-CZ"/>
        </w:rPr>
        <w:t xml:space="preserve"> </w:t>
      </w:r>
      <w:proofErr w:type="spellStart"/>
      <w:r w:rsidR="002D4DCB" w:rsidRPr="002D4DCB">
        <w:rPr>
          <w:lang w:val="cs-CZ"/>
        </w:rPr>
        <w:t>idaeus</w:t>
      </w:r>
      <w:proofErr w:type="spellEnd"/>
      <w:r w:rsidR="002D4DCB" w:rsidRPr="002D4DCB">
        <w:rPr>
          <w:lang w:val="cs-CZ"/>
        </w:rPr>
        <w:t>) se připravuje odvar, který se používá na výplach pochvy při nadměrném výtoku (</w:t>
      </w:r>
      <w:proofErr w:type="spellStart"/>
      <w:r w:rsidR="002D4DCB" w:rsidRPr="002D4DCB">
        <w:rPr>
          <w:lang w:val="cs-CZ"/>
        </w:rPr>
        <w:t>Farmer-Knowlesová</w:t>
      </w:r>
      <w:proofErr w:type="spellEnd"/>
      <w:r w:rsidR="002D4DCB" w:rsidRPr="002D4DCB">
        <w:rPr>
          <w:lang w:val="cs-CZ"/>
        </w:rPr>
        <w:t>, 2011, s. 172). K výplachům pochvy při výtoku se také používá směs dubové kůry (</w:t>
      </w:r>
      <w:proofErr w:type="spellStart"/>
      <w:r w:rsidR="002D4DCB" w:rsidRPr="002D4DCB">
        <w:rPr>
          <w:lang w:val="cs-CZ"/>
        </w:rPr>
        <w:t>Quercus</w:t>
      </w:r>
      <w:proofErr w:type="spellEnd"/>
      <w:r w:rsidR="002D4DCB" w:rsidRPr="002D4DCB">
        <w:rPr>
          <w:lang w:val="cs-CZ"/>
        </w:rPr>
        <w:t xml:space="preserve"> robur), květů heřmánku (</w:t>
      </w:r>
      <w:proofErr w:type="spellStart"/>
      <w:r w:rsidR="002D4DCB" w:rsidRPr="002D4DCB">
        <w:rPr>
          <w:lang w:val="cs-CZ"/>
        </w:rPr>
        <w:t>Matricaria</w:t>
      </w:r>
      <w:proofErr w:type="spellEnd"/>
      <w:r w:rsidR="002D4DCB" w:rsidRPr="002D4DCB">
        <w:rPr>
          <w:lang w:val="cs-CZ"/>
        </w:rPr>
        <w:t xml:space="preserve"> </w:t>
      </w:r>
      <w:proofErr w:type="spellStart"/>
      <w:r w:rsidR="002D4DCB" w:rsidRPr="002D4DCB">
        <w:rPr>
          <w:lang w:val="cs-CZ"/>
        </w:rPr>
        <w:t>chamomilla</w:t>
      </w:r>
      <w:proofErr w:type="spellEnd"/>
      <w:r w:rsidR="002D4DCB" w:rsidRPr="002D4DCB">
        <w:rPr>
          <w:lang w:val="cs-CZ"/>
        </w:rPr>
        <w:t>) a listů šalvěje (</w:t>
      </w:r>
      <w:proofErr w:type="spellStart"/>
      <w:r w:rsidR="002D4DCB" w:rsidRPr="002D4DCB">
        <w:rPr>
          <w:lang w:val="cs-CZ"/>
        </w:rPr>
        <w:t>Salvia</w:t>
      </w:r>
      <w:proofErr w:type="spellEnd"/>
      <w:r w:rsidR="002D4DCB" w:rsidRPr="002D4DCB">
        <w:rPr>
          <w:lang w:val="cs-CZ"/>
        </w:rPr>
        <w:t xml:space="preserve"> </w:t>
      </w:r>
      <w:proofErr w:type="spellStart"/>
      <w:r w:rsidR="002D4DCB" w:rsidRPr="002D4DCB">
        <w:rPr>
          <w:lang w:val="cs-CZ"/>
        </w:rPr>
        <w:t>officinalis</w:t>
      </w:r>
      <w:proofErr w:type="spellEnd"/>
      <w:r w:rsidR="002D4DCB" w:rsidRPr="002D4DCB">
        <w:rPr>
          <w:lang w:val="cs-CZ"/>
        </w:rPr>
        <w:t>). Další směsí bylin, užívaných ve formě odvaru na výplach pochvy, je směs mateřídoušky (</w:t>
      </w:r>
      <w:proofErr w:type="spellStart"/>
      <w:r w:rsidR="002D4DCB" w:rsidRPr="002D4DCB">
        <w:rPr>
          <w:lang w:val="cs-CZ"/>
        </w:rPr>
        <w:t>Thymus</w:t>
      </w:r>
      <w:proofErr w:type="spellEnd"/>
      <w:r w:rsidR="002D4DCB" w:rsidRPr="002D4DCB">
        <w:rPr>
          <w:lang w:val="cs-CZ"/>
        </w:rPr>
        <w:t xml:space="preserve"> </w:t>
      </w:r>
      <w:proofErr w:type="spellStart"/>
      <w:r w:rsidR="002D4DCB" w:rsidRPr="002D4DCB">
        <w:rPr>
          <w:lang w:val="cs-CZ"/>
        </w:rPr>
        <w:t>sp</w:t>
      </w:r>
      <w:proofErr w:type="spellEnd"/>
      <w:r w:rsidR="002D4DCB" w:rsidRPr="002D4DCB">
        <w:rPr>
          <w:lang w:val="cs-CZ"/>
        </w:rPr>
        <w:t>.), rozmarýnu (</w:t>
      </w:r>
      <w:proofErr w:type="spellStart"/>
      <w:r w:rsidR="002D4DCB" w:rsidRPr="002D4DCB">
        <w:rPr>
          <w:lang w:val="cs-CZ"/>
        </w:rPr>
        <w:t>Rosmarinus</w:t>
      </w:r>
      <w:proofErr w:type="spellEnd"/>
      <w:r w:rsidR="002D4DCB" w:rsidRPr="002D4DCB">
        <w:rPr>
          <w:lang w:val="cs-CZ"/>
        </w:rPr>
        <w:t xml:space="preserve"> </w:t>
      </w:r>
      <w:proofErr w:type="spellStart"/>
      <w:r w:rsidR="002D4DCB" w:rsidRPr="002D4DCB">
        <w:rPr>
          <w:lang w:val="cs-CZ"/>
        </w:rPr>
        <w:t>officinalis</w:t>
      </w:r>
      <w:proofErr w:type="spellEnd"/>
      <w:r w:rsidR="002D4DCB" w:rsidRPr="002D4DCB">
        <w:rPr>
          <w:lang w:val="cs-CZ"/>
        </w:rPr>
        <w:t>) a šalvěje lékařské (</w:t>
      </w:r>
      <w:proofErr w:type="spellStart"/>
      <w:r w:rsidR="002D4DCB" w:rsidRPr="002D4DCB">
        <w:rPr>
          <w:lang w:val="cs-CZ"/>
        </w:rPr>
        <w:t>Salvia</w:t>
      </w:r>
      <w:proofErr w:type="spellEnd"/>
      <w:r w:rsidR="002D4DCB" w:rsidRPr="002D4DCB">
        <w:rPr>
          <w:lang w:val="cs-CZ"/>
        </w:rPr>
        <w:t xml:space="preserve"> </w:t>
      </w:r>
      <w:proofErr w:type="spellStart"/>
      <w:r w:rsidR="002D4DCB" w:rsidRPr="002D4DCB">
        <w:rPr>
          <w:lang w:val="cs-CZ"/>
        </w:rPr>
        <w:t>officinalis</w:t>
      </w:r>
      <w:proofErr w:type="spellEnd"/>
      <w:r w:rsidR="002D4DCB" w:rsidRPr="002D4DCB">
        <w:rPr>
          <w:lang w:val="cs-CZ"/>
        </w:rPr>
        <w:t>) (Bodlák, 2010, s. 31-32).</w:t>
      </w:r>
    </w:p>
    <w:p w:rsidR="002D4DCB" w:rsidRPr="002D4DCB" w:rsidRDefault="002D4DCB" w:rsidP="002D4DCB">
      <w:pPr>
        <w:pStyle w:val="Zkladntext"/>
        <w:rPr>
          <w:lang w:val="cs-CZ"/>
        </w:rPr>
      </w:pPr>
      <w:r w:rsidRPr="002D4DCB">
        <w:rPr>
          <w:szCs w:val="24"/>
          <w:lang w:val="cs-CZ"/>
        </w:rPr>
        <w:t xml:space="preserve">Dalším typickým problémem jsou </w:t>
      </w:r>
      <w:r w:rsidRPr="002D4DCB">
        <w:rPr>
          <w:b/>
          <w:szCs w:val="24"/>
          <w:lang w:val="cs-CZ"/>
        </w:rPr>
        <w:t>poruchy menstruačního cyklu</w:t>
      </w:r>
      <w:r w:rsidRPr="002D4DCB">
        <w:rPr>
          <w:szCs w:val="24"/>
          <w:lang w:val="cs-CZ"/>
        </w:rPr>
        <w:t>.</w:t>
      </w:r>
      <w:r w:rsidRPr="00075EE8">
        <w:rPr>
          <w:rFonts w:eastAsia="Calibri"/>
          <w:lang w:val="cs-CZ" w:eastAsia="en-US"/>
        </w:rPr>
        <w:t xml:space="preserve"> </w:t>
      </w:r>
      <w:r w:rsidRPr="002D4DCB">
        <w:rPr>
          <w:lang w:val="cs-CZ"/>
        </w:rPr>
        <w:t>Léčivé byliny vhodné k užívání při poruchách menstruačního cyklu jsou především: Andělika lékařská (</w:t>
      </w:r>
      <w:proofErr w:type="spellStart"/>
      <w:r w:rsidRPr="002D4DCB">
        <w:rPr>
          <w:lang w:val="cs-CZ"/>
        </w:rPr>
        <w:t>Archangelica</w:t>
      </w:r>
      <w:proofErr w:type="spellEnd"/>
      <w:r w:rsidRPr="002D4DCB">
        <w:rPr>
          <w:lang w:val="cs-CZ"/>
        </w:rPr>
        <w:t xml:space="preserve"> </w:t>
      </w:r>
      <w:proofErr w:type="spellStart"/>
      <w:r w:rsidRPr="002D4DCB">
        <w:rPr>
          <w:lang w:val="cs-CZ"/>
        </w:rPr>
        <w:t>officinalis</w:t>
      </w:r>
      <w:proofErr w:type="spellEnd"/>
      <w:r w:rsidRPr="002D4DCB">
        <w:rPr>
          <w:lang w:val="cs-CZ"/>
        </w:rPr>
        <w:t>) ulehčuje potíže spojené s menstruací, zmírňuje nechutenství, pocit plnosti a lehké břišní křeče (Grünwald, 2008, s. 207). Dobromysl obecná (</w:t>
      </w:r>
      <w:proofErr w:type="spellStart"/>
      <w:r w:rsidRPr="002D4DCB">
        <w:rPr>
          <w:lang w:val="cs-CZ"/>
        </w:rPr>
        <w:t>Origanum</w:t>
      </w:r>
      <w:proofErr w:type="spellEnd"/>
      <w:r w:rsidRPr="002D4DCB">
        <w:rPr>
          <w:lang w:val="cs-CZ"/>
        </w:rPr>
        <w:t xml:space="preserve"> </w:t>
      </w:r>
      <w:proofErr w:type="spellStart"/>
      <w:r w:rsidRPr="002D4DCB">
        <w:rPr>
          <w:lang w:val="cs-CZ"/>
        </w:rPr>
        <w:t>vulgare</w:t>
      </w:r>
      <w:proofErr w:type="spellEnd"/>
      <w:r w:rsidRPr="002D4DCB">
        <w:rPr>
          <w:lang w:val="cs-CZ"/>
        </w:rPr>
        <w:t>) má mnoho využití. Silice zvyšuje sekreci trávicích enzymů a má také spasmolytické účinky na svalovinu dělohy, čímž tlumí menstruační bolesti (Mika, 2016, s. 251). Drmek obecný (</w:t>
      </w:r>
      <w:proofErr w:type="spellStart"/>
      <w:r w:rsidRPr="002D4DCB">
        <w:rPr>
          <w:lang w:val="cs-CZ"/>
        </w:rPr>
        <w:t>Vitex</w:t>
      </w:r>
      <w:proofErr w:type="spellEnd"/>
      <w:r w:rsidRPr="002D4DCB">
        <w:rPr>
          <w:lang w:val="cs-CZ"/>
        </w:rPr>
        <w:t xml:space="preserve"> </w:t>
      </w:r>
      <w:proofErr w:type="spellStart"/>
      <w:r w:rsidRPr="002D4DCB">
        <w:rPr>
          <w:lang w:val="cs-CZ"/>
        </w:rPr>
        <w:t>agnus-castus</w:t>
      </w:r>
      <w:proofErr w:type="spellEnd"/>
      <w:r w:rsidRPr="002D4DCB">
        <w:rPr>
          <w:lang w:val="cs-CZ"/>
        </w:rPr>
        <w:t>) významně mírní symptomy premenstruačního syndromu, upravuje menstruační cyklus a uvolňuje pocit napětí v prsou. Má také vliv na hladinu prolaktinu v organismu a působí proti neplodnosti (</w:t>
      </w:r>
      <w:proofErr w:type="spellStart"/>
      <w:r w:rsidRPr="002D4DCB">
        <w:rPr>
          <w:lang w:val="cs-CZ"/>
        </w:rPr>
        <w:t>Chevallier</w:t>
      </w:r>
      <w:proofErr w:type="spellEnd"/>
      <w:r w:rsidRPr="002D4DCB">
        <w:rPr>
          <w:lang w:val="cs-CZ"/>
        </w:rPr>
        <w:t>, 2016, s. 151). Kůra z dubu letního (</w:t>
      </w:r>
      <w:proofErr w:type="spellStart"/>
      <w:r w:rsidRPr="002D4DCB">
        <w:rPr>
          <w:lang w:val="cs-CZ"/>
        </w:rPr>
        <w:t>Quercus</w:t>
      </w:r>
      <w:proofErr w:type="spellEnd"/>
      <w:r w:rsidRPr="002D4DCB">
        <w:rPr>
          <w:lang w:val="cs-CZ"/>
        </w:rPr>
        <w:t xml:space="preserve"> robur) se používá jako odvar či prášek k zastavení krácení nebo při silné menstruaci (</w:t>
      </w:r>
      <w:proofErr w:type="spellStart"/>
      <w:r w:rsidRPr="002D4DCB">
        <w:rPr>
          <w:lang w:val="cs-CZ"/>
        </w:rPr>
        <w:t>Staňková-Kröhnová</w:t>
      </w:r>
      <w:proofErr w:type="spellEnd"/>
      <w:r w:rsidRPr="002D4DCB">
        <w:rPr>
          <w:lang w:val="cs-CZ"/>
        </w:rPr>
        <w:t xml:space="preserve">, 2009, s. 184). </w:t>
      </w:r>
      <w:proofErr w:type="spellStart"/>
      <w:r w:rsidRPr="002D4DCB">
        <w:rPr>
          <w:lang w:val="cs-CZ"/>
        </w:rPr>
        <w:t>Guarana</w:t>
      </w:r>
      <w:proofErr w:type="spellEnd"/>
      <w:r w:rsidRPr="002D4DCB">
        <w:rPr>
          <w:lang w:val="cs-CZ"/>
        </w:rPr>
        <w:t xml:space="preserve"> (</w:t>
      </w:r>
      <w:proofErr w:type="spellStart"/>
      <w:r w:rsidRPr="002D4DCB">
        <w:rPr>
          <w:lang w:val="cs-CZ"/>
        </w:rPr>
        <w:t>Paullinia</w:t>
      </w:r>
      <w:proofErr w:type="spellEnd"/>
      <w:r w:rsidRPr="002D4DCB">
        <w:rPr>
          <w:lang w:val="cs-CZ"/>
        </w:rPr>
        <w:t xml:space="preserve"> </w:t>
      </w:r>
      <w:proofErr w:type="spellStart"/>
      <w:r w:rsidRPr="002D4DCB">
        <w:rPr>
          <w:lang w:val="cs-CZ"/>
        </w:rPr>
        <w:t>cupana</w:t>
      </w:r>
      <w:proofErr w:type="spellEnd"/>
      <w:r w:rsidRPr="002D4DCB">
        <w:rPr>
          <w:lang w:val="cs-CZ"/>
        </w:rPr>
        <w:t>) slouží ke stimulaci centrálního nervového systému, zvyšuje koncentraci a výkon, a mírní menstruační bolesti (Grünwald, 2008, s. 306). Výluh z heřmánku pravého (</w:t>
      </w:r>
      <w:proofErr w:type="spellStart"/>
      <w:r w:rsidRPr="002D4DCB">
        <w:rPr>
          <w:lang w:val="cs-CZ"/>
        </w:rPr>
        <w:t>Matricaria</w:t>
      </w:r>
      <w:proofErr w:type="spellEnd"/>
      <w:r w:rsidRPr="002D4DCB">
        <w:rPr>
          <w:lang w:val="cs-CZ"/>
        </w:rPr>
        <w:t xml:space="preserve"> </w:t>
      </w:r>
      <w:proofErr w:type="spellStart"/>
      <w:r w:rsidRPr="002D4DCB">
        <w:rPr>
          <w:lang w:val="cs-CZ"/>
        </w:rPr>
        <w:t>recutita</w:t>
      </w:r>
      <w:proofErr w:type="spellEnd"/>
      <w:r w:rsidRPr="002D4DCB">
        <w:rPr>
          <w:lang w:val="cs-CZ"/>
        </w:rPr>
        <w:t>) mírní příznaky premenstruačního syndromu. Výrazně zlepšuje emocionální stav ženy (</w:t>
      </w:r>
      <w:proofErr w:type="spellStart"/>
      <w:r w:rsidRPr="002D4DCB">
        <w:rPr>
          <w:lang w:val="cs-CZ"/>
        </w:rPr>
        <w:t>Chevallier</w:t>
      </w:r>
      <w:proofErr w:type="spellEnd"/>
      <w:r w:rsidRPr="002D4DCB">
        <w:rPr>
          <w:lang w:val="cs-CZ"/>
        </w:rPr>
        <w:t>, 2016, s. 77). Hluchavka bílá (</w:t>
      </w:r>
      <w:proofErr w:type="spellStart"/>
      <w:r w:rsidRPr="002D4DCB">
        <w:rPr>
          <w:lang w:val="cs-CZ"/>
        </w:rPr>
        <w:t>Lamium</w:t>
      </w:r>
      <w:proofErr w:type="spellEnd"/>
      <w:r w:rsidRPr="002D4DCB">
        <w:rPr>
          <w:lang w:val="cs-CZ"/>
        </w:rPr>
        <w:t xml:space="preserve"> album) se pro svoje účinky uplatňuje především v oblasti ženských chorob. Čaj z hluchavky se podává při silné a bolestivé menstruaci, a také při zánětech močových cest a proti nespavosti (Mika, 2016, s. 217). Kokoška pastuší tobolka (</w:t>
      </w:r>
      <w:proofErr w:type="spellStart"/>
      <w:r w:rsidRPr="002D4DCB">
        <w:rPr>
          <w:lang w:val="cs-CZ"/>
        </w:rPr>
        <w:t>Capsella</w:t>
      </w:r>
      <w:proofErr w:type="spellEnd"/>
      <w:r w:rsidRPr="002D4DCB">
        <w:rPr>
          <w:lang w:val="cs-CZ"/>
        </w:rPr>
        <w:t xml:space="preserve"> </w:t>
      </w:r>
      <w:proofErr w:type="spellStart"/>
      <w:r w:rsidRPr="002D4DCB">
        <w:rPr>
          <w:lang w:val="cs-CZ"/>
        </w:rPr>
        <w:t>bursa-pastoris</w:t>
      </w:r>
      <w:proofErr w:type="spellEnd"/>
      <w:r w:rsidRPr="002D4DCB">
        <w:rPr>
          <w:lang w:val="cs-CZ"/>
        </w:rPr>
        <w:t>) se užívá ve formě nálevu při silné menstruaci (Bodlák, 2010, s. 100). Kontryhel obecný (</w:t>
      </w:r>
      <w:proofErr w:type="spellStart"/>
      <w:r w:rsidRPr="002D4DCB">
        <w:rPr>
          <w:lang w:val="cs-CZ"/>
        </w:rPr>
        <w:t>Alchemila</w:t>
      </w:r>
      <w:proofErr w:type="spellEnd"/>
      <w:r w:rsidRPr="002D4DCB">
        <w:rPr>
          <w:lang w:val="cs-CZ"/>
        </w:rPr>
        <w:t xml:space="preserve"> </w:t>
      </w:r>
      <w:proofErr w:type="spellStart"/>
      <w:r w:rsidRPr="002D4DCB">
        <w:rPr>
          <w:lang w:val="cs-CZ"/>
        </w:rPr>
        <w:t>vulgaris</w:t>
      </w:r>
      <w:proofErr w:type="spellEnd"/>
      <w:r w:rsidRPr="002D4DCB">
        <w:rPr>
          <w:lang w:val="cs-CZ"/>
        </w:rPr>
        <w:t>) tlumí gynekologické krvácení a menstruační bolesti. Doporučuje se užívat už po první menstruaci při bolestech v podbřišku (</w:t>
      </w:r>
      <w:proofErr w:type="spellStart"/>
      <w:r w:rsidRPr="002D4DCB">
        <w:rPr>
          <w:lang w:val="cs-CZ"/>
        </w:rPr>
        <w:t>Staňková-Kröhnová</w:t>
      </w:r>
      <w:proofErr w:type="spellEnd"/>
      <w:r w:rsidRPr="002D4DCB">
        <w:rPr>
          <w:lang w:val="cs-CZ"/>
        </w:rPr>
        <w:t>, 2009, s. 75). Majoránka zahradní (</w:t>
      </w:r>
      <w:proofErr w:type="spellStart"/>
      <w:r w:rsidRPr="002D4DCB">
        <w:rPr>
          <w:lang w:val="cs-CZ"/>
        </w:rPr>
        <w:t>Majorana</w:t>
      </w:r>
      <w:proofErr w:type="spellEnd"/>
      <w:r w:rsidRPr="002D4DCB">
        <w:rPr>
          <w:lang w:val="cs-CZ"/>
        </w:rPr>
        <w:t xml:space="preserve"> </w:t>
      </w:r>
      <w:proofErr w:type="spellStart"/>
      <w:r w:rsidRPr="002D4DCB">
        <w:rPr>
          <w:lang w:val="cs-CZ"/>
        </w:rPr>
        <w:t>hortensis</w:t>
      </w:r>
      <w:proofErr w:type="spellEnd"/>
      <w:r w:rsidRPr="002D4DCB">
        <w:rPr>
          <w:lang w:val="cs-CZ"/>
        </w:rPr>
        <w:t>) působí příznivě na zdrženou a bolestivou menstruaci (</w:t>
      </w:r>
      <w:proofErr w:type="spellStart"/>
      <w:r w:rsidRPr="002D4DCB">
        <w:rPr>
          <w:lang w:val="cs-CZ"/>
        </w:rPr>
        <w:t>Staňková-Kröhnová</w:t>
      </w:r>
      <w:proofErr w:type="spellEnd"/>
      <w:r w:rsidRPr="002D4DCB">
        <w:rPr>
          <w:lang w:val="cs-CZ"/>
        </w:rPr>
        <w:t>, 2009, s. 204). Měsíček lékařský (</w:t>
      </w:r>
      <w:proofErr w:type="spellStart"/>
      <w:r w:rsidRPr="002D4DCB">
        <w:rPr>
          <w:lang w:val="cs-CZ"/>
        </w:rPr>
        <w:t>Calendula</w:t>
      </w:r>
      <w:proofErr w:type="spellEnd"/>
      <w:r w:rsidRPr="002D4DCB">
        <w:rPr>
          <w:lang w:val="cs-CZ"/>
        </w:rPr>
        <w:t xml:space="preserve"> </w:t>
      </w:r>
      <w:proofErr w:type="spellStart"/>
      <w:r w:rsidRPr="002D4DCB">
        <w:rPr>
          <w:lang w:val="cs-CZ"/>
        </w:rPr>
        <w:t>officinalis</w:t>
      </w:r>
      <w:proofErr w:type="spellEnd"/>
      <w:r w:rsidRPr="002D4DCB">
        <w:rPr>
          <w:lang w:val="cs-CZ"/>
        </w:rPr>
        <w:t>) má mírné estrogenní účinky. Odvar z měsíčku se používá k mírnění menstruačního krvácení, proti menstruační bolesti a k výplachům pochvy (</w:t>
      </w:r>
      <w:proofErr w:type="spellStart"/>
      <w:r w:rsidRPr="002D4DCB">
        <w:rPr>
          <w:lang w:val="cs-CZ"/>
        </w:rPr>
        <w:t>Chevallier</w:t>
      </w:r>
      <w:proofErr w:type="spellEnd"/>
      <w:r w:rsidRPr="002D4DCB">
        <w:rPr>
          <w:lang w:val="cs-CZ"/>
        </w:rPr>
        <w:t>, 2016, s. 73). Šalvěj lékařská (</w:t>
      </w:r>
      <w:proofErr w:type="spellStart"/>
      <w:r w:rsidRPr="002D4DCB">
        <w:rPr>
          <w:lang w:val="cs-CZ"/>
        </w:rPr>
        <w:t>Salvia</w:t>
      </w:r>
      <w:proofErr w:type="spellEnd"/>
      <w:r w:rsidRPr="002D4DCB">
        <w:rPr>
          <w:lang w:val="cs-CZ"/>
        </w:rPr>
        <w:t xml:space="preserve"> </w:t>
      </w:r>
      <w:proofErr w:type="spellStart"/>
      <w:r w:rsidRPr="002D4DCB">
        <w:rPr>
          <w:lang w:val="cs-CZ"/>
        </w:rPr>
        <w:t>officinalis</w:t>
      </w:r>
      <w:proofErr w:type="spellEnd"/>
      <w:r w:rsidRPr="002D4DCB">
        <w:rPr>
          <w:lang w:val="cs-CZ"/>
        </w:rPr>
        <w:t>) působí na bolestivou menstruaci nejlépe ve formě tinktury (Bodlák, 2010, s. 98). Vlaštovičník větší (</w:t>
      </w:r>
      <w:proofErr w:type="spellStart"/>
      <w:r w:rsidRPr="002D4DCB">
        <w:rPr>
          <w:lang w:val="cs-CZ"/>
        </w:rPr>
        <w:t>Chelidonium</w:t>
      </w:r>
      <w:proofErr w:type="spellEnd"/>
      <w:r w:rsidRPr="002D4DCB">
        <w:rPr>
          <w:lang w:val="cs-CZ"/>
        </w:rPr>
        <w:t xml:space="preserve"> </w:t>
      </w:r>
      <w:proofErr w:type="spellStart"/>
      <w:r w:rsidRPr="002D4DCB">
        <w:rPr>
          <w:lang w:val="cs-CZ"/>
        </w:rPr>
        <w:t>majus</w:t>
      </w:r>
      <w:proofErr w:type="spellEnd"/>
      <w:r w:rsidRPr="002D4DCB">
        <w:rPr>
          <w:lang w:val="cs-CZ"/>
        </w:rPr>
        <w:t xml:space="preserve">) obsahuje řadu užitečných látek. </w:t>
      </w:r>
      <w:proofErr w:type="spellStart"/>
      <w:r w:rsidRPr="002D4DCB">
        <w:rPr>
          <w:lang w:val="cs-CZ"/>
        </w:rPr>
        <w:t>Chelidonin</w:t>
      </w:r>
      <w:proofErr w:type="spellEnd"/>
      <w:r w:rsidRPr="002D4DCB">
        <w:rPr>
          <w:lang w:val="cs-CZ"/>
        </w:rPr>
        <w:t xml:space="preserve"> má analgetické a sedativní účinky, kterých se využívá při křečovitých bolestech břicha. Také brzdí množení některých nádorových buněk, čehož se využívá při léčbě prsních tumorů. </w:t>
      </w:r>
      <w:proofErr w:type="spellStart"/>
      <w:r w:rsidRPr="002D4DCB">
        <w:rPr>
          <w:lang w:val="cs-CZ"/>
        </w:rPr>
        <w:t>Protopin</w:t>
      </w:r>
      <w:proofErr w:type="spellEnd"/>
      <w:r w:rsidRPr="002D4DCB">
        <w:rPr>
          <w:lang w:val="cs-CZ"/>
        </w:rPr>
        <w:t xml:space="preserve"> má </w:t>
      </w:r>
      <w:proofErr w:type="spellStart"/>
      <w:r w:rsidRPr="002D4DCB">
        <w:rPr>
          <w:lang w:val="cs-CZ"/>
        </w:rPr>
        <w:t>uterotonické</w:t>
      </w:r>
      <w:proofErr w:type="spellEnd"/>
      <w:r w:rsidRPr="002D4DCB">
        <w:rPr>
          <w:lang w:val="cs-CZ"/>
        </w:rPr>
        <w:t xml:space="preserve"> vlastnosti (Mika, 2016, s. 132).</w:t>
      </w:r>
    </w:p>
    <w:p w:rsidR="008B7ADF" w:rsidRDefault="002D4DCB" w:rsidP="002D4DCB">
      <w:pPr>
        <w:pStyle w:val="Zkladntext"/>
        <w:rPr>
          <w:szCs w:val="24"/>
          <w:lang w:val="cs-CZ"/>
        </w:rPr>
      </w:pPr>
      <w:r w:rsidRPr="002D4DCB">
        <w:rPr>
          <w:szCs w:val="24"/>
          <w:lang w:val="cs-CZ"/>
        </w:rPr>
        <w:t xml:space="preserve">Léčivé rostliny zmírňující symptomy </w:t>
      </w:r>
      <w:r w:rsidRPr="002D4DCB">
        <w:rPr>
          <w:b/>
          <w:szCs w:val="24"/>
          <w:lang w:val="cs-CZ"/>
        </w:rPr>
        <w:t xml:space="preserve">klimakteria </w:t>
      </w:r>
      <w:r w:rsidRPr="002D4DCB">
        <w:rPr>
          <w:szCs w:val="24"/>
          <w:lang w:val="cs-CZ"/>
        </w:rPr>
        <w:t>jsou především: česnek (</w:t>
      </w:r>
      <w:proofErr w:type="spellStart"/>
      <w:r w:rsidRPr="002D4DCB">
        <w:rPr>
          <w:szCs w:val="24"/>
          <w:lang w:val="cs-CZ"/>
        </w:rPr>
        <w:t>Allium</w:t>
      </w:r>
      <w:proofErr w:type="spellEnd"/>
      <w:r w:rsidRPr="002D4DCB">
        <w:rPr>
          <w:szCs w:val="24"/>
          <w:lang w:val="cs-CZ"/>
        </w:rPr>
        <w:t xml:space="preserve"> </w:t>
      </w:r>
      <w:proofErr w:type="spellStart"/>
      <w:r w:rsidRPr="002D4DCB">
        <w:rPr>
          <w:szCs w:val="24"/>
          <w:lang w:val="cs-CZ"/>
        </w:rPr>
        <w:t>sativum</w:t>
      </w:r>
      <w:proofErr w:type="spellEnd"/>
      <w:r w:rsidRPr="002D4DCB">
        <w:rPr>
          <w:szCs w:val="24"/>
          <w:lang w:val="cs-CZ"/>
        </w:rPr>
        <w:t>) který se používá při klimakterických potížích a má také protizánětlivé a antimikrobiální účinky (Grünwald, 2008, s. 204). Hluchavka bílá (</w:t>
      </w:r>
      <w:proofErr w:type="spellStart"/>
      <w:r w:rsidRPr="002D4DCB">
        <w:rPr>
          <w:szCs w:val="24"/>
          <w:lang w:val="cs-CZ"/>
        </w:rPr>
        <w:t>Lamium</w:t>
      </w:r>
      <w:proofErr w:type="spellEnd"/>
      <w:r w:rsidRPr="002D4DCB">
        <w:rPr>
          <w:szCs w:val="24"/>
          <w:lang w:val="cs-CZ"/>
        </w:rPr>
        <w:t xml:space="preserve"> album) napomáhá při látkové výměně, působí proti nespavosti a zmírňuje příznaky klimakteria </w:t>
      </w:r>
      <w:r w:rsidRPr="002D4DCB">
        <w:rPr>
          <w:szCs w:val="24"/>
          <w:lang w:val="cs-CZ"/>
        </w:rPr>
        <w:lastRenderedPageBreak/>
        <w:t>(Hermann, 2007, s. 47). Z květů jeřábu ptačího (</w:t>
      </w:r>
      <w:proofErr w:type="spellStart"/>
      <w:r w:rsidRPr="002D4DCB">
        <w:rPr>
          <w:szCs w:val="24"/>
          <w:lang w:val="cs-CZ"/>
        </w:rPr>
        <w:t>Sorbus</w:t>
      </w:r>
      <w:proofErr w:type="spellEnd"/>
      <w:r w:rsidRPr="002D4DCB">
        <w:rPr>
          <w:szCs w:val="24"/>
          <w:lang w:val="cs-CZ"/>
        </w:rPr>
        <w:t xml:space="preserve"> </w:t>
      </w:r>
      <w:proofErr w:type="spellStart"/>
      <w:r w:rsidRPr="002D4DCB">
        <w:rPr>
          <w:szCs w:val="24"/>
          <w:lang w:val="cs-CZ"/>
        </w:rPr>
        <w:t>aucuparia</w:t>
      </w:r>
      <w:proofErr w:type="spellEnd"/>
      <w:r w:rsidRPr="002D4DCB">
        <w:rPr>
          <w:szCs w:val="24"/>
          <w:lang w:val="cs-CZ"/>
        </w:rPr>
        <w:t>) připravená tinktura se podává na ženské hormonální potíže. Obsahuje látky podobné ženským hormonům, které lze použít při zhoršené funkci hormonálních orgánů (</w:t>
      </w:r>
      <w:proofErr w:type="spellStart"/>
      <w:r w:rsidRPr="002D4DCB">
        <w:rPr>
          <w:szCs w:val="24"/>
          <w:lang w:val="cs-CZ"/>
        </w:rPr>
        <w:t>Staňková-Kröhnová</w:t>
      </w:r>
      <w:proofErr w:type="spellEnd"/>
      <w:r w:rsidRPr="002D4DCB">
        <w:rPr>
          <w:szCs w:val="24"/>
          <w:lang w:val="cs-CZ"/>
        </w:rPr>
        <w:t>, 2009, s. 157). Jetel luční (</w:t>
      </w:r>
      <w:proofErr w:type="spellStart"/>
      <w:r w:rsidRPr="002D4DCB">
        <w:rPr>
          <w:szCs w:val="24"/>
          <w:lang w:val="cs-CZ"/>
        </w:rPr>
        <w:t>Trifolium</w:t>
      </w:r>
      <w:proofErr w:type="spellEnd"/>
      <w:r w:rsidRPr="002D4DCB">
        <w:rPr>
          <w:szCs w:val="24"/>
          <w:lang w:val="cs-CZ"/>
        </w:rPr>
        <w:t xml:space="preserve"> </w:t>
      </w:r>
      <w:proofErr w:type="spellStart"/>
      <w:r w:rsidRPr="002D4DCB">
        <w:rPr>
          <w:szCs w:val="24"/>
          <w:lang w:val="cs-CZ"/>
        </w:rPr>
        <w:t>pratense</w:t>
      </w:r>
      <w:proofErr w:type="spellEnd"/>
      <w:r w:rsidRPr="002D4DCB">
        <w:rPr>
          <w:szCs w:val="24"/>
          <w:lang w:val="cs-CZ"/>
        </w:rPr>
        <w:t xml:space="preserve">) je známý pro obsah </w:t>
      </w:r>
      <w:proofErr w:type="spellStart"/>
      <w:r w:rsidRPr="002D4DCB">
        <w:rPr>
          <w:szCs w:val="24"/>
          <w:lang w:val="cs-CZ"/>
        </w:rPr>
        <w:t>fytoestrogenů</w:t>
      </w:r>
      <w:proofErr w:type="spellEnd"/>
      <w:r w:rsidRPr="002D4DCB">
        <w:rPr>
          <w:szCs w:val="24"/>
          <w:lang w:val="cs-CZ"/>
        </w:rPr>
        <w:t xml:space="preserve">. </w:t>
      </w:r>
      <w:proofErr w:type="spellStart"/>
      <w:r w:rsidRPr="002D4DCB">
        <w:rPr>
          <w:szCs w:val="24"/>
          <w:lang w:val="cs-CZ"/>
        </w:rPr>
        <w:t>Fytoestrogeny</w:t>
      </w:r>
      <w:proofErr w:type="spellEnd"/>
      <w:r w:rsidRPr="002D4DCB">
        <w:rPr>
          <w:szCs w:val="24"/>
          <w:lang w:val="cs-CZ"/>
        </w:rPr>
        <w:t xml:space="preserve"> jsou rostlinné látky, které se mohou v lidském organismu projevovat estrogenními účinky. Jetel mírní obtíže způsobené klimakteriem a slouží jako prevence osteoporózy (Grünwald, 2008, s. 355). Kontryhel žlutozelený (</w:t>
      </w:r>
      <w:proofErr w:type="spellStart"/>
      <w:r w:rsidRPr="002D4DCB">
        <w:rPr>
          <w:szCs w:val="24"/>
          <w:lang w:val="cs-CZ"/>
        </w:rPr>
        <w:t>Alchemilla</w:t>
      </w:r>
      <w:proofErr w:type="spellEnd"/>
      <w:r w:rsidRPr="002D4DCB">
        <w:rPr>
          <w:szCs w:val="24"/>
          <w:lang w:val="cs-CZ"/>
        </w:rPr>
        <w:t xml:space="preserve"> </w:t>
      </w:r>
      <w:proofErr w:type="spellStart"/>
      <w:r w:rsidRPr="002D4DCB">
        <w:rPr>
          <w:szCs w:val="24"/>
          <w:lang w:val="cs-CZ"/>
        </w:rPr>
        <w:t>xanthochlora</w:t>
      </w:r>
      <w:proofErr w:type="spellEnd"/>
      <w:r w:rsidRPr="002D4DCB">
        <w:rPr>
          <w:szCs w:val="24"/>
          <w:lang w:val="cs-CZ"/>
        </w:rPr>
        <w:t>) působí příznivě na psychiku, a zmírňuje příznaky klimakteria (Bodlák, 2010, s. 157). Semena lnu setého (</w:t>
      </w:r>
      <w:proofErr w:type="spellStart"/>
      <w:r w:rsidRPr="002D4DCB">
        <w:rPr>
          <w:szCs w:val="24"/>
          <w:lang w:val="cs-CZ"/>
        </w:rPr>
        <w:t>Linium</w:t>
      </w:r>
      <w:proofErr w:type="spellEnd"/>
      <w:r w:rsidRPr="002D4DCB">
        <w:rPr>
          <w:szCs w:val="24"/>
          <w:lang w:val="cs-CZ"/>
        </w:rPr>
        <w:t xml:space="preserve"> </w:t>
      </w:r>
      <w:proofErr w:type="spellStart"/>
      <w:r w:rsidRPr="002D4DCB">
        <w:rPr>
          <w:szCs w:val="24"/>
          <w:lang w:val="cs-CZ"/>
        </w:rPr>
        <w:t>usitatissimum</w:t>
      </w:r>
      <w:proofErr w:type="spellEnd"/>
      <w:r w:rsidRPr="002D4DCB">
        <w:rPr>
          <w:szCs w:val="24"/>
          <w:lang w:val="cs-CZ"/>
        </w:rPr>
        <w:t xml:space="preserve">) obsahují mnoho prospěšných látek, například </w:t>
      </w:r>
      <w:proofErr w:type="spellStart"/>
      <w:r w:rsidRPr="002D4DCB">
        <w:rPr>
          <w:szCs w:val="24"/>
          <w:lang w:val="cs-CZ"/>
        </w:rPr>
        <w:t>fytoestrogeny</w:t>
      </w:r>
      <w:proofErr w:type="spellEnd"/>
      <w:r w:rsidRPr="002D4DCB">
        <w:rPr>
          <w:szCs w:val="24"/>
          <w:lang w:val="cs-CZ"/>
        </w:rPr>
        <w:t>, které harmonizují činnost hormonů (</w:t>
      </w:r>
      <w:proofErr w:type="spellStart"/>
      <w:r w:rsidRPr="002D4DCB">
        <w:rPr>
          <w:szCs w:val="24"/>
          <w:lang w:val="cs-CZ"/>
        </w:rPr>
        <w:t>Staňková-Kröhnová</w:t>
      </w:r>
      <w:proofErr w:type="spellEnd"/>
      <w:r w:rsidRPr="002D4DCB">
        <w:rPr>
          <w:szCs w:val="24"/>
          <w:lang w:val="cs-CZ"/>
        </w:rPr>
        <w:t>, 2009, s. 171). Ploštičník hroznatý (</w:t>
      </w:r>
      <w:proofErr w:type="spellStart"/>
      <w:r w:rsidRPr="002D4DCB">
        <w:rPr>
          <w:szCs w:val="24"/>
          <w:lang w:val="cs-CZ"/>
        </w:rPr>
        <w:t>Cimicifuga</w:t>
      </w:r>
      <w:proofErr w:type="spellEnd"/>
      <w:r w:rsidRPr="002D4DCB">
        <w:rPr>
          <w:szCs w:val="24"/>
          <w:lang w:val="cs-CZ"/>
        </w:rPr>
        <w:t xml:space="preserve"> </w:t>
      </w:r>
      <w:proofErr w:type="spellStart"/>
      <w:r w:rsidRPr="002D4DCB">
        <w:rPr>
          <w:szCs w:val="24"/>
          <w:lang w:val="cs-CZ"/>
        </w:rPr>
        <w:t>racemosa</w:t>
      </w:r>
      <w:proofErr w:type="spellEnd"/>
      <w:r w:rsidRPr="002D4DCB">
        <w:rPr>
          <w:szCs w:val="24"/>
          <w:lang w:val="cs-CZ"/>
        </w:rPr>
        <w:t xml:space="preserve">) má estrogenní účinky v důsledku specifických hormonálních účinků na mozek. Významně pomáhá zmírnit klimakterické potíže, jako jsou návaly horka, silné pocení, špatný spánek či nervové podráždění. Také může zpomalit či zabránit vzniku osteoporózy a zmírňuje příznaky syndromu </w:t>
      </w:r>
      <w:proofErr w:type="spellStart"/>
      <w:r w:rsidRPr="002D4DCB">
        <w:rPr>
          <w:szCs w:val="24"/>
          <w:lang w:val="cs-CZ"/>
        </w:rPr>
        <w:t>polycystických</w:t>
      </w:r>
      <w:proofErr w:type="spellEnd"/>
      <w:r w:rsidRPr="002D4DCB">
        <w:rPr>
          <w:szCs w:val="24"/>
          <w:lang w:val="cs-CZ"/>
        </w:rPr>
        <w:t xml:space="preserve"> ovarií (</w:t>
      </w:r>
      <w:proofErr w:type="spellStart"/>
      <w:r w:rsidRPr="002D4DCB">
        <w:rPr>
          <w:szCs w:val="24"/>
          <w:lang w:val="cs-CZ"/>
        </w:rPr>
        <w:t>Chevallier</w:t>
      </w:r>
      <w:proofErr w:type="spellEnd"/>
      <w:r w:rsidRPr="002D4DCB">
        <w:rPr>
          <w:szCs w:val="24"/>
          <w:lang w:val="cs-CZ"/>
        </w:rPr>
        <w:t>, 2016, s. 79).</w:t>
      </w:r>
    </w:p>
    <w:p w:rsidR="002D4DCB" w:rsidRPr="005513FC" w:rsidRDefault="002D4DCB" w:rsidP="002D4DCB">
      <w:pPr>
        <w:pStyle w:val="Zkladntext"/>
        <w:rPr>
          <w:b/>
          <w:szCs w:val="24"/>
          <w:lang w:val="cs-CZ"/>
        </w:rPr>
      </w:pPr>
      <w:r w:rsidRPr="005513FC">
        <w:rPr>
          <w:b/>
          <w:szCs w:val="24"/>
          <w:lang w:val="cs-CZ"/>
        </w:rPr>
        <w:t>Byliny vhodné v těhotenství a při porodu</w:t>
      </w:r>
    </w:p>
    <w:p w:rsidR="00AF127F" w:rsidRPr="005513FC" w:rsidRDefault="00AF127F" w:rsidP="00AF127F">
      <w:pPr>
        <w:pStyle w:val="Zkladntext"/>
        <w:rPr>
          <w:lang w:val="cs-CZ"/>
        </w:rPr>
      </w:pPr>
      <w:r w:rsidRPr="005513FC">
        <w:rPr>
          <w:lang w:val="cs-CZ"/>
        </w:rPr>
        <w:t>V celém mateřském organismu dochází během těhotenství a porodu k mnoha změnám. Organismus se musí podřídit výjimečné situaci, kdy plod ovlivňuje téměř všechny jeho funkce. Dochází ke změnám rodidel a prsů, močových cest, krevního oběhu, dýchacího systému, gastrointestinálního systému, endokrinního systému, ke kožním změnám a také k metabolickým změnám a zvýšení hmotnosti matky (Hájek, 2014, s. 32-36). Toto vše může vést k řadě obtíží. Užívání bylin v těhotenství je proto výhodné kvůli nízkému riziku nežádoucích účinků</w:t>
      </w:r>
      <w:r w:rsidR="005513FC">
        <w:rPr>
          <w:lang w:val="cs-CZ"/>
        </w:rPr>
        <w:t xml:space="preserve"> </w:t>
      </w:r>
      <w:r w:rsidRPr="005513FC">
        <w:rPr>
          <w:lang w:val="cs-CZ"/>
        </w:rPr>
        <w:t>(Tůmová, Holcová, 2013, s. 36).</w:t>
      </w:r>
    </w:p>
    <w:p w:rsidR="005513FC" w:rsidRPr="005513FC" w:rsidRDefault="00AF127F" w:rsidP="005513FC">
      <w:pPr>
        <w:pStyle w:val="Zkladntext"/>
        <w:rPr>
          <w:lang w:val="cs-CZ"/>
        </w:rPr>
      </w:pPr>
      <w:r w:rsidRPr="005513FC">
        <w:rPr>
          <w:szCs w:val="24"/>
          <w:lang w:val="cs-CZ"/>
        </w:rPr>
        <w:t xml:space="preserve">Léčivé rostliny vhodné pro užívání během celého těhotenství patří: citronová šťáva z citroníku pravého (Citrus </w:t>
      </w:r>
      <w:proofErr w:type="spellStart"/>
      <w:r w:rsidRPr="005513FC">
        <w:rPr>
          <w:szCs w:val="24"/>
          <w:lang w:val="cs-CZ"/>
        </w:rPr>
        <w:t>limon</w:t>
      </w:r>
      <w:proofErr w:type="spellEnd"/>
      <w:r w:rsidRPr="005513FC">
        <w:rPr>
          <w:szCs w:val="24"/>
          <w:lang w:val="cs-CZ"/>
        </w:rPr>
        <w:t>) pomáhá těhotným ženám při pálení žáhy, ranních nevolnostech a je tak</w:t>
      </w:r>
      <w:r w:rsidR="005513FC">
        <w:rPr>
          <w:szCs w:val="24"/>
          <w:lang w:val="cs-CZ"/>
        </w:rPr>
        <w:t xml:space="preserve">é vhodným doplněním vitamínu C </w:t>
      </w:r>
      <w:r w:rsidRPr="005513FC">
        <w:rPr>
          <w:szCs w:val="24"/>
          <w:lang w:val="cs-CZ"/>
        </w:rPr>
        <w:t>(</w:t>
      </w:r>
      <w:proofErr w:type="spellStart"/>
      <w:r w:rsidRPr="005513FC">
        <w:rPr>
          <w:szCs w:val="24"/>
          <w:lang w:val="cs-CZ"/>
        </w:rPr>
        <w:t>Staňková-Kröhnová</w:t>
      </w:r>
      <w:proofErr w:type="spellEnd"/>
      <w:r w:rsidRPr="005513FC">
        <w:rPr>
          <w:szCs w:val="24"/>
          <w:lang w:val="cs-CZ"/>
        </w:rPr>
        <w:t>, 2009 s. 221).</w:t>
      </w:r>
      <w:r w:rsidR="005513FC" w:rsidRPr="00075EE8">
        <w:rPr>
          <w:rFonts w:eastAsia="Calibri"/>
          <w:lang w:val="cs-CZ" w:eastAsia="en-US"/>
        </w:rPr>
        <w:t xml:space="preserve"> </w:t>
      </w:r>
      <w:r w:rsidR="005513FC" w:rsidRPr="005513FC">
        <w:rPr>
          <w:lang w:val="cs-CZ"/>
        </w:rPr>
        <w:t xml:space="preserve">Nejvhodnějším způsobem, jak využít potenciál kaliny </w:t>
      </w:r>
      <w:proofErr w:type="spellStart"/>
      <w:r w:rsidR="005513FC" w:rsidRPr="005513FC">
        <w:rPr>
          <w:lang w:val="cs-CZ"/>
        </w:rPr>
        <w:t>višňolisté</w:t>
      </w:r>
      <w:proofErr w:type="spellEnd"/>
      <w:r w:rsidR="005513FC" w:rsidRPr="005513FC">
        <w:rPr>
          <w:lang w:val="cs-CZ"/>
        </w:rPr>
        <w:t xml:space="preserve"> (</w:t>
      </w:r>
      <w:proofErr w:type="spellStart"/>
      <w:r w:rsidR="005513FC" w:rsidRPr="005513FC">
        <w:rPr>
          <w:lang w:val="cs-CZ"/>
        </w:rPr>
        <w:t>Viburnum</w:t>
      </w:r>
      <w:proofErr w:type="spellEnd"/>
      <w:r w:rsidR="005513FC" w:rsidRPr="005513FC">
        <w:rPr>
          <w:lang w:val="cs-CZ"/>
        </w:rPr>
        <w:t xml:space="preserve"> </w:t>
      </w:r>
      <w:proofErr w:type="spellStart"/>
      <w:r w:rsidR="005513FC" w:rsidRPr="005513FC">
        <w:rPr>
          <w:lang w:val="cs-CZ"/>
        </w:rPr>
        <w:t>prunifolium</w:t>
      </w:r>
      <w:proofErr w:type="spellEnd"/>
      <w:r w:rsidR="005513FC" w:rsidRPr="005513FC">
        <w:rPr>
          <w:lang w:val="cs-CZ"/>
        </w:rPr>
        <w:t>) je připravit lihový macerát. Ten obsahuje látky, které mají spasmolytické vlastnosti především na svalovinu dělohy. Proto se podává při hrozícím potratu či při předčasném porodu (Mika, 2016, s. 370). Kopr vonný (</w:t>
      </w:r>
      <w:proofErr w:type="spellStart"/>
      <w:r w:rsidR="005513FC" w:rsidRPr="005513FC">
        <w:rPr>
          <w:lang w:val="cs-CZ"/>
        </w:rPr>
        <w:t>Anethum</w:t>
      </w:r>
      <w:proofErr w:type="spellEnd"/>
      <w:r w:rsidR="005513FC" w:rsidRPr="005513FC">
        <w:rPr>
          <w:lang w:val="cs-CZ"/>
        </w:rPr>
        <w:t xml:space="preserve"> </w:t>
      </w:r>
      <w:proofErr w:type="spellStart"/>
      <w:r w:rsidR="005513FC" w:rsidRPr="005513FC">
        <w:rPr>
          <w:lang w:val="cs-CZ"/>
        </w:rPr>
        <w:t>graveolens</w:t>
      </w:r>
      <w:proofErr w:type="spellEnd"/>
      <w:r w:rsidR="005513FC" w:rsidRPr="005513FC">
        <w:rPr>
          <w:lang w:val="cs-CZ"/>
        </w:rPr>
        <w:t>) pomáhá při častém zvracení na začátku těhotenství (</w:t>
      </w:r>
      <w:proofErr w:type="spellStart"/>
      <w:r w:rsidR="005513FC" w:rsidRPr="005513FC">
        <w:rPr>
          <w:lang w:val="cs-CZ"/>
        </w:rPr>
        <w:t>Staňková-Kröhnová</w:t>
      </w:r>
      <w:proofErr w:type="spellEnd"/>
      <w:r w:rsidR="005513FC" w:rsidRPr="005513FC">
        <w:rPr>
          <w:lang w:val="cs-CZ"/>
        </w:rPr>
        <w:t xml:space="preserve">, 2009, s. 47). Meduňka lékařská (Melissa </w:t>
      </w:r>
      <w:proofErr w:type="spellStart"/>
      <w:r w:rsidR="005513FC" w:rsidRPr="005513FC">
        <w:rPr>
          <w:lang w:val="cs-CZ"/>
        </w:rPr>
        <w:t>officinalis</w:t>
      </w:r>
      <w:proofErr w:type="spellEnd"/>
      <w:r w:rsidR="005513FC" w:rsidRPr="005513FC">
        <w:rPr>
          <w:lang w:val="cs-CZ"/>
        </w:rPr>
        <w:t>) má mírné sedativní účinky. Může zklidnit žaludek při těhotenských nevolnostech a při kojení zklidnit i kojence (</w:t>
      </w:r>
      <w:proofErr w:type="spellStart"/>
      <w:r w:rsidR="005513FC" w:rsidRPr="005513FC">
        <w:rPr>
          <w:lang w:val="cs-CZ"/>
        </w:rPr>
        <w:t>Staňková-Kröhnová</w:t>
      </w:r>
      <w:proofErr w:type="spellEnd"/>
      <w:r w:rsidR="005513FC" w:rsidRPr="005513FC">
        <w:rPr>
          <w:lang w:val="cs-CZ"/>
        </w:rPr>
        <w:t>, 2009, s. 63). Polníček kozlíček (</w:t>
      </w:r>
      <w:proofErr w:type="spellStart"/>
      <w:r w:rsidR="005513FC" w:rsidRPr="005513FC">
        <w:rPr>
          <w:lang w:val="cs-CZ"/>
        </w:rPr>
        <w:t>Valerianella</w:t>
      </w:r>
      <w:proofErr w:type="spellEnd"/>
      <w:r w:rsidR="005513FC" w:rsidRPr="005513FC">
        <w:rPr>
          <w:lang w:val="cs-CZ"/>
        </w:rPr>
        <w:t xml:space="preserve"> </w:t>
      </w:r>
      <w:proofErr w:type="spellStart"/>
      <w:r w:rsidR="005513FC" w:rsidRPr="005513FC">
        <w:rPr>
          <w:lang w:val="cs-CZ"/>
        </w:rPr>
        <w:t>locusta</w:t>
      </w:r>
      <w:proofErr w:type="spellEnd"/>
      <w:r w:rsidR="005513FC" w:rsidRPr="005513FC">
        <w:rPr>
          <w:lang w:val="cs-CZ"/>
        </w:rPr>
        <w:t>) a ptačinec žabinec (</w:t>
      </w:r>
      <w:proofErr w:type="spellStart"/>
      <w:r w:rsidR="005513FC" w:rsidRPr="005513FC">
        <w:rPr>
          <w:lang w:val="cs-CZ"/>
        </w:rPr>
        <w:t>Stellaria</w:t>
      </w:r>
      <w:proofErr w:type="spellEnd"/>
      <w:r w:rsidR="005513FC" w:rsidRPr="005513FC">
        <w:rPr>
          <w:lang w:val="cs-CZ"/>
        </w:rPr>
        <w:t xml:space="preserve"> media) obsahují hodně vitamínu C, A, B, E, hořčíku, vápníku, fosforu, železa a kyseliny listové. Jsou vhodné na přípravu čerstvých listových salátů a tudíž pro doplnění nezbytných vitamínů během těhotenství (</w:t>
      </w:r>
      <w:proofErr w:type="spellStart"/>
      <w:r w:rsidR="005513FC" w:rsidRPr="005513FC">
        <w:rPr>
          <w:lang w:val="cs-CZ"/>
        </w:rPr>
        <w:t>Staňková-Kröhnová</w:t>
      </w:r>
      <w:proofErr w:type="spellEnd"/>
      <w:r w:rsidR="005513FC" w:rsidRPr="005513FC">
        <w:rPr>
          <w:lang w:val="cs-CZ"/>
        </w:rPr>
        <w:t>, 2009, s. 49). Zázvor lékařský (</w:t>
      </w:r>
      <w:proofErr w:type="spellStart"/>
      <w:r w:rsidR="005513FC" w:rsidRPr="005513FC">
        <w:rPr>
          <w:lang w:val="cs-CZ"/>
        </w:rPr>
        <w:t>Zingiber</w:t>
      </w:r>
      <w:proofErr w:type="spellEnd"/>
      <w:r w:rsidR="005513FC" w:rsidRPr="005513FC">
        <w:rPr>
          <w:lang w:val="cs-CZ"/>
        </w:rPr>
        <w:t xml:space="preserve"> </w:t>
      </w:r>
      <w:proofErr w:type="spellStart"/>
      <w:r w:rsidR="005513FC" w:rsidRPr="005513FC">
        <w:rPr>
          <w:lang w:val="cs-CZ"/>
        </w:rPr>
        <w:t>officinale</w:t>
      </w:r>
      <w:proofErr w:type="spellEnd"/>
      <w:r w:rsidR="005513FC" w:rsidRPr="005513FC">
        <w:rPr>
          <w:lang w:val="cs-CZ"/>
        </w:rPr>
        <w:t>) se doporučuje užívat na ranní nevolnosti, které často doprovázejí počátek těhotenství. Lze jej užívat ve formě bonbónů, čaje či kapslí (</w:t>
      </w:r>
      <w:proofErr w:type="spellStart"/>
      <w:r w:rsidR="005513FC" w:rsidRPr="005513FC">
        <w:rPr>
          <w:lang w:val="cs-CZ"/>
        </w:rPr>
        <w:t>Chevallier</w:t>
      </w:r>
      <w:proofErr w:type="spellEnd"/>
      <w:r w:rsidR="005513FC" w:rsidRPr="005513FC">
        <w:rPr>
          <w:lang w:val="cs-CZ"/>
        </w:rPr>
        <w:t>, 2016, s. 155).</w:t>
      </w:r>
    </w:p>
    <w:p w:rsidR="005513FC" w:rsidRPr="005513FC" w:rsidRDefault="005513FC" w:rsidP="005513FC">
      <w:pPr>
        <w:pStyle w:val="Zkladntext"/>
        <w:rPr>
          <w:lang w:val="cs-CZ"/>
        </w:rPr>
      </w:pPr>
      <w:r w:rsidRPr="005513FC">
        <w:rPr>
          <w:lang w:val="cs-CZ"/>
        </w:rPr>
        <w:t xml:space="preserve">Mezi léčivé rostliny vhodné pro užívání na konci těhotenství a během přípravy k porodu </w:t>
      </w:r>
      <w:r>
        <w:rPr>
          <w:lang w:val="cs-CZ"/>
        </w:rPr>
        <w:t xml:space="preserve">patří </w:t>
      </w:r>
      <w:r w:rsidRPr="005513FC">
        <w:rPr>
          <w:lang w:val="cs-CZ"/>
        </w:rPr>
        <w:t>aloe (Aloe vera)</w:t>
      </w:r>
      <w:r>
        <w:rPr>
          <w:lang w:val="cs-CZ"/>
        </w:rPr>
        <w:t>, která</w:t>
      </w:r>
      <w:r w:rsidRPr="005513FC">
        <w:rPr>
          <w:lang w:val="cs-CZ"/>
        </w:rPr>
        <w:t xml:space="preserve"> posiluje děložní kontrakce (Donát, 2006, s. 93). Dobromysl obecná (</w:t>
      </w:r>
      <w:proofErr w:type="spellStart"/>
      <w:r w:rsidRPr="005513FC">
        <w:rPr>
          <w:lang w:val="cs-CZ"/>
        </w:rPr>
        <w:t>Origanum</w:t>
      </w:r>
      <w:proofErr w:type="spellEnd"/>
      <w:r w:rsidRPr="005513FC">
        <w:rPr>
          <w:lang w:val="cs-CZ"/>
        </w:rPr>
        <w:t xml:space="preserve"> </w:t>
      </w:r>
      <w:proofErr w:type="spellStart"/>
      <w:r w:rsidRPr="005513FC">
        <w:rPr>
          <w:lang w:val="cs-CZ"/>
        </w:rPr>
        <w:t>vulgare</w:t>
      </w:r>
      <w:proofErr w:type="spellEnd"/>
      <w:r w:rsidRPr="005513FC">
        <w:rPr>
          <w:lang w:val="cs-CZ"/>
        </w:rPr>
        <w:t>) má mnoho účinků. V těhotenství by se neměla prvních 6 měsíců užívat, poté ji lze používat při křečích nohou (</w:t>
      </w:r>
      <w:proofErr w:type="spellStart"/>
      <w:r w:rsidRPr="005513FC">
        <w:rPr>
          <w:lang w:val="cs-CZ"/>
        </w:rPr>
        <w:t>Staňková-Kröhnová</w:t>
      </w:r>
      <w:proofErr w:type="spellEnd"/>
      <w:r w:rsidRPr="005513FC">
        <w:rPr>
          <w:lang w:val="cs-CZ"/>
        </w:rPr>
        <w:t xml:space="preserve">, </w:t>
      </w:r>
      <w:r w:rsidRPr="005513FC">
        <w:rPr>
          <w:lang w:val="cs-CZ"/>
        </w:rPr>
        <w:lastRenderedPageBreak/>
        <w:t>2009, s. 142). Janovec metlatý (</w:t>
      </w:r>
      <w:proofErr w:type="spellStart"/>
      <w:r w:rsidRPr="005513FC">
        <w:rPr>
          <w:lang w:val="cs-CZ"/>
        </w:rPr>
        <w:t>Sarothamnus</w:t>
      </w:r>
      <w:proofErr w:type="spellEnd"/>
      <w:r w:rsidRPr="005513FC">
        <w:rPr>
          <w:lang w:val="cs-CZ"/>
        </w:rPr>
        <w:t xml:space="preserve"> </w:t>
      </w:r>
      <w:proofErr w:type="spellStart"/>
      <w:r w:rsidRPr="005513FC">
        <w:rPr>
          <w:lang w:val="cs-CZ"/>
        </w:rPr>
        <w:t>scoparius</w:t>
      </w:r>
      <w:proofErr w:type="spellEnd"/>
      <w:r w:rsidRPr="005513FC">
        <w:rPr>
          <w:lang w:val="cs-CZ"/>
        </w:rPr>
        <w:t xml:space="preserve">) obsahuje alkaloid </w:t>
      </w:r>
      <w:proofErr w:type="spellStart"/>
      <w:r w:rsidRPr="005513FC">
        <w:rPr>
          <w:lang w:val="cs-CZ"/>
        </w:rPr>
        <w:t>spartein</w:t>
      </w:r>
      <w:proofErr w:type="spellEnd"/>
      <w:r w:rsidRPr="005513FC">
        <w:rPr>
          <w:lang w:val="cs-CZ"/>
        </w:rPr>
        <w:t>, který působí na svalstvo dělohy. Zvyšuje amplitudy děložních kontrakcí, posiluje slabé či nepravidelné děložní kontrakce. Používá se také při přenášení plodu na vyvolání porodu a také výrazně zkracuje doby porodní. Někteří lékaři ho používají častěji než oxytocin (Mika, 2016, s. 321-322). Ze lnu setého (</w:t>
      </w:r>
      <w:proofErr w:type="spellStart"/>
      <w:r w:rsidRPr="005513FC">
        <w:rPr>
          <w:lang w:val="cs-CZ"/>
        </w:rPr>
        <w:t>Linium</w:t>
      </w:r>
      <w:proofErr w:type="spellEnd"/>
      <w:r w:rsidRPr="005513FC">
        <w:rPr>
          <w:lang w:val="cs-CZ"/>
        </w:rPr>
        <w:t xml:space="preserve"> </w:t>
      </w:r>
      <w:proofErr w:type="spellStart"/>
      <w:r w:rsidRPr="005513FC">
        <w:rPr>
          <w:lang w:val="cs-CZ"/>
        </w:rPr>
        <w:t>usitatissimum</w:t>
      </w:r>
      <w:proofErr w:type="spellEnd"/>
      <w:r w:rsidRPr="005513FC">
        <w:rPr>
          <w:lang w:val="cs-CZ"/>
        </w:rPr>
        <w:t xml:space="preserve">) se používají výhradně semena, která obsahují mnoho prospěšných látek, ale také </w:t>
      </w:r>
      <w:proofErr w:type="spellStart"/>
      <w:r w:rsidRPr="005513FC">
        <w:rPr>
          <w:lang w:val="cs-CZ"/>
        </w:rPr>
        <w:t>fytoestrogeny</w:t>
      </w:r>
      <w:proofErr w:type="spellEnd"/>
      <w:r w:rsidRPr="005513FC">
        <w:rPr>
          <w:lang w:val="cs-CZ"/>
        </w:rPr>
        <w:t>, které harmonizují činnost hormonů. V druhé půlce těhotenství se doporučuje pravidelné pití odvaru z lněného semínka pro hladký průběh porodu. Slizovité látky dodávají pružnost pánevním vazům a také přispívají po porodu ke spuštění laktace (</w:t>
      </w:r>
      <w:proofErr w:type="spellStart"/>
      <w:r w:rsidRPr="005513FC">
        <w:rPr>
          <w:lang w:val="cs-CZ"/>
        </w:rPr>
        <w:t>Staňková-Kröhnová</w:t>
      </w:r>
      <w:proofErr w:type="spellEnd"/>
      <w:r w:rsidRPr="005513FC">
        <w:rPr>
          <w:lang w:val="cs-CZ"/>
        </w:rPr>
        <w:t>, 2009, s. 171). Levandule lékařská (</w:t>
      </w:r>
      <w:proofErr w:type="spellStart"/>
      <w:r w:rsidRPr="005513FC">
        <w:rPr>
          <w:lang w:val="cs-CZ"/>
        </w:rPr>
        <w:t>Lavandula</w:t>
      </w:r>
      <w:proofErr w:type="spellEnd"/>
      <w:r w:rsidRPr="005513FC">
        <w:rPr>
          <w:lang w:val="cs-CZ"/>
        </w:rPr>
        <w:t xml:space="preserve"> vera) se používá ke stimulaci menstruace a porodu. V těhotenství by se levandule neměla první čtyři měsíce užívat. Po uplynutí prvních čtyř měsíců je možné užívat levandulový olej na masáž rostoucího bříška a prsů a proti striím na pokožce (</w:t>
      </w:r>
      <w:proofErr w:type="spellStart"/>
      <w:r w:rsidRPr="005513FC">
        <w:rPr>
          <w:lang w:val="cs-CZ"/>
        </w:rPr>
        <w:t>Staňková-Kröhnová</w:t>
      </w:r>
      <w:proofErr w:type="spellEnd"/>
      <w:r w:rsidRPr="005513FC">
        <w:rPr>
          <w:lang w:val="cs-CZ"/>
        </w:rPr>
        <w:t>, 2009, s. 101). Z listů ostružiníku maliníku (</w:t>
      </w:r>
      <w:proofErr w:type="spellStart"/>
      <w:r w:rsidRPr="005513FC">
        <w:rPr>
          <w:lang w:val="cs-CZ"/>
        </w:rPr>
        <w:t>Rubus</w:t>
      </w:r>
      <w:proofErr w:type="spellEnd"/>
      <w:r w:rsidRPr="005513FC">
        <w:rPr>
          <w:lang w:val="cs-CZ"/>
        </w:rPr>
        <w:t xml:space="preserve"> </w:t>
      </w:r>
      <w:proofErr w:type="spellStart"/>
      <w:r w:rsidRPr="005513FC">
        <w:rPr>
          <w:lang w:val="cs-CZ"/>
        </w:rPr>
        <w:t>idaeus</w:t>
      </w:r>
      <w:proofErr w:type="spellEnd"/>
      <w:r w:rsidRPr="005513FC">
        <w:rPr>
          <w:lang w:val="cs-CZ"/>
        </w:rPr>
        <w:t>) se připravuje odvar, který se pije v posledních týdnech před porodem pro jeho usnadnění (</w:t>
      </w:r>
      <w:proofErr w:type="spellStart"/>
      <w:r w:rsidRPr="005513FC">
        <w:rPr>
          <w:lang w:val="cs-CZ"/>
        </w:rPr>
        <w:t>Farmer-Knowlesová</w:t>
      </w:r>
      <w:proofErr w:type="spellEnd"/>
      <w:r w:rsidRPr="005513FC">
        <w:rPr>
          <w:lang w:val="cs-CZ"/>
        </w:rPr>
        <w:t>, 2011, s. 172). Odvar také posiluje děložní svalstvo po porodu (</w:t>
      </w:r>
      <w:proofErr w:type="spellStart"/>
      <w:r w:rsidRPr="005513FC">
        <w:rPr>
          <w:lang w:val="cs-CZ"/>
        </w:rPr>
        <w:t>Staňková-Kröhnová</w:t>
      </w:r>
      <w:proofErr w:type="spellEnd"/>
      <w:r w:rsidRPr="005513FC">
        <w:rPr>
          <w:lang w:val="cs-CZ"/>
        </w:rPr>
        <w:t>, 2009, s. 115). Kontryhel obecný (</w:t>
      </w:r>
      <w:proofErr w:type="spellStart"/>
      <w:r w:rsidRPr="005513FC">
        <w:rPr>
          <w:lang w:val="cs-CZ"/>
        </w:rPr>
        <w:t>Alchemilla</w:t>
      </w:r>
      <w:proofErr w:type="spellEnd"/>
      <w:r w:rsidRPr="005513FC">
        <w:rPr>
          <w:lang w:val="cs-CZ"/>
        </w:rPr>
        <w:t xml:space="preserve"> </w:t>
      </w:r>
      <w:proofErr w:type="spellStart"/>
      <w:r w:rsidRPr="005513FC">
        <w:rPr>
          <w:lang w:val="cs-CZ"/>
        </w:rPr>
        <w:t>vulgaris</w:t>
      </w:r>
      <w:proofErr w:type="spellEnd"/>
      <w:r w:rsidRPr="005513FC">
        <w:rPr>
          <w:lang w:val="cs-CZ"/>
        </w:rPr>
        <w:t>) je vhodný pro správné zavinování dělohy, protože povzbuzuje děložní stahy (Donát, 2006, s. 94). Řimbaba obecná (</w:t>
      </w:r>
      <w:proofErr w:type="spellStart"/>
      <w:r w:rsidRPr="005513FC">
        <w:rPr>
          <w:lang w:val="cs-CZ"/>
        </w:rPr>
        <w:t>Pyrethrum</w:t>
      </w:r>
      <w:proofErr w:type="spellEnd"/>
      <w:r w:rsidRPr="005513FC">
        <w:rPr>
          <w:lang w:val="cs-CZ"/>
        </w:rPr>
        <w:t xml:space="preserve"> </w:t>
      </w:r>
      <w:proofErr w:type="spellStart"/>
      <w:r w:rsidRPr="005513FC">
        <w:rPr>
          <w:lang w:val="cs-CZ"/>
        </w:rPr>
        <w:t>partheninum</w:t>
      </w:r>
      <w:proofErr w:type="spellEnd"/>
      <w:r w:rsidRPr="005513FC">
        <w:rPr>
          <w:lang w:val="cs-CZ"/>
        </w:rPr>
        <w:t>) slouží v šestinedělí k rekonvalescenci dělohy (</w:t>
      </w:r>
      <w:proofErr w:type="spellStart"/>
      <w:r w:rsidRPr="005513FC">
        <w:rPr>
          <w:lang w:val="cs-CZ"/>
        </w:rPr>
        <w:t>Staňková-Kröhnová</w:t>
      </w:r>
      <w:proofErr w:type="spellEnd"/>
      <w:r w:rsidRPr="005513FC">
        <w:rPr>
          <w:lang w:val="cs-CZ"/>
        </w:rPr>
        <w:t>, 2009, s. 127).</w:t>
      </w:r>
    </w:p>
    <w:p w:rsidR="00AA1EE8" w:rsidRPr="00382F91" w:rsidRDefault="00187F74" w:rsidP="00FF4D3E">
      <w:pPr>
        <w:pStyle w:val="Nadpis1"/>
      </w:pPr>
      <w:r w:rsidRPr="00382F91">
        <w:t>Metodika</w:t>
      </w:r>
    </w:p>
    <w:p w:rsidR="00624E6A" w:rsidRPr="00624E6A" w:rsidRDefault="00273A45" w:rsidP="00624E6A">
      <w:pPr>
        <w:pStyle w:val="Zkladntext"/>
      </w:pPr>
      <w:r w:rsidRPr="00273A45">
        <w:rPr>
          <w:lang w:val="cs-CZ"/>
        </w:rPr>
        <w:t>Výzkum probíhal v únoru a</w:t>
      </w:r>
      <w:r w:rsidR="00193151">
        <w:rPr>
          <w:lang w:val="cs-CZ"/>
        </w:rPr>
        <w:t>ž březnu roku 2017 na porodnicko-</w:t>
      </w:r>
      <w:r w:rsidRPr="00273A45">
        <w:rPr>
          <w:lang w:val="cs-CZ"/>
        </w:rPr>
        <w:t>gynekologické klinice nemocnice fakultního typu.</w:t>
      </w:r>
      <w:r w:rsidR="00193151" w:rsidRPr="00193151">
        <w:rPr>
          <w:color w:val="000000"/>
          <w:sz w:val="23"/>
          <w:szCs w:val="23"/>
          <w:lang w:val="cs-CZ" w:eastAsia="cs-CZ"/>
        </w:rPr>
        <w:t xml:space="preserve"> </w:t>
      </w:r>
      <w:r w:rsidR="00193151">
        <w:rPr>
          <w:lang w:val="cs-CZ"/>
        </w:rPr>
        <w:t xml:space="preserve">Metodou pro získání dat </w:t>
      </w:r>
      <w:r w:rsidR="00193151" w:rsidRPr="00193151">
        <w:rPr>
          <w:lang w:val="cs-CZ"/>
        </w:rPr>
        <w:t>byl dotazník vlastní konstrukce. Dotazník m</w:t>
      </w:r>
      <w:r w:rsidR="00193151">
        <w:rPr>
          <w:lang w:val="cs-CZ"/>
        </w:rPr>
        <w:t>ěl celkem 16 otázek a byly</w:t>
      </w:r>
      <w:r w:rsidR="00193151" w:rsidRPr="00193151">
        <w:rPr>
          <w:lang w:val="cs-CZ"/>
        </w:rPr>
        <w:t xml:space="preserve"> </w:t>
      </w:r>
      <w:r w:rsidR="00193151">
        <w:rPr>
          <w:lang w:val="cs-CZ"/>
        </w:rPr>
        <w:t>zvoleny</w:t>
      </w:r>
      <w:r w:rsidR="00193151" w:rsidRPr="00193151">
        <w:rPr>
          <w:lang w:val="cs-CZ"/>
        </w:rPr>
        <w:t xml:space="preserve"> otázky otevřeného, </w:t>
      </w:r>
      <w:proofErr w:type="spellStart"/>
      <w:r w:rsidR="00193151" w:rsidRPr="00193151">
        <w:rPr>
          <w:lang w:val="cs-CZ"/>
        </w:rPr>
        <w:t>polouzavřeného</w:t>
      </w:r>
      <w:proofErr w:type="spellEnd"/>
      <w:r w:rsidR="00193151" w:rsidRPr="00193151">
        <w:rPr>
          <w:lang w:val="cs-CZ"/>
        </w:rPr>
        <w:t xml:space="preserve"> i uzavřeného typu. </w:t>
      </w:r>
      <w:r w:rsidRPr="00273A45">
        <w:rPr>
          <w:lang w:val="cs-CZ"/>
        </w:rPr>
        <w:t xml:space="preserve">Výzkum byl schválen vrchní sestrou kliniky. Staniční sestry </w:t>
      </w:r>
      <w:r w:rsidR="00193151">
        <w:rPr>
          <w:lang w:val="cs-CZ"/>
        </w:rPr>
        <w:t>jednotlivých oddělení porodnicko-</w:t>
      </w:r>
      <w:r w:rsidRPr="00273A45">
        <w:rPr>
          <w:lang w:val="cs-CZ"/>
        </w:rPr>
        <w:t>gynekologické kliniky byly požádány, aby předaly dotazníky porodním asistentkám, které jej mohly v případě zájmu vyplnit. Šetření bylo dobrovolné a probíhalo anonymně. Vyplněné dotazníky odevzdávaly porodní asistentky do označených desek. Po uplynutí domluvené doby byly dotazníky vyzvednuty</w:t>
      </w:r>
      <w:r w:rsidR="006E62DB">
        <w:rPr>
          <w:lang w:val="cs-CZ"/>
        </w:rPr>
        <w:t xml:space="preserve"> autorkou článku</w:t>
      </w:r>
      <w:r w:rsidRPr="00273A45">
        <w:rPr>
          <w:lang w:val="cs-CZ"/>
        </w:rPr>
        <w:t>. Celkem bylo rozdáno 40 dotazníků, z nichž se navrátilo 32, které byly použity pro výzkum</w:t>
      </w:r>
      <w:r w:rsidR="00193151">
        <w:rPr>
          <w:lang w:val="cs-CZ"/>
        </w:rPr>
        <w:t>. Návratnost dotazníků tedy činila</w:t>
      </w:r>
      <w:r w:rsidRPr="00273A45">
        <w:rPr>
          <w:lang w:val="cs-CZ"/>
        </w:rPr>
        <w:t xml:space="preserve"> 80 %.</w:t>
      </w:r>
      <w:r w:rsidR="00624E6A">
        <w:rPr>
          <w:lang w:val="cs-CZ"/>
        </w:rPr>
        <w:t xml:space="preserve"> </w:t>
      </w:r>
      <w:r w:rsidR="00624E6A" w:rsidRPr="00624E6A">
        <w:t xml:space="preserve">Pro </w:t>
      </w:r>
      <w:proofErr w:type="spellStart"/>
      <w:r w:rsidR="00624E6A" w:rsidRPr="00624E6A">
        <w:t>šetření</w:t>
      </w:r>
      <w:proofErr w:type="spellEnd"/>
      <w:r w:rsidR="00624E6A" w:rsidRPr="00624E6A">
        <w:t xml:space="preserve"> </w:t>
      </w:r>
      <w:proofErr w:type="spellStart"/>
      <w:r w:rsidR="00624E6A" w:rsidRPr="00624E6A">
        <w:t>b</w:t>
      </w:r>
      <w:r w:rsidR="006D30F2">
        <w:t>yla</w:t>
      </w:r>
      <w:proofErr w:type="spellEnd"/>
      <w:r w:rsidR="006D30F2">
        <w:t xml:space="preserve"> </w:t>
      </w:r>
      <w:proofErr w:type="spellStart"/>
      <w:r w:rsidR="006D30F2">
        <w:t>stanovena</w:t>
      </w:r>
      <w:proofErr w:type="spellEnd"/>
      <w:r w:rsidR="006E62DB" w:rsidRPr="00624E6A">
        <w:t xml:space="preserve"> </w:t>
      </w:r>
      <w:proofErr w:type="spellStart"/>
      <w:r w:rsidR="006E62DB" w:rsidRPr="00624E6A">
        <w:t>v</w:t>
      </w:r>
      <w:r w:rsidR="006D30F2">
        <w:t>ýzkumná</w:t>
      </w:r>
      <w:proofErr w:type="spellEnd"/>
      <w:r w:rsidR="006D30F2">
        <w:t xml:space="preserve"> </w:t>
      </w:r>
      <w:proofErr w:type="spellStart"/>
      <w:r w:rsidR="006D30F2">
        <w:t>otázka</w:t>
      </w:r>
      <w:proofErr w:type="spellEnd"/>
      <w:r w:rsidR="00624E6A" w:rsidRPr="00624E6A">
        <w:t>:</w:t>
      </w:r>
      <w:r w:rsidR="006E62DB" w:rsidRPr="00624E6A">
        <w:t xml:space="preserve"> </w:t>
      </w:r>
      <w:proofErr w:type="spellStart"/>
      <w:r w:rsidR="006E62DB" w:rsidRPr="006D30F2">
        <w:rPr>
          <w:b/>
        </w:rPr>
        <w:t>Jaké</w:t>
      </w:r>
      <w:proofErr w:type="spellEnd"/>
      <w:r w:rsidR="006E62DB" w:rsidRPr="006D30F2">
        <w:rPr>
          <w:b/>
        </w:rPr>
        <w:t xml:space="preserve"> </w:t>
      </w:r>
      <w:proofErr w:type="spellStart"/>
      <w:r w:rsidR="006E62DB" w:rsidRPr="006D30F2">
        <w:rPr>
          <w:b/>
        </w:rPr>
        <w:t>mají</w:t>
      </w:r>
      <w:proofErr w:type="spellEnd"/>
      <w:r w:rsidR="006E62DB" w:rsidRPr="006D30F2">
        <w:rPr>
          <w:b/>
        </w:rPr>
        <w:t xml:space="preserve"> </w:t>
      </w:r>
      <w:proofErr w:type="spellStart"/>
      <w:r w:rsidR="006E62DB" w:rsidRPr="006D30F2">
        <w:rPr>
          <w:b/>
        </w:rPr>
        <w:t>porodní</w:t>
      </w:r>
      <w:proofErr w:type="spellEnd"/>
      <w:r w:rsidR="006E62DB" w:rsidRPr="006D30F2">
        <w:rPr>
          <w:b/>
        </w:rPr>
        <w:t xml:space="preserve"> </w:t>
      </w:r>
      <w:proofErr w:type="spellStart"/>
      <w:r w:rsidR="006E62DB" w:rsidRPr="006D30F2">
        <w:rPr>
          <w:b/>
        </w:rPr>
        <w:t>asistentky</w:t>
      </w:r>
      <w:proofErr w:type="spellEnd"/>
      <w:r w:rsidR="006E62DB" w:rsidRPr="006D30F2">
        <w:rPr>
          <w:b/>
        </w:rPr>
        <w:t xml:space="preserve"> </w:t>
      </w:r>
      <w:proofErr w:type="spellStart"/>
      <w:r w:rsidR="006E62DB" w:rsidRPr="006D30F2">
        <w:rPr>
          <w:b/>
        </w:rPr>
        <w:t>znalosti</w:t>
      </w:r>
      <w:proofErr w:type="spellEnd"/>
      <w:r w:rsidR="006E62DB" w:rsidRPr="006D30F2">
        <w:rPr>
          <w:b/>
        </w:rPr>
        <w:t xml:space="preserve"> o </w:t>
      </w:r>
      <w:proofErr w:type="spellStart"/>
      <w:r w:rsidR="006E62DB" w:rsidRPr="006D30F2">
        <w:rPr>
          <w:b/>
        </w:rPr>
        <w:t>fytoterapii</w:t>
      </w:r>
      <w:proofErr w:type="spellEnd"/>
      <w:r w:rsidR="006E62DB" w:rsidRPr="006D30F2">
        <w:rPr>
          <w:b/>
        </w:rPr>
        <w:t>?</w:t>
      </w:r>
      <w:r w:rsidR="006E62DB" w:rsidRPr="00624E6A">
        <w:t xml:space="preserve"> </w:t>
      </w:r>
    </w:p>
    <w:p w:rsidR="006E62DB" w:rsidRDefault="00624E6A" w:rsidP="009E66FF">
      <w:pPr>
        <w:pStyle w:val="Zkladntext"/>
        <w:rPr>
          <w:b/>
          <w:bCs/>
          <w:lang w:val="cs-CZ"/>
        </w:rPr>
      </w:pPr>
      <w:r w:rsidRPr="00624E6A">
        <w:rPr>
          <w:b/>
          <w:bCs/>
          <w:lang w:val="cs-CZ"/>
        </w:rPr>
        <w:t>Charakteristika výzkumného vzorku</w:t>
      </w:r>
    </w:p>
    <w:p w:rsidR="00CD6BAC" w:rsidRDefault="00432F89" w:rsidP="00CD6BAC">
      <w:pPr>
        <w:pStyle w:val="Zkladntext"/>
        <w:rPr>
          <w:lang w:val="cs-CZ"/>
        </w:rPr>
      </w:pPr>
      <w:r w:rsidRPr="00432F89">
        <w:rPr>
          <w:lang w:val="cs-CZ"/>
        </w:rPr>
        <w:t>Respondentkami byly porodní asistentky pracující na porodnick</w:t>
      </w:r>
      <w:r>
        <w:rPr>
          <w:lang w:val="cs-CZ"/>
        </w:rPr>
        <w:t>o-</w:t>
      </w:r>
      <w:r w:rsidRPr="00432F89">
        <w:rPr>
          <w:lang w:val="cs-CZ"/>
        </w:rPr>
        <w:t xml:space="preserve">gynekologické klinice nemocnice fakultního typu. Jednalo se o porodní asistentky pracující v gynekologických ambulancích, na oddělení gynekologie a těhotných, na oddělení operační gynekologie, na oddělení pro matku a novorozence a na porodním sále. </w:t>
      </w:r>
      <w:r w:rsidR="00CD6BAC" w:rsidRPr="00CD6BAC">
        <w:rPr>
          <w:lang w:val="cs-CZ"/>
        </w:rPr>
        <w:t xml:space="preserve">Největší skupinu (25 %), čítající 8 dotazovaných, tvoří respondentky s bakalářským titulem. Sedm respondentek (22 %) má nejvyšší dokončené vzdělání vyšší odborné. Jedna porodní asistentka (3 %) má nejvyšší dokončené vzdělání magisterské. Celkem 14 respondentek má specializační vzdělání. Sedm respondentek (22 %) studovalo obor </w:t>
      </w:r>
      <w:r w:rsidR="00CD6BAC" w:rsidRPr="00CD6BAC">
        <w:rPr>
          <w:lang w:val="cs-CZ"/>
        </w:rPr>
        <w:lastRenderedPageBreak/>
        <w:t>Intenzivní péče v porodní asistenci, 3 respondentky (9 %) studovaly obor Perioperační péče v gynekologii a porodnictví a 4 respondentky (12,5 %) studovaly obor Ošetřovatelská péče v patologických stavech v gynekologii a porodnictví. Dvě respondentky mají nejvyšší dokončené vzdělání středoškolské</w:t>
      </w:r>
      <w:r w:rsidR="00CD6BAC">
        <w:rPr>
          <w:lang w:val="cs-CZ"/>
        </w:rPr>
        <w:t>.</w:t>
      </w:r>
    </w:p>
    <w:p w:rsidR="009A1CFE" w:rsidRDefault="009A1CFE" w:rsidP="00CD6BAC">
      <w:pPr>
        <w:pStyle w:val="Zkladntext"/>
        <w:rPr>
          <w:lang w:val="cs-CZ"/>
        </w:rPr>
      </w:pPr>
      <w:r w:rsidRPr="009A1CFE">
        <w:rPr>
          <w:lang w:val="cs-CZ"/>
        </w:rPr>
        <w:t>Sedmnáct respondentek, 53 %, má více než šestnáctiletou pracovní zkušenost. Devět respondentek (28 %) pracuje jako porodní asistentka 5 let a méně. Pět porodních asistentek (16 %) má 6 – 10letou pracovní zkušenost. Jedna z dotazovaných pracuje jako</w:t>
      </w:r>
      <w:r>
        <w:rPr>
          <w:lang w:val="cs-CZ"/>
        </w:rPr>
        <w:t xml:space="preserve"> porodní asistentka 11 – 15 let.</w:t>
      </w:r>
    </w:p>
    <w:p w:rsidR="00124275" w:rsidRDefault="00187F74" w:rsidP="00CD6BAC">
      <w:pPr>
        <w:pStyle w:val="Zkladntext"/>
        <w:rPr>
          <w:b/>
          <w:bCs/>
          <w:iCs/>
          <w:sz w:val="26"/>
          <w:szCs w:val="26"/>
          <w:lang w:val="cs-CZ" w:eastAsia="en-US"/>
        </w:rPr>
      </w:pPr>
      <w:r w:rsidRPr="00CD6BAC">
        <w:rPr>
          <w:b/>
          <w:bCs/>
          <w:iCs/>
          <w:sz w:val="26"/>
          <w:szCs w:val="26"/>
          <w:lang w:val="cs-CZ" w:eastAsia="en-US"/>
        </w:rPr>
        <w:t>Výsledky</w:t>
      </w:r>
    </w:p>
    <w:p w:rsidR="003F2F30" w:rsidRDefault="00E51582" w:rsidP="00E51582">
      <w:pPr>
        <w:pStyle w:val="Zkladntext"/>
        <w:rPr>
          <w:lang w:val="cs-CZ"/>
        </w:rPr>
      </w:pPr>
      <w:r w:rsidRPr="003F2F30">
        <w:rPr>
          <w:lang w:val="cs-CZ"/>
        </w:rPr>
        <w:t xml:space="preserve">Pro vyhodnocení výzkumné otázky </w:t>
      </w:r>
      <w:r w:rsidRPr="003F2F30">
        <w:rPr>
          <w:b/>
          <w:lang w:val="cs-CZ"/>
        </w:rPr>
        <w:t>“</w:t>
      </w:r>
      <w:r w:rsidRPr="003F2F30">
        <w:rPr>
          <w:b/>
          <w:i/>
          <w:lang w:val="cs-CZ"/>
        </w:rPr>
        <w:t xml:space="preserve">Jaké mají porodní asistentky znalosti o </w:t>
      </w:r>
      <w:proofErr w:type="spellStart"/>
      <w:r w:rsidRPr="003F2F30">
        <w:rPr>
          <w:b/>
          <w:i/>
          <w:lang w:val="cs-CZ"/>
        </w:rPr>
        <w:t>fytoterapii</w:t>
      </w:r>
      <w:proofErr w:type="spellEnd"/>
      <w:r w:rsidRPr="003F2F30">
        <w:rPr>
          <w:b/>
          <w:i/>
          <w:lang w:val="cs-CZ"/>
        </w:rPr>
        <w:t>?”</w:t>
      </w:r>
      <w:r w:rsidRPr="003F2F30">
        <w:rPr>
          <w:lang w:val="cs-CZ"/>
        </w:rPr>
        <w:t xml:space="preserve"> byl zvolen následující postup. </w:t>
      </w:r>
    </w:p>
    <w:p w:rsidR="003F2F30" w:rsidRPr="003F2F30" w:rsidRDefault="003F2F30" w:rsidP="003F2F30">
      <w:pPr>
        <w:pStyle w:val="Zkladntext"/>
        <w:rPr>
          <w:lang w:val="cs-CZ"/>
        </w:rPr>
      </w:pPr>
      <w:r w:rsidRPr="003F2F30">
        <w:rPr>
          <w:lang w:val="cs-CZ"/>
        </w:rPr>
        <w:t>U dvou otázek, které měly vícečetnou možnost odpovědí, byla stanovena kritéria pro jejich vyhodnocení, které probíhalo pomocí oznámkování (viz Tabulka 1).</w:t>
      </w:r>
    </w:p>
    <w:p w:rsidR="003F2F30" w:rsidRPr="00740C9B" w:rsidRDefault="003F2F30" w:rsidP="003F2F30">
      <w:pPr>
        <w:pStyle w:val="Titulek"/>
        <w:jc w:val="left"/>
        <w:rPr>
          <w:sz w:val="23"/>
          <w:szCs w:val="23"/>
        </w:rPr>
      </w:pPr>
      <w:r>
        <w:t xml:space="preserve">Tabulka </w:t>
      </w:r>
      <w:r w:rsidR="00075EE8">
        <w:fldChar w:fldCharType="begin"/>
      </w:r>
      <w:r w:rsidR="00075EE8">
        <w:instrText xml:space="preserve"> SEQ Tabulka \* ARABIC </w:instrText>
      </w:r>
      <w:r w:rsidR="00075EE8">
        <w:fldChar w:fldCharType="separate"/>
      </w:r>
      <w:r w:rsidR="009B4098">
        <w:rPr>
          <w:noProof/>
        </w:rPr>
        <w:t>1</w:t>
      </w:r>
      <w:r w:rsidR="00075EE8">
        <w:rPr>
          <w:noProof/>
        </w:rPr>
        <w:fldChar w:fldCharType="end"/>
      </w:r>
      <w:r>
        <w:t xml:space="preserve"> Kritéria hodnocení</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4665"/>
      </w:tblGrid>
      <w:tr w:rsidR="003F2F30" w:rsidTr="00075EE8">
        <w:trPr>
          <w:trHeight w:val="461"/>
        </w:trPr>
        <w:tc>
          <w:tcPr>
            <w:tcW w:w="3486" w:type="dxa"/>
            <w:shd w:val="clear" w:color="auto" w:fill="auto"/>
          </w:tcPr>
          <w:p w:rsidR="003F2F30" w:rsidRPr="00075EE8" w:rsidRDefault="003F2F30" w:rsidP="00075EE8">
            <w:pPr>
              <w:pStyle w:val="Default"/>
              <w:jc w:val="center"/>
              <w:rPr>
                <w:b/>
                <w:sz w:val="22"/>
                <w:szCs w:val="22"/>
              </w:rPr>
            </w:pPr>
            <w:r w:rsidRPr="00075EE8">
              <w:rPr>
                <w:b/>
                <w:sz w:val="22"/>
                <w:szCs w:val="22"/>
              </w:rPr>
              <w:t>Známka</w:t>
            </w:r>
          </w:p>
        </w:tc>
        <w:tc>
          <w:tcPr>
            <w:tcW w:w="4440" w:type="dxa"/>
            <w:shd w:val="clear" w:color="auto" w:fill="auto"/>
          </w:tcPr>
          <w:p w:rsidR="003F2F30" w:rsidRPr="00075EE8" w:rsidRDefault="003F2F30" w:rsidP="00075EE8">
            <w:pPr>
              <w:pStyle w:val="Default"/>
              <w:jc w:val="center"/>
              <w:rPr>
                <w:b/>
                <w:sz w:val="22"/>
                <w:szCs w:val="22"/>
              </w:rPr>
            </w:pPr>
            <w:r w:rsidRPr="00075EE8">
              <w:rPr>
                <w:b/>
                <w:sz w:val="22"/>
                <w:szCs w:val="22"/>
              </w:rPr>
              <w:t>Kritéria hodnocení pro otázku</w:t>
            </w:r>
          </w:p>
        </w:tc>
      </w:tr>
      <w:tr w:rsidR="003F2F30" w:rsidTr="00075EE8">
        <w:trPr>
          <w:trHeight w:val="100"/>
        </w:trPr>
        <w:tc>
          <w:tcPr>
            <w:tcW w:w="0" w:type="auto"/>
            <w:shd w:val="clear" w:color="auto" w:fill="auto"/>
          </w:tcPr>
          <w:p w:rsidR="003F2F30" w:rsidRPr="00075EE8" w:rsidRDefault="003F2F30" w:rsidP="00075EE8">
            <w:pPr>
              <w:pStyle w:val="Default"/>
              <w:jc w:val="center"/>
              <w:rPr>
                <w:b/>
                <w:sz w:val="22"/>
                <w:szCs w:val="22"/>
              </w:rPr>
            </w:pPr>
            <w:r w:rsidRPr="00075EE8">
              <w:rPr>
                <w:b/>
                <w:sz w:val="22"/>
                <w:szCs w:val="22"/>
              </w:rPr>
              <w:t>1</w:t>
            </w:r>
          </w:p>
        </w:tc>
        <w:tc>
          <w:tcPr>
            <w:tcW w:w="0" w:type="auto"/>
            <w:shd w:val="clear" w:color="auto" w:fill="auto"/>
          </w:tcPr>
          <w:p w:rsidR="003F2F30" w:rsidRPr="00075EE8" w:rsidRDefault="003F2F30" w:rsidP="00262A52">
            <w:pPr>
              <w:pStyle w:val="Default"/>
              <w:rPr>
                <w:sz w:val="22"/>
                <w:szCs w:val="22"/>
              </w:rPr>
            </w:pPr>
            <w:r w:rsidRPr="00075EE8">
              <w:rPr>
                <w:sz w:val="22"/>
                <w:szCs w:val="22"/>
              </w:rPr>
              <w:t>označeny všechny správné odpovědi, žádná nesprávná</w:t>
            </w:r>
          </w:p>
        </w:tc>
      </w:tr>
      <w:tr w:rsidR="003F2F30" w:rsidTr="00075EE8">
        <w:tc>
          <w:tcPr>
            <w:tcW w:w="3486" w:type="dxa"/>
            <w:shd w:val="clear" w:color="auto" w:fill="auto"/>
          </w:tcPr>
          <w:p w:rsidR="003F2F30" w:rsidRPr="00075EE8" w:rsidRDefault="003F2F30" w:rsidP="00075EE8">
            <w:pPr>
              <w:pStyle w:val="Zkladntext"/>
              <w:jc w:val="center"/>
              <w:rPr>
                <w:b/>
                <w:sz w:val="23"/>
                <w:szCs w:val="23"/>
                <w:lang w:val="cs-CZ"/>
              </w:rPr>
            </w:pPr>
            <w:r w:rsidRPr="00075EE8">
              <w:rPr>
                <w:b/>
                <w:sz w:val="23"/>
                <w:szCs w:val="23"/>
                <w:lang w:val="cs-CZ"/>
              </w:rPr>
              <w:t>2</w:t>
            </w:r>
          </w:p>
        </w:tc>
        <w:tc>
          <w:tcPr>
            <w:tcW w:w="4440" w:type="dxa"/>
            <w:shd w:val="clear" w:color="auto" w:fill="auto"/>
          </w:tcPr>
          <w:p w:rsidR="003F2F30" w:rsidRPr="00075EE8" w:rsidRDefault="003F2F30" w:rsidP="00075EE8">
            <w:pPr>
              <w:pStyle w:val="Default"/>
              <w:jc w:val="both"/>
              <w:rPr>
                <w:sz w:val="22"/>
                <w:szCs w:val="22"/>
              </w:rPr>
            </w:pPr>
            <w:r w:rsidRPr="00075EE8">
              <w:rPr>
                <w:sz w:val="22"/>
                <w:szCs w:val="22"/>
              </w:rPr>
              <w:t xml:space="preserve">označeny 2 - 3 správné odpovědi, žádná nesprávná </w:t>
            </w:r>
          </w:p>
        </w:tc>
      </w:tr>
      <w:tr w:rsidR="003F2F30" w:rsidTr="00075EE8">
        <w:tc>
          <w:tcPr>
            <w:tcW w:w="3486" w:type="dxa"/>
            <w:shd w:val="clear" w:color="auto" w:fill="auto"/>
          </w:tcPr>
          <w:p w:rsidR="003F2F30" w:rsidRPr="00075EE8" w:rsidRDefault="003F2F30" w:rsidP="00075EE8">
            <w:pPr>
              <w:pStyle w:val="Zkladntext"/>
              <w:jc w:val="center"/>
              <w:rPr>
                <w:b/>
                <w:sz w:val="23"/>
                <w:szCs w:val="23"/>
                <w:lang w:val="cs-CZ"/>
              </w:rPr>
            </w:pPr>
            <w:r w:rsidRPr="00075EE8">
              <w:rPr>
                <w:b/>
                <w:sz w:val="23"/>
                <w:szCs w:val="23"/>
                <w:lang w:val="cs-CZ"/>
              </w:rPr>
              <w:t>3</w:t>
            </w:r>
          </w:p>
        </w:tc>
        <w:tc>
          <w:tcPr>
            <w:tcW w:w="4440" w:type="dxa"/>
            <w:shd w:val="clear" w:color="auto" w:fill="auto"/>
          </w:tcPr>
          <w:p w:rsidR="003F2F30" w:rsidRPr="00075EE8" w:rsidRDefault="003F2F30" w:rsidP="00075EE8">
            <w:pPr>
              <w:pStyle w:val="Default"/>
              <w:jc w:val="both"/>
              <w:rPr>
                <w:sz w:val="22"/>
                <w:szCs w:val="22"/>
              </w:rPr>
            </w:pPr>
            <w:r w:rsidRPr="00075EE8">
              <w:rPr>
                <w:sz w:val="22"/>
                <w:szCs w:val="22"/>
              </w:rPr>
              <w:t xml:space="preserve">označena 1 správná odpověď, žádná nesprávná </w:t>
            </w:r>
          </w:p>
        </w:tc>
      </w:tr>
      <w:tr w:rsidR="003F2F30" w:rsidTr="00075EE8">
        <w:tc>
          <w:tcPr>
            <w:tcW w:w="3486" w:type="dxa"/>
            <w:shd w:val="clear" w:color="auto" w:fill="auto"/>
          </w:tcPr>
          <w:p w:rsidR="003F2F30" w:rsidRPr="00075EE8" w:rsidRDefault="003F2F30" w:rsidP="00075EE8">
            <w:pPr>
              <w:pStyle w:val="Zkladntext"/>
              <w:jc w:val="center"/>
              <w:rPr>
                <w:b/>
                <w:sz w:val="23"/>
                <w:szCs w:val="23"/>
                <w:lang w:val="cs-CZ"/>
              </w:rPr>
            </w:pPr>
            <w:r w:rsidRPr="00075EE8">
              <w:rPr>
                <w:b/>
                <w:sz w:val="23"/>
                <w:szCs w:val="23"/>
                <w:lang w:val="cs-CZ"/>
              </w:rPr>
              <w:t>4</w:t>
            </w:r>
          </w:p>
        </w:tc>
        <w:tc>
          <w:tcPr>
            <w:tcW w:w="4440" w:type="dxa"/>
            <w:shd w:val="clear" w:color="auto" w:fill="auto"/>
          </w:tcPr>
          <w:p w:rsidR="003F2F30" w:rsidRPr="00075EE8" w:rsidRDefault="003F2F30" w:rsidP="00075EE8">
            <w:pPr>
              <w:pStyle w:val="Default"/>
              <w:jc w:val="both"/>
              <w:rPr>
                <w:sz w:val="22"/>
                <w:szCs w:val="22"/>
              </w:rPr>
            </w:pPr>
            <w:r w:rsidRPr="00075EE8">
              <w:rPr>
                <w:sz w:val="22"/>
                <w:szCs w:val="22"/>
              </w:rPr>
              <w:t xml:space="preserve">označena alespoň 1 správná + některá nesprávná </w:t>
            </w:r>
          </w:p>
        </w:tc>
      </w:tr>
      <w:tr w:rsidR="003F2F30" w:rsidTr="00075EE8">
        <w:tc>
          <w:tcPr>
            <w:tcW w:w="3486" w:type="dxa"/>
            <w:shd w:val="clear" w:color="auto" w:fill="auto"/>
          </w:tcPr>
          <w:p w:rsidR="003F2F30" w:rsidRPr="00075EE8" w:rsidRDefault="003F2F30" w:rsidP="00075EE8">
            <w:pPr>
              <w:pStyle w:val="Zkladntext"/>
              <w:jc w:val="center"/>
              <w:rPr>
                <w:b/>
                <w:sz w:val="23"/>
                <w:szCs w:val="23"/>
                <w:lang w:val="cs-CZ"/>
              </w:rPr>
            </w:pPr>
            <w:r w:rsidRPr="00075EE8">
              <w:rPr>
                <w:b/>
                <w:sz w:val="23"/>
                <w:szCs w:val="23"/>
                <w:lang w:val="cs-CZ"/>
              </w:rPr>
              <w:t>5</w:t>
            </w:r>
          </w:p>
        </w:tc>
        <w:tc>
          <w:tcPr>
            <w:tcW w:w="4440" w:type="dxa"/>
            <w:shd w:val="clear" w:color="auto" w:fill="auto"/>
          </w:tcPr>
          <w:p w:rsidR="003F2F30" w:rsidRPr="00075EE8" w:rsidRDefault="003F2F30" w:rsidP="00075EE8">
            <w:pPr>
              <w:pStyle w:val="Default"/>
              <w:jc w:val="both"/>
              <w:rPr>
                <w:sz w:val="23"/>
                <w:szCs w:val="23"/>
              </w:rPr>
            </w:pPr>
            <w:r w:rsidRPr="00075EE8">
              <w:rPr>
                <w:sz w:val="22"/>
                <w:szCs w:val="22"/>
              </w:rPr>
              <w:t xml:space="preserve">neoznačena žádná správná odpověď </w:t>
            </w:r>
          </w:p>
        </w:tc>
      </w:tr>
    </w:tbl>
    <w:p w:rsidR="003F2F30" w:rsidRDefault="003F2F30" w:rsidP="003F2F30">
      <w:pPr>
        <w:pStyle w:val="Zkladntext"/>
        <w:rPr>
          <w:sz w:val="23"/>
          <w:szCs w:val="23"/>
          <w:lang w:val="cs-CZ"/>
        </w:rPr>
      </w:pPr>
    </w:p>
    <w:p w:rsidR="00740C9B" w:rsidRPr="00382F91" w:rsidRDefault="00BA09C6" w:rsidP="00740C9B">
      <w:pPr>
        <w:pStyle w:val="Zkladntext"/>
        <w:rPr>
          <w:lang w:val="cs-CZ"/>
        </w:rPr>
      </w:pPr>
      <w:r w:rsidRPr="00382F91">
        <w:rPr>
          <w:lang w:val="cs-CZ"/>
        </w:rPr>
        <w:t>První z otázek zněla</w:t>
      </w:r>
      <w:r w:rsidR="00740C9B" w:rsidRPr="00382F91">
        <w:rPr>
          <w:lang w:val="cs-CZ"/>
        </w:rPr>
        <w:t xml:space="preserve">: </w:t>
      </w:r>
      <w:r w:rsidR="00740C9B" w:rsidRPr="00382F91">
        <w:rPr>
          <w:i/>
          <w:lang w:val="cs-CZ"/>
        </w:rPr>
        <w:t>„Zakroužkujte prosím léčivé byliny, o kterých se domníváte, že by se neměly užívat v těhotenství“</w:t>
      </w:r>
      <w:r w:rsidR="00740C9B" w:rsidRPr="00382F91">
        <w:rPr>
          <w:lang w:val="cs-CZ"/>
        </w:rPr>
        <w:t xml:space="preserve"> a odpovědi, ze kterých respondentky volily, byly brusinka obecná, maliník obecný, bazalka, anýz, křen selský a třezalka tečkovaná.  V těhotenství by se neměla užívat brusinka obecná, maliník obecný, křen selský a třezalka tečkovaná (Hermann, 2007). Žádná respondentka správnou odpověď brusinka obecná neuvedla. Jedenáct respondentek (34 %) označilo správnou odpověď maliník obecný, 9 respondentek (28 %) označilo správnou odpověď křen selský, a 24 respondentek (75 %) označilo správnou odpověď třezalka tečkovaná. Žádná respondentka tedy neuvedla všechny 4 správné odpovědi. Nejčastější kombinací odpovědí, a to v 8 případech, byla kombinace křen selský a třezalka tečkovaná. </w:t>
      </w:r>
      <w:r w:rsidR="00621708" w:rsidRPr="00382F91">
        <w:rPr>
          <w:lang w:val="cs-CZ"/>
        </w:rPr>
        <w:t>V</w:t>
      </w:r>
      <w:r w:rsidR="00740C9B" w:rsidRPr="00382F91">
        <w:rPr>
          <w:lang w:val="cs-CZ"/>
        </w:rPr>
        <w:t xml:space="preserve"> </w:t>
      </w:r>
      <w:r w:rsidR="00621708" w:rsidRPr="00382F91">
        <w:rPr>
          <w:lang w:val="cs-CZ"/>
        </w:rPr>
        <w:t>šestnácti</w:t>
      </w:r>
      <w:r w:rsidR="00740C9B" w:rsidRPr="00382F91">
        <w:rPr>
          <w:lang w:val="cs-CZ"/>
        </w:rPr>
        <w:t xml:space="preserve"> případech byly nesprávně označeny byliny bazalka a anýz</w:t>
      </w:r>
      <w:r w:rsidR="00621708" w:rsidRPr="00382F91">
        <w:rPr>
          <w:lang w:val="cs-CZ"/>
        </w:rPr>
        <w:t>.</w:t>
      </w:r>
    </w:p>
    <w:p w:rsidR="00621708" w:rsidRPr="00382F91" w:rsidRDefault="00621708" w:rsidP="00621708">
      <w:pPr>
        <w:pStyle w:val="Zkladntext"/>
        <w:rPr>
          <w:lang w:val="cs-CZ"/>
        </w:rPr>
      </w:pPr>
      <w:r w:rsidRPr="00382F91">
        <w:rPr>
          <w:lang w:val="cs-CZ"/>
        </w:rPr>
        <w:t xml:space="preserve">Správnost odpovědí na </w:t>
      </w:r>
      <w:r w:rsidR="00382F91">
        <w:rPr>
          <w:lang w:val="cs-CZ"/>
        </w:rPr>
        <w:t xml:space="preserve">tuto </w:t>
      </w:r>
      <w:r w:rsidRPr="00382F91">
        <w:rPr>
          <w:lang w:val="cs-CZ"/>
        </w:rPr>
        <w:t xml:space="preserve">otázku byla hodnocena také dle toho, na jakém oddělení respondentky pracují. Nejlepší znalost bylin, které by se neměly užívat v těhotenství, prokázaly respondentky pracující na gynekologické ambulanci. Naopak nejhorší znalost se ukázala u respondentek z oddělení gynekologie a těhotných (viz </w:t>
      </w:r>
      <w:r w:rsidR="0042442B" w:rsidRPr="00382F91">
        <w:rPr>
          <w:lang w:val="cs-CZ"/>
        </w:rPr>
        <w:t>Tabulka 2</w:t>
      </w:r>
      <w:r w:rsidRPr="00382F91">
        <w:rPr>
          <w:lang w:val="cs-CZ"/>
        </w:rPr>
        <w:t>).</w:t>
      </w:r>
    </w:p>
    <w:p w:rsidR="00621708" w:rsidRDefault="00621708" w:rsidP="00621708">
      <w:pPr>
        <w:pStyle w:val="Titulek"/>
        <w:jc w:val="left"/>
        <w:rPr>
          <w:sz w:val="23"/>
          <w:szCs w:val="23"/>
        </w:rPr>
      </w:pPr>
      <w:r>
        <w:t xml:space="preserve">Tabulka </w:t>
      </w:r>
      <w:r w:rsidR="00075EE8">
        <w:fldChar w:fldCharType="begin"/>
      </w:r>
      <w:r w:rsidR="00075EE8">
        <w:instrText xml:space="preserve"> SEQ Tabulka \* ARABIC </w:instrText>
      </w:r>
      <w:r w:rsidR="00075EE8">
        <w:fldChar w:fldCharType="separate"/>
      </w:r>
      <w:r w:rsidR="009B4098">
        <w:rPr>
          <w:noProof/>
        </w:rPr>
        <w:t>2</w:t>
      </w:r>
      <w:r w:rsidR="00075EE8">
        <w:rPr>
          <w:noProof/>
        </w:rPr>
        <w:fldChar w:fldCharType="end"/>
      </w:r>
      <w:r>
        <w:t xml:space="preserve"> Známky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84"/>
        <w:gridCol w:w="1040"/>
        <w:gridCol w:w="1212"/>
        <w:gridCol w:w="1212"/>
        <w:gridCol w:w="1212"/>
        <w:gridCol w:w="994"/>
      </w:tblGrid>
      <w:tr w:rsidR="00621708" w:rsidTr="00075EE8">
        <w:trPr>
          <w:trHeight w:val="98"/>
        </w:trPr>
        <w:tc>
          <w:tcPr>
            <w:tcW w:w="7054" w:type="dxa"/>
            <w:gridSpan w:val="6"/>
            <w:shd w:val="clear" w:color="auto" w:fill="auto"/>
          </w:tcPr>
          <w:p w:rsidR="00621708" w:rsidRPr="00075EE8" w:rsidRDefault="00621708">
            <w:pPr>
              <w:pStyle w:val="Default"/>
              <w:rPr>
                <w:b/>
                <w:bCs/>
                <w:sz w:val="20"/>
                <w:szCs w:val="20"/>
              </w:rPr>
            </w:pPr>
            <w:r w:rsidRPr="00075EE8">
              <w:rPr>
                <w:b/>
                <w:bCs/>
                <w:sz w:val="22"/>
                <w:szCs w:val="22"/>
              </w:rPr>
              <w:lastRenderedPageBreak/>
              <w:t xml:space="preserve">                                                              Oddělení</w:t>
            </w:r>
          </w:p>
        </w:tc>
      </w:tr>
      <w:tr w:rsidR="00075EE8" w:rsidTr="00075EE8">
        <w:trPr>
          <w:trHeight w:val="100"/>
        </w:trPr>
        <w:tc>
          <w:tcPr>
            <w:tcW w:w="1384" w:type="dxa"/>
            <w:shd w:val="clear" w:color="auto" w:fill="auto"/>
          </w:tcPr>
          <w:p w:rsidR="00621708" w:rsidRPr="00075EE8" w:rsidRDefault="00621708">
            <w:pPr>
              <w:pStyle w:val="Default"/>
              <w:rPr>
                <w:b/>
                <w:sz w:val="22"/>
                <w:szCs w:val="22"/>
              </w:rPr>
            </w:pPr>
            <w:r w:rsidRPr="00075EE8">
              <w:rPr>
                <w:b/>
                <w:sz w:val="22"/>
                <w:szCs w:val="22"/>
              </w:rPr>
              <w:t xml:space="preserve">Známka </w:t>
            </w:r>
          </w:p>
        </w:tc>
        <w:tc>
          <w:tcPr>
            <w:tcW w:w="1040" w:type="dxa"/>
            <w:shd w:val="clear" w:color="auto" w:fill="auto"/>
          </w:tcPr>
          <w:p w:rsidR="00621708" w:rsidRPr="00075EE8" w:rsidRDefault="00621708">
            <w:pPr>
              <w:pStyle w:val="Default"/>
              <w:rPr>
                <w:sz w:val="22"/>
                <w:szCs w:val="22"/>
              </w:rPr>
            </w:pPr>
            <w:r w:rsidRPr="00075EE8">
              <w:rPr>
                <w:sz w:val="22"/>
                <w:szCs w:val="22"/>
              </w:rPr>
              <w:t xml:space="preserve">PS </w:t>
            </w:r>
          </w:p>
        </w:tc>
        <w:tc>
          <w:tcPr>
            <w:tcW w:w="1212" w:type="dxa"/>
            <w:shd w:val="clear" w:color="auto" w:fill="auto"/>
          </w:tcPr>
          <w:p w:rsidR="00621708" w:rsidRPr="00075EE8" w:rsidRDefault="00621708">
            <w:pPr>
              <w:pStyle w:val="Default"/>
              <w:rPr>
                <w:sz w:val="22"/>
                <w:szCs w:val="22"/>
              </w:rPr>
            </w:pPr>
            <w:r w:rsidRPr="00075EE8">
              <w:rPr>
                <w:sz w:val="22"/>
                <w:szCs w:val="22"/>
              </w:rPr>
              <w:t xml:space="preserve">OGT </w:t>
            </w:r>
          </w:p>
        </w:tc>
        <w:tc>
          <w:tcPr>
            <w:tcW w:w="1212" w:type="dxa"/>
            <w:shd w:val="clear" w:color="auto" w:fill="auto"/>
          </w:tcPr>
          <w:p w:rsidR="00621708" w:rsidRPr="00075EE8" w:rsidRDefault="00621708">
            <w:pPr>
              <w:pStyle w:val="Default"/>
              <w:rPr>
                <w:sz w:val="22"/>
                <w:szCs w:val="22"/>
              </w:rPr>
            </w:pPr>
            <w:r w:rsidRPr="00075EE8">
              <w:rPr>
                <w:sz w:val="22"/>
                <w:szCs w:val="22"/>
              </w:rPr>
              <w:t xml:space="preserve">OMN </w:t>
            </w:r>
          </w:p>
        </w:tc>
        <w:tc>
          <w:tcPr>
            <w:tcW w:w="1212" w:type="dxa"/>
            <w:shd w:val="clear" w:color="auto" w:fill="auto"/>
          </w:tcPr>
          <w:p w:rsidR="00621708" w:rsidRPr="00075EE8" w:rsidRDefault="00621708">
            <w:pPr>
              <w:pStyle w:val="Default"/>
              <w:rPr>
                <w:sz w:val="22"/>
                <w:szCs w:val="22"/>
              </w:rPr>
            </w:pPr>
            <w:r w:rsidRPr="00075EE8">
              <w:rPr>
                <w:sz w:val="22"/>
                <w:szCs w:val="22"/>
              </w:rPr>
              <w:t xml:space="preserve">GA </w:t>
            </w:r>
          </w:p>
        </w:tc>
        <w:tc>
          <w:tcPr>
            <w:tcW w:w="994" w:type="dxa"/>
            <w:shd w:val="clear" w:color="auto" w:fill="auto"/>
          </w:tcPr>
          <w:p w:rsidR="00621708" w:rsidRPr="00075EE8" w:rsidRDefault="00621708">
            <w:pPr>
              <w:pStyle w:val="Default"/>
              <w:rPr>
                <w:sz w:val="22"/>
                <w:szCs w:val="22"/>
              </w:rPr>
            </w:pPr>
            <w:r w:rsidRPr="00075EE8">
              <w:rPr>
                <w:sz w:val="22"/>
                <w:szCs w:val="22"/>
              </w:rPr>
              <w:t xml:space="preserve">OOP </w:t>
            </w:r>
          </w:p>
        </w:tc>
      </w:tr>
      <w:tr w:rsidR="00075EE8" w:rsidTr="00075EE8">
        <w:trPr>
          <w:trHeight w:val="100"/>
        </w:trPr>
        <w:tc>
          <w:tcPr>
            <w:tcW w:w="1384" w:type="dxa"/>
            <w:shd w:val="clear" w:color="auto" w:fill="auto"/>
          </w:tcPr>
          <w:p w:rsidR="00621708" w:rsidRPr="00075EE8" w:rsidRDefault="00621708" w:rsidP="00075EE8">
            <w:pPr>
              <w:pStyle w:val="Default"/>
              <w:jc w:val="center"/>
              <w:rPr>
                <w:sz w:val="22"/>
                <w:szCs w:val="22"/>
              </w:rPr>
            </w:pPr>
            <w:r w:rsidRPr="00075EE8">
              <w:rPr>
                <w:sz w:val="22"/>
                <w:szCs w:val="22"/>
              </w:rPr>
              <w:t>1</w:t>
            </w:r>
          </w:p>
        </w:tc>
        <w:tc>
          <w:tcPr>
            <w:tcW w:w="1040" w:type="dxa"/>
            <w:shd w:val="clear" w:color="auto" w:fill="auto"/>
          </w:tcPr>
          <w:p w:rsidR="00621708" w:rsidRPr="00075EE8" w:rsidRDefault="00621708" w:rsidP="00075EE8">
            <w:pPr>
              <w:pStyle w:val="Default"/>
              <w:jc w:val="center"/>
              <w:rPr>
                <w:sz w:val="22"/>
                <w:szCs w:val="22"/>
              </w:rPr>
            </w:pPr>
            <w:r w:rsidRPr="00075EE8">
              <w:rPr>
                <w:sz w:val="22"/>
                <w:szCs w:val="22"/>
              </w:rPr>
              <w:t>0</w:t>
            </w:r>
          </w:p>
        </w:tc>
        <w:tc>
          <w:tcPr>
            <w:tcW w:w="1212" w:type="dxa"/>
            <w:shd w:val="clear" w:color="auto" w:fill="auto"/>
          </w:tcPr>
          <w:p w:rsidR="00621708" w:rsidRPr="00075EE8" w:rsidRDefault="00621708" w:rsidP="00075EE8">
            <w:pPr>
              <w:pStyle w:val="Default"/>
              <w:jc w:val="center"/>
              <w:rPr>
                <w:sz w:val="22"/>
                <w:szCs w:val="22"/>
              </w:rPr>
            </w:pPr>
            <w:r w:rsidRPr="00075EE8">
              <w:rPr>
                <w:sz w:val="22"/>
                <w:szCs w:val="22"/>
              </w:rPr>
              <w:t>0</w:t>
            </w:r>
          </w:p>
        </w:tc>
        <w:tc>
          <w:tcPr>
            <w:tcW w:w="1212" w:type="dxa"/>
            <w:shd w:val="clear" w:color="auto" w:fill="auto"/>
          </w:tcPr>
          <w:p w:rsidR="00621708" w:rsidRPr="00075EE8" w:rsidRDefault="00621708" w:rsidP="00075EE8">
            <w:pPr>
              <w:pStyle w:val="Default"/>
              <w:jc w:val="center"/>
              <w:rPr>
                <w:sz w:val="22"/>
                <w:szCs w:val="22"/>
              </w:rPr>
            </w:pPr>
            <w:r w:rsidRPr="00075EE8">
              <w:rPr>
                <w:sz w:val="22"/>
                <w:szCs w:val="22"/>
              </w:rPr>
              <w:t>0</w:t>
            </w:r>
          </w:p>
        </w:tc>
        <w:tc>
          <w:tcPr>
            <w:tcW w:w="1212" w:type="dxa"/>
            <w:shd w:val="clear" w:color="auto" w:fill="auto"/>
          </w:tcPr>
          <w:p w:rsidR="00621708" w:rsidRPr="00075EE8" w:rsidRDefault="00621708" w:rsidP="00075EE8">
            <w:pPr>
              <w:pStyle w:val="Default"/>
              <w:jc w:val="center"/>
              <w:rPr>
                <w:sz w:val="22"/>
                <w:szCs w:val="22"/>
              </w:rPr>
            </w:pPr>
            <w:r w:rsidRPr="00075EE8">
              <w:rPr>
                <w:sz w:val="22"/>
                <w:szCs w:val="22"/>
              </w:rPr>
              <w:t>0</w:t>
            </w:r>
          </w:p>
        </w:tc>
        <w:tc>
          <w:tcPr>
            <w:tcW w:w="994" w:type="dxa"/>
            <w:shd w:val="clear" w:color="auto" w:fill="auto"/>
          </w:tcPr>
          <w:p w:rsidR="00621708" w:rsidRPr="00075EE8" w:rsidRDefault="00621708" w:rsidP="00075EE8">
            <w:pPr>
              <w:pStyle w:val="Default"/>
              <w:jc w:val="center"/>
              <w:rPr>
                <w:sz w:val="22"/>
                <w:szCs w:val="22"/>
              </w:rPr>
            </w:pPr>
            <w:r w:rsidRPr="00075EE8">
              <w:rPr>
                <w:sz w:val="22"/>
                <w:szCs w:val="22"/>
              </w:rPr>
              <w:t>0</w:t>
            </w:r>
          </w:p>
        </w:tc>
      </w:tr>
      <w:tr w:rsidR="00075EE8" w:rsidTr="00075EE8">
        <w:trPr>
          <w:trHeight w:val="100"/>
        </w:trPr>
        <w:tc>
          <w:tcPr>
            <w:tcW w:w="1384" w:type="dxa"/>
            <w:shd w:val="clear" w:color="auto" w:fill="auto"/>
          </w:tcPr>
          <w:p w:rsidR="00621708" w:rsidRPr="00075EE8" w:rsidRDefault="00621708" w:rsidP="00075EE8">
            <w:pPr>
              <w:pStyle w:val="Default"/>
              <w:jc w:val="center"/>
              <w:rPr>
                <w:sz w:val="22"/>
                <w:szCs w:val="22"/>
              </w:rPr>
            </w:pPr>
            <w:r w:rsidRPr="00075EE8">
              <w:rPr>
                <w:sz w:val="22"/>
                <w:szCs w:val="22"/>
              </w:rPr>
              <w:t>2</w:t>
            </w:r>
          </w:p>
        </w:tc>
        <w:tc>
          <w:tcPr>
            <w:tcW w:w="1040" w:type="dxa"/>
            <w:shd w:val="clear" w:color="auto" w:fill="auto"/>
          </w:tcPr>
          <w:p w:rsidR="00621708" w:rsidRPr="00075EE8" w:rsidRDefault="00621708" w:rsidP="00075EE8">
            <w:pPr>
              <w:pStyle w:val="Default"/>
              <w:jc w:val="center"/>
              <w:rPr>
                <w:sz w:val="22"/>
                <w:szCs w:val="22"/>
              </w:rPr>
            </w:pPr>
            <w:r w:rsidRPr="00075EE8">
              <w:rPr>
                <w:sz w:val="22"/>
                <w:szCs w:val="22"/>
              </w:rPr>
              <w:t>0</w:t>
            </w:r>
          </w:p>
        </w:tc>
        <w:tc>
          <w:tcPr>
            <w:tcW w:w="1212" w:type="dxa"/>
            <w:shd w:val="clear" w:color="auto" w:fill="auto"/>
          </w:tcPr>
          <w:p w:rsidR="00621708" w:rsidRPr="00075EE8" w:rsidRDefault="00621708" w:rsidP="00075EE8">
            <w:pPr>
              <w:pStyle w:val="Default"/>
              <w:jc w:val="center"/>
              <w:rPr>
                <w:sz w:val="22"/>
                <w:szCs w:val="22"/>
              </w:rPr>
            </w:pPr>
            <w:r w:rsidRPr="00075EE8">
              <w:rPr>
                <w:sz w:val="22"/>
                <w:szCs w:val="22"/>
              </w:rPr>
              <w:t>1</w:t>
            </w:r>
          </w:p>
        </w:tc>
        <w:tc>
          <w:tcPr>
            <w:tcW w:w="1212" w:type="dxa"/>
            <w:shd w:val="clear" w:color="auto" w:fill="auto"/>
          </w:tcPr>
          <w:p w:rsidR="00621708" w:rsidRPr="00075EE8" w:rsidRDefault="00621708" w:rsidP="00075EE8">
            <w:pPr>
              <w:pStyle w:val="Default"/>
              <w:jc w:val="center"/>
              <w:rPr>
                <w:sz w:val="22"/>
                <w:szCs w:val="22"/>
              </w:rPr>
            </w:pPr>
            <w:r w:rsidRPr="00075EE8">
              <w:rPr>
                <w:sz w:val="22"/>
                <w:szCs w:val="22"/>
              </w:rPr>
              <w:t>2</w:t>
            </w:r>
          </w:p>
        </w:tc>
        <w:tc>
          <w:tcPr>
            <w:tcW w:w="1212" w:type="dxa"/>
            <w:shd w:val="clear" w:color="auto" w:fill="auto"/>
          </w:tcPr>
          <w:p w:rsidR="00621708" w:rsidRPr="00075EE8" w:rsidRDefault="00621708" w:rsidP="00075EE8">
            <w:pPr>
              <w:pStyle w:val="Default"/>
              <w:jc w:val="center"/>
              <w:rPr>
                <w:sz w:val="22"/>
                <w:szCs w:val="22"/>
              </w:rPr>
            </w:pPr>
            <w:r w:rsidRPr="00075EE8">
              <w:rPr>
                <w:sz w:val="22"/>
                <w:szCs w:val="22"/>
              </w:rPr>
              <w:t>1</w:t>
            </w:r>
          </w:p>
        </w:tc>
        <w:tc>
          <w:tcPr>
            <w:tcW w:w="994" w:type="dxa"/>
            <w:shd w:val="clear" w:color="auto" w:fill="auto"/>
          </w:tcPr>
          <w:p w:rsidR="00621708" w:rsidRPr="00075EE8" w:rsidRDefault="00621708" w:rsidP="00075EE8">
            <w:pPr>
              <w:pStyle w:val="Default"/>
              <w:jc w:val="center"/>
              <w:rPr>
                <w:sz w:val="22"/>
                <w:szCs w:val="22"/>
              </w:rPr>
            </w:pPr>
            <w:r w:rsidRPr="00075EE8">
              <w:rPr>
                <w:sz w:val="22"/>
                <w:szCs w:val="22"/>
              </w:rPr>
              <w:t>4</w:t>
            </w:r>
          </w:p>
        </w:tc>
      </w:tr>
      <w:tr w:rsidR="00075EE8" w:rsidTr="00075EE8">
        <w:trPr>
          <w:trHeight w:val="100"/>
        </w:trPr>
        <w:tc>
          <w:tcPr>
            <w:tcW w:w="1384" w:type="dxa"/>
            <w:shd w:val="clear" w:color="auto" w:fill="auto"/>
          </w:tcPr>
          <w:p w:rsidR="00621708" w:rsidRPr="00075EE8" w:rsidRDefault="00621708" w:rsidP="00075EE8">
            <w:pPr>
              <w:pStyle w:val="Default"/>
              <w:jc w:val="center"/>
              <w:rPr>
                <w:sz w:val="22"/>
                <w:szCs w:val="22"/>
              </w:rPr>
            </w:pPr>
            <w:r w:rsidRPr="00075EE8">
              <w:rPr>
                <w:sz w:val="22"/>
                <w:szCs w:val="22"/>
              </w:rPr>
              <w:t>3</w:t>
            </w:r>
          </w:p>
        </w:tc>
        <w:tc>
          <w:tcPr>
            <w:tcW w:w="1040" w:type="dxa"/>
            <w:shd w:val="clear" w:color="auto" w:fill="auto"/>
          </w:tcPr>
          <w:p w:rsidR="00621708" w:rsidRPr="00075EE8" w:rsidRDefault="00621708" w:rsidP="00075EE8">
            <w:pPr>
              <w:pStyle w:val="Default"/>
              <w:jc w:val="center"/>
              <w:rPr>
                <w:sz w:val="22"/>
                <w:szCs w:val="22"/>
              </w:rPr>
            </w:pPr>
            <w:r w:rsidRPr="00075EE8">
              <w:rPr>
                <w:sz w:val="22"/>
                <w:szCs w:val="22"/>
              </w:rPr>
              <w:t>4</w:t>
            </w:r>
          </w:p>
        </w:tc>
        <w:tc>
          <w:tcPr>
            <w:tcW w:w="1212" w:type="dxa"/>
            <w:shd w:val="clear" w:color="auto" w:fill="auto"/>
          </w:tcPr>
          <w:p w:rsidR="00621708" w:rsidRPr="00075EE8" w:rsidRDefault="00621708" w:rsidP="00075EE8">
            <w:pPr>
              <w:pStyle w:val="Default"/>
              <w:jc w:val="center"/>
              <w:rPr>
                <w:sz w:val="22"/>
                <w:szCs w:val="22"/>
              </w:rPr>
            </w:pPr>
            <w:r w:rsidRPr="00075EE8">
              <w:rPr>
                <w:sz w:val="22"/>
                <w:szCs w:val="22"/>
              </w:rPr>
              <w:t>1</w:t>
            </w:r>
          </w:p>
        </w:tc>
        <w:tc>
          <w:tcPr>
            <w:tcW w:w="1212" w:type="dxa"/>
            <w:shd w:val="clear" w:color="auto" w:fill="auto"/>
          </w:tcPr>
          <w:p w:rsidR="00621708" w:rsidRPr="00075EE8" w:rsidRDefault="00621708" w:rsidP="00075EE8">
            <w:pPr>
              <w:pStyle w:val="Default"/>
              <w:jc w:val="center"/>
              <w:rPr>
                <w:sz w:val="22"/>
                <w:szCs w:val="22"/>
              </w:rPr>
            </w:pPr>
            <w:r w:rsidRPr="00075EE8">
              <w:rPr>
                <w:sz w:val="22"/>
                <w:szCs w:val="22"/>
              </w:rPr>
              <w:t>2</w:t>
            </w:r>
          </w:p>
        </w:tc>
        <w:tc>
          <w:tcPr>
            <w:tcW w:w="1212" w:type="dxa"/>
            <w:shd w:val="clear" w:color="auto" w:fill="auto"/>
          </w:tcPr>
          <w:p w:rsidR="00621708" w:rsidRPr="00075EE8" w:rsidRDefault="00621708" w:rsidP="00075EE8">
            <w:pPr>
              <w:pStyle w:val="Default"/>
              <w:jc w:val="center"/>
              <w:rPr>
                <w:sz w:val="22"/>
                <w:szCs w:val="22"/>
              </w:rPr>
            </w:pPr>
            <w:r w:rsidRPr="00075EE8">
              <w:rPr>
                <w:sz w:val="22"/>
                <w:szCs w:val="22"/>
              </w:rPr>
              <w:t>1</w:t>
            </w:r>
          </w:p>
        </w:tc>
        <w:tc>
          <w:tcPr>
            <w:tcW w:w="994" w:type="dxa"/>
            <w:shd w:val="clear" w:color="auto" w:fill="auto"/>
          </w:tcPr>
          <w:p w:rsidR="00621708" w:rsidRPr="00075EE8" w:rsidRDefault="00621708" w:rsidP="00075EE8">
            <w:pPr>
              <w:pStyle w:val="Default"/>
              <w:jc w:val="center"/>
              <w:rPr>
                <w:sz w:val="22"/>
                <w:szCs w:val="22"/>
              </w:rPr>
            </w:pPr>
            <w:r w:rsidRPr="00075EE8">
              <w:rPr>
                <w:sz w:val="22"/>
                <w:szCs w:val="22"/>
              </w:rPr>
              <w:t>0</w:t>
            </w:r>
          </w:p>
        </w:tc>
      </w:tr>
      <w:tr w:rsidR="00075EE8" w:rsidTr="00075EE8">
        <w:trPr>
          <w:trHeight w:val="100"/>
        </w:trPr>
        <w:tc>
          <w:tcPr>
            <w:tcW w:w="1384" w:type="dxa"/>
            <w:shd w:val="clear" w:color="auto" w:fill="auto"/>
          </w:tcPr>
          <w:p w:rsidR="00621708" w:rsidRPr="00075EE8" w:rsidRDefault="00621708" w:rsidP="00075EE8">
            <w:pPr>
              <w:pStyle w:val="Default"/>
              <w:jc w:val="center"/>
              <w:rPr>
                <w:sz w:val="22"/>
                <w:szCs w:val="22"/>
              </w:rPr>
            </w:pPr>
            <w:r w:rsidRPr="00075EE8">
              <w:rPr>
                <w:sz w:val="22"/>
                <w:szCs w:val="22"/>
              </w:rPr>
              <w:t>4</w:t>
            </w:r>
          </w:p>
        </w:tc>
        <w:tc>
          <w:tcPr>
            <w:tcW w:w="1040" w:type="dxa"/>
            <w:shd w:val="clear" w:color="auto" w:fill="auto"/>
          </w:tcPr>
          <w:p w:rsidR="00621708" w:rsidRPr="00075EE8" w:rsidRDefault="00621708" w:rsidP="00075EE8">
            <w:pPr>
              <w:pStyle w:val="Default"/>
              <w:jc w:val="center"/>
              <w:rPr>
                <w:sz w:val="22"/>
                <w:szCs w:val="22"/>
              </w:rPr>
            </w:pPr>
            <w:r w:rsidRPr="00075EE8">
              <w:rPr>
                <w:sz w:val="22"/>
                <w:szCs w:val="22"/>
              </w:rPr>
              <w:t>5</w:t>
            </w:r>
          </w:p>
        </w:tc>
        <w:tc>
          <w:tcPr>
            <w:tcW w:w="1212" w:type="dxa"/>
            <w:shd w:val="clear" w:color="auto" w:fill="auto"/>
          </w:tcPr>
          <w:p w:rsidR="00621708" w:rsidRPr="00075EE8" w:rsidRDefault="00621708" w:rsidP="00075EE8">
            <w:pPr>
              <w:pStyle w:val="Default"/>
              <w:jc w:val="center"/>
              <w:rPr>
                <w:sz w:val="22"/>
                <w:szCs w:val="22"/>
              </w:rPr>
            </w:pPr>
            <w:r w:rsidRPr="00075EE8">
              <w:rPr>
                <w:sz w:val="22"/>
                <w:szCs w:val="22"/>
              </w:rPr>
              <w:t>5</w:t>
            </w:r>
          </w:p>
        </w:tc>
        <w:tc>
          <w:tcPr>
            <w:tcW w:w="1212" w:type="dxa"/>
            <w:shd w:val="clear" w:color="auto" w:fill="auto"/>
          </w:tcPr>
          <w:p w:rsidR="00621708" w:rsidRPr="00075EE8" w:rsidRDefault="00621708" w:rsidP="00075EE8">
            <w:pPr>
              <w:pStyle w:val="Default"/>
              <w:jc w:val="center"/>
              <w:rPr>
                <w:sz w:val="22"/>
                <w:szCs w:val="22"/>
              </w:rPr>
            </w:pPr>
            <w:r w:rsidRPr="00075EE8">
              <w:rPr>
                <w:sz w:val="22"/>
                <w:szCs w:val="22"/>
              </w:rPr>
              <w:t>0</w:t>
            </w:r>
          </w:p>
        </w:tc>
        <w:tc>
          <w:tcPr>
            <w:tcW w:w="1212" w:type="dxa"/>
            <w:shd w:val="clear" w:color="auto" w:fill="auto"/>
          </w:tcPr>
          <w:p w:rsidR="00621708" w:rsidRPr="00075EE8" w:rsidRDefault="00621708" w:rsidP="00075EE8">
            <w:pPr>
              <w:pStyle w:val="Default"/>
              <w:jc w:val="center"/>
              <w:rPr>
                <w:sz w:val="22"/>
                <w:szCs w:val="22"/>
              </w:rPr>
            </w:pPr>
            <w:r w:rsidRPr="00075EE8">
              <w:rPr>
                <w:sz w:val="22"/>
                <w:szCs w:val="22"/>
              </w:rPr>
              <w:t>0</w:t>
            </w:r>
          </w:p>
        </w:tc>
        <w:tc>
          <w:tcPr>
            <w:tcW w:w="994" w:type="dxa"/>
            <w:shd w:val="clear" w:color="auto" w:fill="auto"/>
          </w:tcPr>
          <w:p w:rsidR="00621708" w:rsidRPr="00075EE8" w:rsidRDefault="00621708" w:rsidP="00075EE8">
            <w:pPr>
              <w:pStyle w:val="Default"/>
              <w:jc w:val="center"/>
              <w:rPr>
                <w:sz w:val="22"/>
                <w:szCs w:val="22"/>
              </w:rPr>
            </w:pPr>
            <w:r w:rsidRPr="00075EE8">
              <w:rPr>
                <w:sz w:val="22"/>
                <w:szCs w:val="22"/>
              </w:rPr>
              <w:t>3</w:t>
            </w:r>
          </w:p>
        </w:tc>
      </w:tr>
      <w:tr w:rsidR="00075EE8" w:rsidTr="00075EE8">
        <w:trPr>
          <w:trHeight w:val="100"/>
        </w:trPr>
        <w:tc>
          <w:tcPr>
            <w:tcW w:w="1384" w:type="dxa"/>
            <w:shd w:val="clear" w:color="auto" w:fill="auto"/>
          </w:tcPr>
          <w:p w:rsidR="00621708" w:rsidRPr="00075EE8" w:rsidRDefault="00621708" w:rsidP="00075EE8">
            <w:pPr>
              <w:pStyle w:val="Default"/>
              <w:jc w:val="center"/>
              <w:rPr>
                <w:sz w:val="22"/>
                <w:szCs w:val="22"/>
              </w:rPr>
            </w:pPr>
            <w:r w:rsidRPr="00075EE8">
              <w:rPr>
                <w:sz w:val="22"/>
                <w:szCs w:val="22"/>
              </w:rPr>
              <w:t>5</w:t>
            </w:r>
          </w:p>
        </w:tc>
        <w:tc>
          <w:tcPr>
            <w:tcW w:w="1040" w:type="dxa"/>
            <w:shd w:val="clear" w:color="auto" w:fill="auto"/>
          </w:tcPr>
          <w:p w:rsidR="00621708" w:rsidRPr="00075EE8" w:rsidRDefault="00621708" w:rsidP="00075EE8">
            <w:pPr>
              <w:pStyle w:val="Default"/>
              <w:jc w:val="center"/>
              <w:rPr>
                <w:sz w:val="22"/>
                <w:szCs w:val="22"/>
              </w:rPr>
            </w:pPr>
            <w:r w:rsidRPr="00075EE8">
              <w:rPr>
                <w:sz w:val="22"/>
                <w:szCs w:val="22"/>
              </w:rPr>
              <w:t>0</w:t>
            </w:r>
          </w:p>
        </w:tc>
        <w:tc>
          <w:tcPr>
            <w:tcW w:w="1212" w:type="dxa"/>
            <w:shd w:val="clear" w:color="auto" w:fill="auto"/>
          </w:tcPr>
          <w:p w:rsidR="00621708" w:rsidRPr="00075EE8" w:rsidRDefault="00621708" w:rsidP="00075EE8">
            <w:pPr>
              <w:pStyle w:val="Default"/>
              <w:jc w:val="center"/>
              <w:rPr>
                <w:sz w:val="22"/>
                <w:szCs w:val="22"/>
              </w:rPr>
            </w:pPr>
            <w:r w:rsidRPr="00075EE8">
              <w:rPr>
                <w:sz w:val="22"/>
                <w:szCs w:val="22"/>
              </w:rPr>
              <w:t>1</w:t>
            </w:r>
          </w:p>
        </w:tc>
        <w:tc>
          <w:tcPr>
            <w:tcW w:w="1212" w:type="dxa"/>
            <w:shd w:val="clear" w:color="auto" w:fill="auto"/>
          </w:tcPr>
          <w:p w:rsidR="00621708" w:rsidRPr="00075EE8" w:rsidRDefault="00621708" w:rsidP="00075EE8">
            <w:pPr>
              <w:pStyle w:val="Default"/>
              <w:jc w:val="center"/>
              <w:rPr>
                <w:sz w:val="22"/>
                <w:szCs w:val="22"/>
              </w:rPr>
            </w:pPr>
            <w:r w:rsidRPr="00075EE8">
              <w:rPr>
                <w:sz w:val="22"/>
                <w:szCs w:val="22"/>
              </w:rPr>
              <w:t>1</w:t>
            </w:r>
          </w:p>
        </w:tc>
        <w:tc>
          <w:tcPr>
            <w:tcW w:w="1212" w:type="dxa"/>
            <w:shd w:val="clear" w:color="auto" w:fill="auto"/>
          </w:tcPr>
          <w:p w:rsidR="00621708" w:rsidRPr="00075EE8" w:rsidRDefault="00621708" w:rsidP="00075EE8">
            <w:pPr>
              <w:pStyle w:val="Default"/>
              <w:jc w:val="center"/>
              <w:rPr>
                <w:sz w:val="22"/>
                <w:szCs w:val="22"/>
              </w:rPr>
            </w:pPr>
            <w:r w:rsidRPr="00075EE8">
              <w:rPr>
                <w:sz w:val="22"/>
                <w:szCs w:val="22"/>
              </w:rPr>
              <w:t>0</w:t>
            </w:r>
          </w:p>
        </w:tc>
        <w:tc>
          <w:tcPr>
            <w:tcW w:w="994" w:type="dxa"/>
            <w:shd w:val="clear" w:color="auto" w:fill="auto"/>
          </w:tcPr>
          <w:p w:rsidR="00621708" w:rsidRPr="00075EE8" w:rsidRDefault="00621708" w:rsidP="00075EE8">
            <w:pPr>
              <w:pStyle w:val="Default"/>
              <w:jc w:val="center"/>
              <w:rPr>
                <w:sz w:val="22"/>
                <w:szCs w:val="22"/>
              </w:rPr>
            </w:pPr>
            <w:r w:rsidRPr="00075EE8">
              <w:rPr>
                <w:sz w:val="22"/>
                <w:szCs w:val="22"/>
              </w:rPr>
              <w:t>0</w:t>
            </w:r>
          </w:p>
        </w:tc>
      </w:tr>
      <w:tr w:rsidR="00075EE8" w:rsidTr="00075EE8">
        <w:trPr>
          <w:trHeight w:val="100"/>
        </w:trPr>
        <w:tc>
          <w:tcPr>
            <w:tcW w:w="1384" w:type="dxa"/>
            <w:shd w:val="clear" w:color="auto" w:fill="auto"/>
          </w:tcPr>
          <w:p w:rsidR="00621708" w:rsidRPr="00075EE8" w:rsidRDefault="00621708">
            <w:pPr>
              <w:pStyle w:val="Default"/>
              <w:rPr>
                <w:sz w:val="22"/>
                <w:szCs w:val="22"/>
              </w:rPr>
            </w:pPr>
            <w:r w:rsidRPr="00075EE8">
              <w:rPr>
                <w:sz w:val="22"/>
                <w:szCs w:val="22"/>
              </w:rPr>
              <w:t xml:space="preserve">Počet respondentů </w:t>
            </w:r>
          </w:p>
        </w:tc>
        <w:tc>
          <w:tcPr>
            <w:tcW w:w="1040" w:type="dxa"/>
            <w:shd w:val="clear" w:color="auto" w:fill="auto"/>
          </w:tcPr>
          <w:p w:rsidR="00621708" w:rsidRPr="00075EE8" w:rsidRDefault="00621708" w:rsidP="00075EE8">
            <w:pPr>
              <w:pStyle w:val="Default"/>
              <w:jc w:val="center"/>
              <w:rPr>
                <w:sz w:val="22"/>
                <w:szCs w:val="22"/>
              </w:rPr>
            </w:pPr>
            <w:r w:rsidRPr="00075EE8">
              <w:rPr>
                <w:sz w:val="22"/>
                <w:szCs w:val="22"/>
              </w:rPr>
              <w:t>9</w:t>
            </w:r>
          </w:p>
        </w:tc>
        <w:tc>
          <w:tcPr>
            <w:tcW w:w="1212" w:type="dxa"/>
            <w:shd w:val="clear" w:color="auto" w:fill="auto"/>
          </w:tcPr>
          <w:p w:rsidR="00621708" w:rsidRPr="00075EE8" w:rsidRDefault="00621708" w:rsidP="00075EE8">
            <w:pPr>
              <w:pStyle w:val="Default"/>
              <w:jc w:val="center"/>
              <w:rPr>
                <w:sz w:val="22"/>
                <w:szCs w:val="22"/>
              </w:rPr>
            </w:pPr>
            <w:r w:rsidRPr="00075EE8">
              <w:rPr>
                <w:sz w:val="22"/>
                <w:szCs w:val="22"/>
              </w:rPr>
              <w:t>8</w:t>
            </w:r>
          </w:p>
        </w:tc>
        <w:tc>
          <w:tcPr>
            <w:tcW w:w="1212" w:type="dxa"/>
            <w:shd w:val="clear" w:color="auto" w:fill="auto"/>
          </w:tcPr>
          <w:p w:rsidR="00621708" w:rsidRPr="00075EE8" w:rsidRDefault="00621708" w:rsidP="00075EE8">
            <w:pPr>
              <w:pStyle w:val="Default"/>
              <w:jc w:val="center"/>
              <w:rPr>
                <w:sz w:val="22"/>
                <w:szCs w:val="22"/>
              </w:rPr>
            </w:pPr>
            <w:r w:rsidRPr="00075EE8">
              <w:rPr>
                <w:sz w:val="22"/>
                <w:szCs w:val="22"/>
              </w:rPr>
              <w:t>5</w:t>
            </w:r>
          </w:p>
        </w:tc>
        <w:tc>
          <w:tcPr>
            <w:tcW w:w="1212" w:type="dxa"/>
            <w:shd w:val="clear" w:color="auto" w:fill="auto"/>
          </w:tcPr>
          <w:p w:rsidR="00621708" w:rsidRPr="00075EE8" w:rsidRDefault="00621708" w:rsidP="00075EE8">
            <w:pPr>
              <w:pStyle w:val="Default"/>
              <w:jc w:val="center"/>
              <w:rPr>
                <w:sz w:val="22"/>
                <w:szCs w:val="22"/>
              </w:rPr>
            </w:pPr>
            <w:r w:rsidRPr="00075EE8">
              <w:rPr>
                <w:sz w:val="22"/>
                <w:szCs w:val="22"/>
              </w:rPr>
              <w:t>2</w:t>
            </w:r>
          </w:p>
        </w:tc>
        <w:tc>
          <w:tcPr>
            <w:tcW w:w="994" w:type="dxa"/>
            <w:shd w:val="clear" w:color="auto" w:fill="auto"/>
          </w:tcPr>
          <w:p w:rsidR="00621708" w:rsidRPr="00075EE8" w:rsidRDefault="00621708" w:rsidP="00075EE8">
            <w:pPr>
              <w:pStyle w:val="Default"/>
              <w:jc w:val="center"/>
              <w:rPr>
                <w:sz w:val="22"/>
                <w:szCs w:val="22"/>
              </w:rPr>
            </w:pPr>
            <w:r w:rsidRPr="00075EE8">
              <w:rPr>
                <w:sz w:val="22"/>
                <w:szCs w:val="22"/>
              </w:rPr>
              <w:t>7</w:t>
            </w:r>
          </w:p>
        </w:tc>
      </w:tr>
      <w:tr w:rsidR="00075EE8" w:rsidTr="00075EE8">
        <w:trPr>
          <w:trHeight w:val="100"/>
        </w:trPr>
        <w:tc>
          <w:tcPr>
            <w:tcW w:w="1384" w:type="dxa"/>
            <w:shd w:val="clear" w:color="auto" w:fill="auto"/>
          </w:tcPr>
          <w:p w:rsidR="00621708" w:rsidRPr="00075EE8" w:rsidRDefault="00621708">
            <w:pPr>
              <w:pStyle w:val="Default"/>
              <w:rPr>
                <w:sz w:val="22"/>
                <w:szCs w:val="22"/>
              </w:rPr>
            </w:pPr>
            <w:r w:rsidRPr="00075EE8">
              <w:rPr>
                <w:sz w:val="22"/>
                <w:szCs w:val="22"/>
              </w:rPr>
              <w:t xml:space="preserve">Součet známek </w:t>
            </w:r>
          </w:p>
        </w:tc>
        <w:tc>
          <w:tcPr>
            <w:tcW w:w="1040" w:type="dxa"/>
            <w:shd w:val="clear" w:color="auto" w:fill="auto"/>
          </w:tcPr>
          <w:p w:rsidR="00621708" w:rsidRPr="00075EE8" w:rsidRDefault="00621708" w:rsidP="00075EE8">
            <w:pPr>
              <w:pStyle w:val="Default"/>
              <w:jc w:val="center"/>
              <w:rPr>
                <w:sz w:val="22"/>
                <w:szCs w:val="22"/>
              </w:rPr>
            </w:pPr>
            <w:r w:rsidRPr="00075EE8">
              <w:rPr>
                <w:sz w:val="22"/>
                <w:szCs w:val="22"/>
              </w:rPr>
              <w:t>32</w:t>
            </w:r>
          </w:p>
        </w:tc>
        <w:tc>
          <w:tcPr>
            <w:tcW w:w="1212" w:type="dxa"/>
            <w:shd w:val="clear" w:color="auto" w:fill="auto"/>
          </w:tcPr>
          <w:p w:rsidR="00621708" w:rsidRPr="00075EE8" w:rsidRDefault="00621708" w:rsidP="00075EE8">
            <w:pPr>
              <w:pStyle w:val="Default"/>
              <w:jc w:val="center"/>
              <w:rPr>
                <w:sz w:val="22"/>
                <w:szCs w:val="22"/>
              </w:rPr>
            </w:pPr>
            <w:r w:rsidRPr="00075EE8">
              <w:rPr>
                <w:sz w:val="22"/>
                <w:szCs w:val="22"/>
              </w:rPr>
              <w:t>30</w:t>
            </w:r>
          </w:p>
        </w:tc>
        <w:tc>
          <w:tcPr>
            <w:tcW w:w="1212" w:type="dxa"/>
            <w:shd w:val="clear" w:color="auto" w:fill="auto"/>
          </w:tcPr>
          <w:p w:rsidR="00621708" w:rsidRPr="00075EE8" w:rsidRDefault="00621708" w:rsidP="00075EE8">
            <w:pPr>
              <w:pStyle w:val="Default"/>
              <w:jc w:val="center"/>
              <w:rPr>
                <w:sz w:val="22"/>
                <w:szCs w:val="22"/>
              </w:rPr>
            </w:pPr>
            <w:r w:rsidRPr="00075EE8">
              <w:rPr>
                <w:sz w:val="22"/>
                <w:szCs w:val="22"/>
              </w:rPr>
              <w:t>15</w:t>
            </w:r>
          </w:p>
        </w:tc>
        <w:tc>
          <w:tcPr>
            <w:tcW w:w="1212" w:type="dxa"/>
            <w:shd w:val="clear" w:color="auto" w:fill="auto"/>
          </w:tcPr>
          <w:p w:rsidR="00621708" w:rsidRPr="00075EE8" w:rsidRDefault="00621708" w:rsidP="00075EE8">
            <w:pPr>
              <w:pStyle w:val="Default"/>
              <w:jc w:val="center"/>
              <w:rPr>
                <w:sz w:val="22"/>
                <w:szCs w:val="22"/>
              </w:rPr>
            </w:pPr>
            <w:r w:rsidRPr="00075EE8">
              <w:rPr>
                <w:sz w:val="22"/>
                <w:szCs w:val="22"/>
              </w:rPr>
              <w:t>5</w:t>
            </w:r>
          </w:p>
        </w:tc>
        <w:tc>
          <w:tcPr>
            <w:tcW w:w="994" w:type="dxa"/>
            <w:shd w:val="clear" w:color="auto" w:fill="auto"/>
          </w:tcPr>
          <w:p w:rsidR="00621708" w:rsidRPr="00075EE8" w:rsidRDefault="00621708" w:rsidP="00075EE8">
            <w:pPr>
              <w:pStyle w:val="Default"/>
              <w:jc w:val="center"/>
              <w:rPr>
                <w:sz w:val="22"/>
                <w:szCs w:val="22"/>
              </w:rPr>
            </w:pPr>
            <w:r w:rsidRPr="00075EE8">
              <w:rPr>
                <w:sz w:val="22"/>
                <w:szCs w:val="22"/>
              </w:rPr>
              <w:t>20</w:t>
            </w:r>
          </w:p>
        </w:tc>
      </w:tr>
      <w:tr w:rsidR="00075EE8" w:rsidTr="00075EE8">
        <w:trPr>
          <w:trHeight w:val="98"/>
        </w:trPr>
        <w:tc>
          <w:tcPr>
            <w:tcW w:w="1384" w:type="dxa"/>
            <w:shd w:val="clear" w:color="auto" w:fill="auto"/>
          </w:tcPr>
          <w:p w:rsidR="00621708" w:rsidRPr="00075EE8" w:rsidRDefault="00621708">
            <w:pPr>
              <w:pStyle w:val="Default"/>
              <w:rPr>
                <w:sz w:val="22"/>
                <w:szCs w:val="22"/>
              </w:rPr>
            </w:pPr>
            <w:r w:rsidRPr="00075EE8">
              <w:rPr>
                <w:b/>
                <w:bCs/>
                <w:sz w:val="22"/>
                <w:szCs w:val="22"/>
              </w:rPr>
              <w:t xml:space="preserve">Průměrná známka </w:t>
            </w:r>
          </w:p>
        </w:tc>
        <w:tc>
          <w:tcPr>
            <w:tcW w:w="1040" w:type="dxa"/>
            <w:shd w:val="clear" w:color="auto" w:fill="auto"/>
          </w:tcPr>
          <w:p w:rsidR="00621708" w:rsidRPr="00075EE8" w:rsidRDefault="00621708" w:rsidP="00075EE8">
            <w:pPr>
              <w:pStyle w:val="Default"/>
              <w:jc w:val="center"/>
              <w:rPr>
                <w:sz w:val="22"/>
                <w:szCs w:val="22"/>
              </w:rPr>
            </w:pPr>
            <w:r w:rsidRPr="00075EE8">
              <w:rPr>
                <w:b/>
                <w:bCs/>
                <w:sz w:val="22"/>
                <w:szCs w:val="22"/>
              </w:rPr>
              <w:t>3,56</w:t>
            </w:r>
          </w:p>
        </w:tc>
        <w:tc>
          <w:tcPr>
            <w:tcW w:w="1212" w:type="dxa"/>
            <w:shd w:val="clear" w:color="auto" w:fill="auto"/>
          </w:tcPr>
          <w:p w:rsidR="00621708" w:rsidRPr="00075EE8" w:rsidRDefault="00621708" w:rsidP="00075EE8">
            <w:pPr>
              <w:pStyle w:val="Default"/>
              <w:jc w:val="center"/>
              <w:rPr>
                <w:sz w:val="22"/>
                <w:szCs w:val="22"/>
              </w:rPr>
            </w:pPr>
            <w:r w:rsidRPr="00075EE8">
              <w:rPr>
                <w:b/>
                <w:bCs/>
                <w:sz w:val="22"/>
                <w:szCs w:val="22"/>
              </w:rPr>
              <w:t>3,75</w:t>
            </w:r>
          </w:p>
        </w:tc>
        <w:tc>
          <w:tcPr>
            <w:tcW w:w="1212" w:type="dxa"/>
            <w:shd w:val="clear" w:color="auto" w:fill="auto"/>
          </w:tcPr>
          <w:p w:rsidR="00621708" w:rsidRPr="00075EE8" w:rsidRDefault="00621708" w:rsidP="00075EE8">
            <w:pPr>
              <w:pStyle w:val="Default"/>
              <w:jc w:val="center"/>
              <w:rPr>
                <w:sz w:val="22"/>
                <w:szCs w:val="22"/>
              </w:rPr>
            </w:pPr>
            <w:r w:rsidRPr="00075EE8">
              <w:rPr>
                <w:b/>
                <w:bCs/>
                <w:sz w:val="22"/>
                <w:szCs w:val="22"/>
              </w:rPr>
              <w:t>3,00</w:t>
            </w:r>
          </w:p>
        </w:tc>
        <w:tc>
          <w:tcPr>
            <w:tcW w:w="1212" w:type="dxa"/>
            <w:shd w:val="clear" w:color="auto" w:fill="auto"/>
          </w:tcPr>
          <w:p w:rsidR="00621708" w:rsidRPr="00075EE8" w:rsidRDefault="00621708" w:rsidP="00075EE8">
            <w:pPr>
              <w:pStyle w:val="Default"/>
              <w:jc w:val="center"/>
              <w:rPr>
                <w:sz w:val="22"/>
                <w:szCs w:val="22"/>
              </w:rPr>
            </w:pPr>
            <w:r w:rsidRPr="00075EE8">
              <w:rPr>
                <w:b/>
                <w:bCs/>
                <w:sz w:val="22"/>
                <w:szCs w:val="22"/>
              </w:rPr>
              <w:t>2,50</w:t>
            </w:r>
          </w:p>
        </w:tc>
        <w:tc>
          <w:tcPr>
            <w:tcW w:w="994" w:type="dxa"/>
            <w:shd w:val="clear" w:color="auto" w:fill="auto"/>
          </w:tcPr>
          <w:p w:rsidR="00621708" w:rsidRPr="00075EE8" w:rsidRDefault="00621708" w:rsidP="00075EE8">
            <w:pPr>
              <w:pStyle w:val="Default"/>
              <w:jc w:val="center"/>
              <w:rPr>
                <w:sz w:val="22"/>
                <w:szCs w:val="22"/>
              </w:rPr>
            </w:pPr>
            <w:r w:rsidRPr="00075EE8">
              <w:rPr>
                <w:b/>
                <w:bCs/>
                <w:sz w:val="22"/>
                <w:szCs w:val="22"/>
              </w:rPr>
              <w:t>2,86</w:t>
            </w:r>
          </w:p>
        </w:tc>
      </w:tr>
    </w:tbl>
    <w:p w:rsidR="00382F91" w:rsidRPr="00496482" w:rsidRDefault="00621708" w:rsidP="00382F91">
      <w:pPr>
        <w:pStyle w:val="Zkladntext"/>
        <w:rPr>
          <w:szCs w:val="23"/>
          <w:lang w:val="cs-CZ"/>
        </w:rPr>
      </w:pPr>
      <w:r w:rsidRPr="00496482">
        <w:rPr>
          <w:sz w:val="18"/>
          <w:szCs w:val="23"/>
          <w:lang w:val="cs-CZ"/>
        </w:rPr>
        <w:t>PS = porodní sál, OGT = Oddělení gynekologie a těhotných, OMN = Oddělení pro matku a novorozence, GA = Gynekologická ambulance, OOP = Oddělení operační gynekologie</w:t>
      </w:r>
      <w:r w:rsidR="00382F91" w:rsidRPr="00496482">
        <w:rPr>
          <w:szCs w:val="23"/>
          <w:lang w:val="cs-CZ"/>
        </w:rPr>
        <w:t xml:space="preserve"> </w:t>
      </w:r>
    </w:p>
    <w:p w:rsidR="00382F91" w:rsidRPr="00496482" w:rsidRDefault="00382F91" w:rsidP="00382F91">
      <w:pPr>
        <w:pStyle w:val="Zkladntext"/>
        <w:rPr>
          <w:lang w:val="cs-CZ"/>
        </w:rPr>
      </w:pPr>
      <w:r w:rsidRPr="00496482">
        <w:rPr>
          <w:lang w:val="cs-CZ"/>
        </w:rPr>
        <w:t>Nejlepší znalost bylin, které by se neměly v těhotenství užívat, prokázaly respondentky se středoškolským vzděláním. Nejhorší znalosti mají respondentky s magisterským titulem a respondentky se specializačním vzděláním v Ošetřovatelské péči v patologických stavech v gynekologii a porodnictví (viz Tabulka 3).</w:t>
      </w:r>
    </w:p>
    <w:p w:rsidR="00621708" w:rsidRPr="00621708" w:rsidRDefault="00382F91" w:rsidP="00382F91">
      <w:pPr>
        <w:pStyle w:val="Titulek"/>
        <w:tabs>
          <w:tab w:val="left" w:pos="3179"/>
        </w:tabs>
        <w:spacing w:after="0"/>
        <w:jc w:val="left"/>
        <w:rPr>
          <w:szCs w:val="23"/>
        </w:rPr>
      </w:pPr>
      <w:r>
        <w:t xml:space="preserve">Tabulka </w:t>
      </w:r>
      <w:r w:rsidR="00075EE8">
        <w:fldChar w:fldCharType="begin"/>
      </w:r>
      <w:r w:rsidR="00075EE8">
        <w:instrText xml:space="preserve"> SEQ Tabulka \* ARABIC </w:instrText>
      </w:r>
      <w:r w:rsidR="00075EE8">
        <w:fldChar w:fldCharType="separate"/>
      </w:r>
      <w:r w:rsidR="009B4098">
        <w:rPr>
          <w:noProof/>
        </w:rPr>
        <w:t>3</w:t>
      </w:r>
      <w:r w:rsidR="00075EE8">
        <w:rPr>
          <w:noProof/>
        </w:rPr>
        <w:fldChar w:fldCharType="end"/>
      </w:r>
      <w:r>
        <w:t xml:space="preserve"> Známka a vzdělání</w:t>
      </w:r>
      <w:r>
        <w:tab/>
      </w:r>
    </w:p>
    <w:tbl>
      <w:tblPr>
        <w:tblpPr w:leftFromText="141" w:rightFromText="141" w:vertAnchor="text" w:horzAnchor="margin" w:tblpXSpec="center" w:tblpY="208"/>
        <w:tblW w:w="75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18"/>
        <w:gridCol w:w="709"/>
        <w:gridCol w:w="708"/>
        <w:gridCol w:w="851"/>
        <w:gridCol w:w="992"/>
        <w:gridCol w:w="992"/>
        <w:gridCol w:w="709"/>
        <w:gridCol w:w="1134"/>
      </w:tblGrid>
      <w:tr w:rsidR="00BA09C6" w:rsidTr="00075EE8">
        <w:trPr>
          <w:trHeight w:val="98"/>
        </w:trPr>
        <w:tc>
          <w:tcPr>
            <w:tcW w:w="7513" w:type="dxa"/>
            <w:gridSpan w:val="8"/>
            <w:shd w:val="clear" w:color="auto" w:fill="auto"/>
          </w:tcPr>
          <w:p w:rsidR="00BA09C6" w:rsidRPr="00075EE8" w:rsidRDefault="00BA09C6" w:rsidP="00075EE8">
            <w:pPr>
              <w:pStyle w:val="Default"/>
              <w:rPr>
                <w:sz w:val="22"/>
                <w:szCs w:val="22"/>
              </w:rPr>
            </w:pPr>
            <w:r w:rsidRPr="00075EE8">
              <w:rPr>
                <w:b/>
                <w:bCs/>
                <w:sz w:val="20"/>
                <w:szCs w:val="20"/>
              </w:rPr>
              <w:t xml:space="preserve">                                                                      </w:t>
            </w:r>
            <w:r w:rsidRPr="00075EE8">
              <w:rPr>
                <w:b/>
                <w:bCs/>
                <w:sz w:val="22"/>
                <w:szCs w:val="22"/>
              </w:rPr>
              <w:t xml:space="preserve">Nejvyšší dosažené vzdělání </w:t>
            </w:r>
          </w:p>
        </w:tc>
      </w:tr>
      <w:tr w:rsidR="00075EE8" w:rsidTr="00075EE8">
        <w:trPr>
          <w:trHeight w:val="100"/>
        </w:trPr>
        <w:tc>
          <w:tcPr>
            <w:tcW w:w="1418" w:type="dxa"/>
            <w:shd w:val="clear" w:color="auto" w:fill="auto"/>
          </w:tcPr>
          <w:p w:rsidR="00BA09C6" w:rsidRPr="00075EE8" w:rsidRDefault="00BA09C6" w:rsidP="00075EE8">
            <w:pPr>
              <w:pStyle w:val="Default"/>
              <w:rPr>
                <w:b/>
                <w:sz w:val="22"/>
                <w:szCs w:val="22"/>
              </w:rPr>
            </w:pPr>
            <w:r w:rsidRPr="00075EE8">
              <w:rPr>
                <w:b/>
                <w:sz w:val="22"/>
                <w:szCs w:val="22"/>
              </w:rPr>
              <w:t xml:space="preserve">Známka </w:t>
            </w:r>
          </w:p>
        </w:tc>
        <w:tc>
          <w:tcPr>
            <w:tcW w:w="709" w:type="dxa"/>
            <w:shd w:val="clear" w:color="auto" w:fill="auto"/>
          </w:tcPr>
          <w:p w:rsidR="00BA09C6" w:rsidRPr="00075EE8" w:rsidRDefault="00BA09C6" w:rsidP="00075EE8">
            <w:pPr>
              <w:pStyle w:val="Default"/>
              <w:rPr>
                <w:sz w:val="22"/>
                <w:szCs w:val="22"/>
              </w:rPr>
            </w:pPr>
            <w:r w:rsidRPr="00075EE8">
              <w:rPr>
                <w:sz w:val="22"/>
                <w:szCs w:val="22"/>
              </w:rPr>
              <w:t xml:space="preserve">VOŠ </w:t>
            </w:r>
          </w:p>
        </w:tc>
        <w:tc>
          <w:tcPr>
            <w:tcW w:w="708" w:type="dxa"/>
            <w:shd w:val="clear" w:color="auto" w:fill="auto"/>
          </w:tcPr>
          <w:p w:rsidR="00BA09C6" w:rsidRPr="00075EE8" w:rsidRDefault="00BA09C6" w:rsidP="00075EE8">
            <w:pPr>
              <w:pStyle w:val="Default"/>
              <w:rPr>
                <w:sz w:val="22"/>
                <w:szCs w:val="22"/>
              </w:rPr>
            </w:pPr>
            <w:r w:rsidRPr="00075EE8">
              <w:rPr>
                <w:sz w:val="22"/>
                <w:szCs w:val="22"/>
              </w:rPr>
              <w:t xml:space="preserve">BC </w:t>
            </w:r>
          </w:p>
        </w:tc>
        <w:tc>
          <w:tcPr>
            <w:tcW w:w="851" w:type="dxa"/>
            <w:shd w:val="clear" w:color="auto" w:fill="auto"/>
          </w:tcPr>
          <w:p w:rsidR="00BA09C6" w:rsidRPr="00075EE8" w:rsidRDefault="00BA09C6" w:rsidP="00075EE8">
            <w:pPr>
              <w:pStyle w:val="Default"/>
              <w:rPr>
                <w:sz w:val="22"/>
                <w:szCs w:val="22"/>
              </w:rPr>
            </w:pPr>
            <w:r w:rsidRPr="00075EE8">
              <w:rPr>
                <w:sz w:val="22"/>
                <w:szCs w:val="22"/>
              </w:rPr>
              <w:t xml:space="preserve">MGR </w:t>
            </w:r>
          </w:p>
        </w:tc>
        <w:tc>
          <w:tcPr>
            <w:tcW w:w="992" w:type="dxa"/>
            <w:shd w:val="clear" w:color="auto" w:fill="auto"/>
          </w:tcPr>
          <w:p w:rsidR="00BA09C6" w:rsidRPr="00075EE8" w:rsidRDefault="00BA09C6" w:rsidP="00075EE8">
            <w:pPr>
              <w:pStyle w:val="Default"/>
              <w:rPr>
                <w:sz w:val="22"/>
                <w:szCs w:val="22"/>
              </w:rPr>
            </w:pPr>
            <w:r w:rsidRPr="00075EE8">
              <w:rPr>
                <w:sz w:val="22"/>
                <w:szCs w:val="22"/>
              </w:rPr>
              <w:t xml:space="preserve">INTEN </w:t>
            </w:r>
          </w:p>
        </w:tc>
        <w:tc>
          <w:tcPr>
            <w:tcW w:w="992" w:type="dxa"/>
            <w:shd w:val="clear" w:color="auto" w:fill="auto"/>
          </w:tcPr>
          <w:p w:rsidR="00BA09C6" w:rsidRPr="00075EE8" w:rsidRDefault="00BA09C6" w:rsidP="00075EE8">
            <w:pPr>
              <w:pStyle w:val="Default"/>
              <w:rPr>
                <w:sz w:val="22"/>
                <w:szCs w:val="22"/>
              </w:rPr>
            </w:pPr>
            <w:r w:rsidRPr="00075EE8">
              <w:rPr>
                <w:sz w:val="22"/>
                <w:szCs w:val="22"/>
              </w:rPr>
              <w:t xml:space="preserve">PERIOP </w:t>
            </w:r>
          </w:p>
        </w:tc>
        <w:tc>
          <w:tcPr>
            <w:tcW w:w="709" w:type="dxa"/>
            <w:shd w:val="clear" w:color="auto" w:fill="auto"/>
          </w:tcPr>
          <w:p w:rsidR="00BA09C6" w:rsidRPr="00075EE8" w:rsidRDefault="00BA09C6" w:rsidP="00075EE8">
            <w:pPr>
              <w:pStyle w:val="Default"/>
              <w:rPr>
                <w:sz w:val="22"/>
                <w:szCs w:val="22"/>
              </w:rPr>
            </w:pPr>
            <w:r w:rsidRPr="00075EE8">
              <w:rPr>
                <w:sz w:val="22"/>
                <w:szCs w:val="22"/>
              </w:rPr>
              <w:t xml:space="preserve">STŘ </w:t>
            </w:r>
          </w:p>
        </w:tc>
        <w:tc>
          <w:tcPr>
            <w:tcW w:w="1134" w:type="dxa"/>
            <w:shd w:val="clear" w:color="auto" w:fill="auto"/>
          </w:tcPr>
          <w:p w:rsidR="00BA09C6" w:rsidRPr="00075EE8" w:rsidRDefault="00BA09C6" w:rsidP="00075EE8">
            <w:pPr>
              <w:pStyle w:val="Default"/>
              <w:rPr>
                <w:sz w:val="22"/>
                <w:szCs w:val="22"/>
              </w:rPr>
            </w:pPr>
            <w:r w:rsidRPr="00075EE8">
              <w:rPr>
                <w:sz w:val="22"/>
                <w:szCs w:val="22"/>
              </w:rPr>
              <w:t xml:space="preserve">PATOL </w:t>
            </w:r>
          </w:p>
        </w:tc>
      </w:tr>
      <w:tr w:rsidR="00075EE8" w:rsidTr="00075EE8">
        <w:trPr>
          <w:trHeight w:val="100"/>
        </w:trPr>
        <w:tc>
          <w:tcPr>
            <w:tcW w:w="1418" w:type="dxa"/>
            <w:shd w:val="clear" w:color="auto" w:fill="auto"/>
          </w:tcPr>
          <w:p w:rsidR="00BA09C6" w:rsidRPr="00075EE8" w:rsidRDefault="00BA09C6" w:rsidP="00075EE8">
            <w:pPr>
              <w:pStyle w:val="Default"/>
              <w:jc w:val="center"/>
              <w:rPr>
                <w:sz w:val="22"/>
                <w:szCs w:val="22"/>
              </w:rPr>
            </w:pPr>
            <w:r w:rsidRPr="00075EE8">
              <w:rPr>
                <w:sz w:val="22"/>
                <w:szCs w:val="22"/>
              </w:rPr>
              <w:t>1</w:t>
            </w:r>
          </w:p>
        </w:tc>
        <w:tc>
          <w:tcPr>
            <w:tcW w:w="709" w:type="dxa"/>
            <w:shd w:val="clear" w:color="auto" w:fill="auto"/>
          </w:tcPr>
          <w:p w:rsidR="00BA09C6" w:rsidRPr="00075EE8" w:rsidRDefault="00BA09C6" w:rsidP="00075EE8">
            <w:pPr>
              <w:pStyle w:val="Default"/>
              <w:jc w:val="center"/>
              <w:rPr>
                <w:sz w:val="22"/>
                <w:szCs w:val="22"/>
              </w:rPr>
            </w:pPr>
            <w:r w:rsidRPr="00075EE8">
              <w:rPr>
                <w:sz w:val="22"/>
                <w:szCs w:val="22"/>
              </w:rPr>
              <w:t>0</w:t>
            </w:r>
          </w:p>
        </w:tc>
        <w:tc>
          <w:tcPr>
            <w:tcW w:w="708" w:type="dxa"/>
            <w:shd w:val="clear" w:color="auto" w:fill="auto"/>
          </w:tcPr>
          <w:p w:rsidR="00BA09C6" w:rsidRPr="00075EE8" w:rsidRDefault="00BA09C6" w:rsidP="00075EE8">
            <w:pPr>
              <w:pStyle w:val="Default"/>
              <w:jc w:val="center"/>
              <w:rPr>
                <w:sz w:val="22"/>
                <w:szCs w:val="22"/>
              </w:rPr>
            </w:pPr>
            <w:r w:rsidRPr="00075EE8">
              <w:rPr>
                <w:sz w:val="22"/>
                <w:szCs w:val="22"/>
              </w:rPr>
              <w:t>0</w:t>
            </w:r>
          </w:p>
        </w:tc>
        <w:tc>
          <w:tcPr>
            <w:tcW w:w="851" w:type="dxa"/>
            <w:shd w:val="clear" w:color="auto" w:fill="auto"/>
          </w:tcPr>
          <w:p w:rsidR="00BA09C6" w:rsidRPr="00075EE8" w:rsidRDefault="00BA09C6" w:rsidP="00075EE8">
            <w:pPr>
              <w:pStyle w:val="Default"/>
              <w:jc w:val="center"/>
              <w:rPr>
                <w:sz w:val="22"/>
                <w:szCs w:val="22"/>
              </w:rPr>
            </w:pPr>
            <w:r w:rsidRPr="00075EE8">
              <w:rPr>
                <w:sz w:val="22"/>
                <w:szCs w:val="22"/>
              </w:rPr>
              <w:t>0</w:t>
            </w:r>
          </w:p>
        </w:tc>
        <w:tc>
          <w:tcPr>
            <w:tcW w:w="992" w:type="dxa"/>
            <w:shd w:val="clear" w:color="auto" w:fill="auto"/>
          </w:tcPr>
          <w:p w:rsidR="00BA09C6" w:rsidRPr="00075EE8" w:rsidRDefault="00BA09C6" w:rsidP="00075EE8">
            <w:pPr>
              <w:pStyle w:val="Default"/>
              <w:jc w:val="center"/>
              <w:rPr>
                <w:sz w:val="22"/>
                <w:szCs w:val="22"/>
              </w:rPr>
            </w:pPr>
            <w:r w:rsidRPr="00075EE8">
              <w:rPr>
                <w:sz w:val="22"/>
                <w:szCs w:val="22"/>
              </w:rPr>
              <w:t>0</w:t>
            </w:r>
          </w:p>
        </w:tc>
        <w:tc>
          <w:tcPr>
            <w:tcW w:w="992" w:type="dxa"/>
            <w:shd w:val="clear" w:color="auto" w:fill="auto"/>
          </w:tcPr>
          <w:p w:rsidR="00BA09C6" w:rsidRPr="00075EE8" w:rsidRDefault="00BA09C6" w:rsidP="00075EE8">
            <w:pPr>
              <w:pStyle w:val="Default"/>
              <w:jc w:val="center"/>
              <w:rPr>
                <w:sz w:val="22"/>
                <w:szCs w:val="22"/>
              </w:rPr>
            </w:pPr>
            <w:r w:rsidRPr="00075EE8">
              <w:rPr>
                <w:sz w:val="22"/>
                <w:szCs w:val="22"/>
              </w:rPr>
              <w:t>0</w:t>
            </w:r>
          </w:p>
        </w:tc>
        <w:tc>
          <w:tcPr>
            <w:tcW w:w="709" w:type="dxa"/>
            <w:shd w:val="clear" w:color="auto" w:fill="auto"/>
          </w:tcPr>
          <w:p w:rsidR="00BA09C6" w:rsidRPr="00075EE8" w:rsidRDefault="00BA09C6" w:rsidP="00075EE8">
            <w:pPr>
              <w:pStyle w:val="Default"/>
              <w:jc w:val="center"/>
              <w:rPr>
                <w:sz w:val="22"/>
                <w:szCs w:val="22"/>
              </w:rPr>
            </w:pPr>
            <w:r w:rsidRPr="00075EE8">
              <w:rPr>
                <w:sz w:val="22"/>
                <w:szCs w:val="22"/>
              </w:rPr>
              <w:t>0</w:t>
            </w:r>
          </w:p>
        </w:tc>
        <w:tc>
          <w:tcPr>
            <w:tcW w:w="1134" w:type="dxa"/>
            <w:shd w:val="clear" w:color="auto" w:fill="auto"/>
          </w:tcPr>
          <w:p w:rsidR="00BA09C6" w:rsidRPr="00075EE8" w:rsidRDefault="00BA09C6" w:rsidP="00075EE8">
            <w:pPr>
              <w:pStyle w:val="Default"/>
              <w:jc w:val="center"/>
              <w:rPr>
                <w:sz w:val="22"/>
                <w:szCs w:val="22"/>
              </w:rPr>
            </w:pPr>
            <w:r w:rsidRPr="00075EE8">
              <w:rPr>
                <w:sz w:val="22"/>
                <w:szCs w:val="22"/>
              </w:rPr>
              <w:t>0</w:t>
            </w:r>
          </w:p>
        </w:tc>
      </w:tr>
      <w:tr w:rsidR="00075EE8" w:rsidTr="00075EE8">
        <w:trPr>
          <w:trHeight w:val="100"/>
        </w:trPr>
        <w:tc>
          <w:tcPr>
            <w:tcW w:w="1418" w:type="dxa"/>
            <w:shd w:val="clear" w:color="auto" w:fill="auto"/>
          </w:tcPr>
          <w:p w:rsidR="00BA09C6" w:rsidRPr="00075EE8" w:rsidRDefault="00BA09C6" w:rsidP="00075EE8">
            <w:pPr>
              <w:pStyle w:val="Default"/>
              <w:jc w:val="center"/>
              <w:rPr>
                <w:sz w:val="22"/>
                <w:szCs w:val="22"/>
              </w:rPr>
            </w:pPr>
            <w:r w:rsidRPr="00075EE8">
              <w:rPr>
                <w:sz w:val="22"/>
                <w:szCs w:val="22"/>
              </w:rPr>
              <w:t>2</w:t>
            </w:r>
          </w:p>
        </w:tc>
        <w:tc>
          <w:tcPr>
            <w:tcW w:w="709" w:type="dxa"/>
            <w:shd w:val="clear" w:color="auto" w:fill="auto"/>
          </w:tcPr>
          <w:p w:rsidR="00BA09C6" w:rsidRPr="00075EE8" w:rsidRDefault="00BA09C6" w:rsidP="00075EE8">
            <w:pPr>
              <w:pStyle w:val="Default"/>
              <w:jc w:val="center"/>
              <w:rPr>
                <w:sz w:val="22"/>
                <w:szCs w:val="22"/>
              </w:rPr>
            </w:pPr>
            <w:r w:rsidRPr="00075EE8">
              <w:rPr>
                <w:sz w:val="22"/>
                <w:szCs w:val="22"/>
              </w:rPr>
              <w:t>2</w:t>
            </w:r>
          </w:p>
        </w:tc>
        <w:tc>
          <w:tcPr>
            <w:tcW w:w="708" w:type="dxa"/>
            <w:shd w:val="clear" w:color="auto" w:fill="auto"/>
          </w:tcPr>
          <w:p w:rsidR="00BA09C6" w:rsidRPr="00075EE8" w:rsidRDefault="00BA09C6" w:rsidP="00075EE8">
            <w:pPr>
              <w:pStyle w:val="Default"/>
              <w:jc w:val="center"/>
              <w:rPr>
                <w:sz w:val="22"/>
                <w:szCs w:val="22"/>
              </w:rPr>
            </w:pPr>
            <w:r w:rsidRPr="00075EE8">
              <w:rPr>
                <w:sz w:val="22"/>
                <w:szCs w:val="22"/>
              </w:rPr>
              <w:t>2</w:t>
            </w:r>
          </w:p>
        </w:tc>
        <w:tc>
          <w:tcPr>
            <w:tcW w:w="851" w:type="dxa"/>
            <w:shd w:val="clear" w:color="auto" w:fill="auto"/>
          </w:tcPr>
          <w:p w:rsidR="00BA09C6" w:rsidRPr="00075EE8" w:rsidRDefault="00BA09C6" w:rsidP="00075EE8">
            <w:pPr>
              <w:pStyle w:val="Default"/>
              <w:jc w:val="center"/>
              <w:rPr>
                <w:sz w:val="22"/>
                <w:szCs w:val="22"/>
              </w:rPr>
            </w:pPr>
            <w:r w:rsidRPr="00075EE8">
              <w:rPr>
                <w:sz w:val="22"/>
                <w:szCs w:val="22"/>
              </w:rPr>
              <w:t>0</w:t>
            </w:r>
          </w:p>
        </w:tc>
        <w:tc>
          <w:tcPr>
            <w:tcW w:w="992" w:type="dxa"/>
            <w:shd w:val="clear" w:color="auto" w:fill="auto"/>
          </w:tcPr>
          <w:p w:rsidR="00BA09C6" w:rsidRPr="00075EE8" w:rsidRDefault="00BA09C6" w:rsidP="00075EE8">
            <w:pPr>
              <w:pStyle w:val="Default"/>
              <w:jc w:val="center"/>
              <w:rPr>
                <w:sz w:val="22"/>
                <w:szCs w:val="22"/>
              </w:rPr>
            </w:pPr>
            <w:r w:rsidRPr="00075EE8">
              <w:rPr>
                <w:sz w:val="22"/>
                <w:szCs w:val="22"/>
              </w:rPr>
              <w:t>1</w:t>
            </w:r>
          </w:p>
        </w:tc>
        <w:tc>
          <w:tcPr>
            <w:tcW w:w="992" w:type="dxa"/>
            <w:shd w:val="clear" w:color="auto" w:fill="auto"/>
          </w:tcPr>
          <w:p w:rsidR="00BA09C6" w:rsidRPr="00075EE8" w:rsidRDefault="00BA09C6" w:rsidP="00075EE8">
            <w:pPr>
              <w:pStyle w:val="Default"/>
              <w:jc w:val="center"/>
              <w:rPr>
                <w:sz w:val="22"/>
                <w:szCs w:val="22"/>
              </w:rPr>
            </w:pPr>
            <w:r w:rsidRPr="00075EE8">
              <w:rPr>
                <w:sz w:val="22"/>
                <w:szCs w:val="22"/>
              </w:rPr>
              <w:t>2</w:t>
            </w:r>
          </w:p>
        </w:tc>
        <w:tc>
          <w:tcPr>
            <w:tcW w:w="709" w:type="dxa"/>
            <w:shd w:val="clear" w:color="auto" w:fill="auto"/>
          </w:tcPr>
          <w:p w:rsidR="00BA09C6" w:rsidRPr="00075EE8" w:rsidRDefault="00BA09C6" w:rsidP="00075EE8">
            <w:pPr>
              <w:pStyle w:val="Default"/>
              <w:jc w:val="center"/>
              <w:rPr>
                <w:sz w:val="22"/>
                <w:szCs w:val="22"/>
              </w:rPr>
            </w:pPr>
            <w:r w:rsidRPr="00075EE8">
              <w:rPr>
                <w:sz w:val="22"/>
                <w:szCs w:val="22"/>
              </w:rPr>
              <w:t>2</w:t>
            </w:r>
          </w:p>
        </w:tc>
        <w:tc>
          <w:tcPr>
            <w:tcW w:w="1134" w:type="dxa"/>
            <w:shd w:val="clear" w:color="auto" w:fill="auto"/>
          </w:tcPr>
          <w:p w:rsidR="00BA09C6" w:rsidRPr="00075EE8" w:rsidRDefault="00BA09C6" w:rsidP="00075EE8">
            <w:pPr>
              <w:pStyle w:val="Default"/>
              <w:jc w:val="center"/>
              <w:rPr>
                <w:sz w:val="22"/>
                <w:szCs w:val="22"/>
              </w:rPr>
            </w:pPr>
            <w:r w:rsidRPr="00075EE8">
              <w:rPr>
                <w:sz w:val="22"/>
                <w:szCs w:val="22"/>
              </w:rPr>
              <w:t>0</w:t>
            </w:r>
          </w:p>
        </w:tc>
      </w:tr>
      <w:tr w:rsidR="00075EE8" w:rsidTr="00075EE8">
        <w:trPr>
          <w:trHeight w:val="100"/>
        </w:trPr>
        <w:tc>
          <w:tcPr>
            <w:tcW w:w="1418" w:type="dxa"/>
            <w:shd w:val="clear" w:color="auto" w:fill="auto"/>
          </w:tcPr>
          <w:p w:rsidR="00BA09C6" w:rsidRPr="00075EE8" w:rsidRDefault="00BA09C6" w:rsidP="00075EE8">
            <w:pPr>
              <w:pStyle w:val="Default"/>
              <w:jc w:val="center"/>
              <w:rPr>
                <w:sz w:val="22"/>
                <w:szCs w:val="22"/>
              </w:rPr>
            </w:pPr>
            <w:r w:rsidRPr="00075EE8">
              <w:rPr>
                <w:sz w:val="22"/>
                <w:szCs w:val="22"/>
              </w:rPr>
              <w:t>3</w:t>
            </w:r>
          </w:p>
        </w:tc>
        <w:tc>
          <w:tcPr>
            <w:tcW w:w="709" w:type="dxa"/>
            <w:shd w:val="clear" w:color="auto" w:fill="auto"/>
          </w:tcPr>
          <w:p w:rsidR="00BA09C6" w:rsidRPr="00075EE8" w:rsidRDefault="00BA09C6" w:rsidP="00075EE8">
            <w:pPr>
              <w:pStyle w:val="Default"/>
              <w:jc w:val="center"/>
              <w:rPr>
                <w:sz w:val="22"/>
                <w:szCs w:val="22"/>
              </w:rPr>
            </w:pPr>
            <w:r w:rsidRPr="00075EE8">
              <w:rPr>
                <w:sz w:val="22"/>
                <w:szCs w:val="22"/>
              </w:rPr>
              <w:t>3</w:t>
            </w:r>
          </w:p>
        </w:tc>
        <w:tc>
          <w:tcPr>
            <w:tcW w:w="708" w:type="dxa"/>
            <w:shd w:val="clear" w:color="auto" w:fill="auto"/>
          </w:tcPr>
          <w:p w:rsidR="00BA09C6" w:rsidRPr="00075EE8" w:rsidRDefault="00BA09C6" w:rsidP="00075EE8">
            <w:pPr>
              <w:pStyle w:val="Default"/>
              <w:jc w:val="center"/>
              <w:rPr>
                <w:sz w:val="22"/>
                <w:szCs w:val="22"/>
              </w:rPr>
            </w:pPr>
            <w:r w:rsidRPr="00075EE8">
              <w:rPr>
                <w:sz w:val="22"/>
                <w:szCs w:val="22"/>
              </w:rPr>
              <w:t>0</w:t>
            </w:r>
          </w:p>
        </w:tc>
        <w:tc>
          <w:tcPr>
            <w:tcW w:w="851" w:type="dxa"/>
            <w:shd w:val="clear" w:color="auto" w:fill="auto"/>
          </w:tcPr>
          <w:p w:rsidR="00BA09C6" w:rsidRPr="00075EE8" w:rsidRDefault="00BA09C6" w:rsidP="00075EE8">
            <w:pPr>
              <w:pStyle w:val="Default"/>
              <w:jc w:val="center"/>
              <w:rPr>
                <w:sz w:val="22"/>
                <w:szCs w:val="22"/>
              </w:rPr>
            </w:pPr>
            <w:r w:rsidRPr="00075EE8">
              <w:rPr>
                <w:sz w:val="22"/>
                <w:szCs w:val="22"/>
              </w:rPr>
              <w:t>0</w:t>
            </w:r>
          </w:p>
        </w:tc>
        <w:tc>
          <w:tcPr>
            <w:tcW w:w="992" w:type="dxa"/>
            <w:shd w:val="clear" w:color="auto" w:fill="auto"/>
          </w:tcPr>
          <w:p w:rsidR="00BA09C6" w:rsidRPr="00075EE8" w:rsidRDefault="00BA09C6" w:rsidP="00075EE8">
            <w:pPr>
              <w:pStyle w:val="Default"/>
              <w:jc w:val="center"/>
              <w:rPr>
                <w:sz w:val="22"/>
                <w:szCs w:val="22"/>
              </w:rPr>
            </w:pPr>
            <w:r w:rsidRPr="00075EE8">
              <w:rPr>
                <w:sz w:val="22"/>
                <w:szCs w:val="22"/>
              </w:rPr>
              <w:t>4</w:t>
            </w:r>
          </w:p>
        </w:tc>
        <w:tc>
          <w:tcPr>
            <w:tcW w:w="992" w:type="dxa"/>
            <w:shd w:val="clear" w:color="auto" w:fill="auto"/>
          </w:tcPr>
          <w:p w:rsidR="00BA09C6" w:rsidRPr="00075EE8" w:rsidRDefault="00BA09C6" w:rsidP="00075EE8">
            <w:pPr>
              <w:pStyle w:val="Default"/>
              <w:jc w:val="center"/>
              <w:rPr>
                <w:sz w:val="22"/>
                <w:szCs w:val="22"/>
              </w:rPr>
            </w:pPr>
            <w:r w:rsidRPr="00075EE8">
              <w:rPr>
                <w:sz w:val="22"/>
                <w:szCs w:val="22"/>
              </w:rPr>
              <w:t>0</w:t>
            </w:r>
          </w:p>
        </w:tc>
        <w:tc>
          <w:tcPr>
            <w:tcW w:w="709" w:type="dxa"/>
            <w:shd w:val="clear" w:color="auto" w:fill="auto"/>
          </w:tcPr>
          <w:p w:rsidR="00BA09C6" w:rsidRPr="00075EE8" w:rsidRDefault="00BA09C6" w:rsidP="00075EE8">
            <w:pPr>
              <w:pStyle w:val="Default"/>
              <w:jc w:val="center"/>
              <w:rPr>
                <w:sz w:val="22"/>
                <w:szCs w:val="22"/>
              </w:rPr>
            </w:pPr>
            <w:r w:rsidRPr="00075EE8">
              <w:rPr>
                <w:sz w:val="22"/>
                <w:szCs w:val="22"/>
              </w:rPr>
              <w:t>0</w:t>
            </w:r>
          </w:p>
        </w:tc>
        <w:tc>
          <w:tcPr>
            <w:tcW w:w="1134" w:type="dxa"/>
            <w:shd w:val="clear" w:color="auto" w:fill="auto"/>
          </w:tcPr>
          <w:p w:rsidR="00BA09C6" w:rsidRPr="00075EE8" w:rsidRDefault="00BA09C6" w:rsidP="00075EE8">
            <w:pPr>
              <w:pStyle w:val="Default"/>
              <w:jc w:val="center"/>
              <w:rPr>
                <w:sz w:val="22"/>
                <w:szCs w:val="22"/>
              </w:rPr>
            </w:pPr>
            <w:r w:rsidRPr="00075EE8">
              <w:rPr>
                <w:sz w:val="22"/>
                <w:szCs w:val="22"/>
              </w:rPr>
              <w:t>1</w:t>
            </w:r>
          </w:p>
        </w:tc>
      </w:tr>
      <w:tr w:rsidR="00075EE8" w:rsidTr="00075EE8">
        <w:trPr>
          <w:trHeight w:val="100"/>
        </w:trPr>
        <w:tc>
          <w:tcPr>
            <w:tcW w:w="1418" w:type="dxa"/>
            <w:shd w:val="clear" w:color="auto" w:fill="auto"/>
          </w:tcPr>
          <w:p w:rsidR="00BA09C6" w:rsidRPr="00075EE8" w:rsidRDefault="00BA09C6" w:rsidP="00075EE8">
            <w:pPr>
              <w:pStyle w:val="Default"/>
              <w:jc w:val="center"/>
              <w:rPr>
                <w:sz w:val="22"/>
                <w:szCs w:val="22"/>
              </w:rPr>
            </w:pPr>
            <w:r w:rsidRPr="00075EE8">
              <w:rPr>
                <w:sz w:val="22"/>
                <w:szCs w:val="22"/>
              </w:rPr>
              <w:t>4</w:t>
            </w:r>
          </w:p>
        </w:tc>
        <w:tc>
          <w:tcPr>
            <w:tcW w:w="709" w:type="dxa"/>
            <w:shd w:val="clear" w:color="auto" w:fill="auto"/>
          </w:tcPr>
          <w:p w:rsidR="00BA09C6" w:rsidRPr="00075EE8" w:rsidRDefault="00BA09C6" w:rsidP="00075EE8">
            <w:pPr>
              <w:pStyle w:val="Default"/>
              <w:jc w:val="center"/>
              <w:rPr>
                <w:sz w:val="22"/>
                <w:szCs w:val="22"/>
              </w:rPr>
            </w:pPr>
            <w:r w:rsidRPr="00075EE8">
              <w:rPr>
                <w:sz w:val="22"/>
                <w:szCs w:val="22"/>
              </w:rPr>
              <w:t>1</w:t>
            </w:r>
          </w:p>
        </w:tc>
        <w:tc>
          <w:tcPr>
            <w:tcW w:w="708" w:type="dxa"/>
            <w:shd w:val="clear" w:color="auto" w:fill="auto"/>
          </w:tcPr>
          <w:p w:rsidR="00BA09C6" w:rsidRPr="00075EE8" w:rsidRDefault="00BA09C6" w:rsidP="00075EE8">
            <w:pPr>
              <w:pStyle w:val="Default"/>
              <w:jc w:val="center"/>
              <w:rPr>
                <w:sz w:val="22"/>
                <w:szCs w:val="22"/>
              </w:rPr>
            </w:pPr>
            <w:r w:rsidRPr="00075EE8">
              <w:rPr>
                <w:sz w:val="22"/>
                <w:szCs w:val="22"/>
              </w:rPr>
              <w:t>5</w:t>
            </w:r>
          </w:p>
        </w:tc>
        <w:tc>
          <w:tcPr>
            <w:tcW w:w="851" w:type="dxa"/>
            <w:shd w:val="clear" w:color="auto" w:fill="auto"/>
          </w:tcPr>
          <w:p w:rsidR="00BA09C6" w:rsidRPr="00075EE8" w:rsidRDefault="00BA09C6" w:rsidP="00075EE8">
            <w:pPr>
              <w:pStyle w:val="Default"/>
              <w:jc w:val="center"/>
              <w:rPr>
                <w:sz w:val="22"/>
                <w:szCs w:val="22"/>
              </w:rPr>
            </w:pPr>
            <w:r w:rsidRPr="00075EE8">
              <w:rPr>
                <w:sz w:val="22"/>
                <w:szCs w:val="22"/>
              </w:rPr>
              <w:t>1</w:t>
            </w:r>
          </w:p>
        </w:tc>
        <w:tc>
          <w:tcPr>
            <w:tcW w:w="992" w:type="dxa"/>
            <w:shd w:val="clear" w:color="auto" w:fill="auto"/>
          </w:tcPr>
          <w:p w:rsidR="00BA09C6" w:rsidRPr="00075EE8" w:rsidRDefault="00BA09C6" w:rsidP="00075EE8">
            <w:pPr>
              <w:pStyle w:val="Default"/>
              <w:jc w:val="center"/>
              <w:rPr>
                <w:sz w:val="22"/>
                <w:szCs w:val="22"/>
              </w:rPr>
            </w:pPr>
            <w:r w:rsidRPr="00075EE8">
              <w:rPr>
                <w:sz w:val="22"/>
                <w:szCs w:val="22"/>
              </w:rPr>
              <w:t>2</w:t>
            </w:r>
          </w:p>
        </w:tc>
        <w:tc>
          <w:tcPr>
            <w:tcW w:w="992" w:type="dxa"/>
            <w:shd w:val="clear" w:color="auto" w:fill="auto"/>
          </w:tcPr>
          <w:p w:rsidR="00BA09C6" w:rsidRPr="00075EE8" w:rsidRDefault="00BA09C6" w:rsidP="00075EE8">
            <w:pPr>
              <w:pStyle w:val="Default"/>
              <w:jc w:val="center"/>
              <w:rPr>
                <w:sz w:val="22"/>
                <w:szCs w:val="22"/>
              </w:rPr>
            </w:pPr>
            <w:r w:rsidRPr="00075EE8">
              <w:rPr>
                <w:sz w:val="22"/>
                <w:szCs w:val="22"/>
              </w:rPr>
              <w:t>1</w:t>
            </w:r>
          </w:p>
        </w:tc>
        <w:tc>
          <w:tcPr>
            <w:tcW w:w="709" w:type="dxa"/>
            <w:shd w:val="clear" w:color="auto" w:fill="auto"/>
          </w:tcPr>
          <w:p w:rsidR="00BA09C6" w:rsidRPr="00075EE8" w:rsidRDefault="00BA09C6" w:rsidP="00075EE8">
            <w:pPr>
              <w:pStyle w:val="Default"/>
              <w:jc w:val="center"/>
              <w:rPr>
                <w:sz w:val="22"/>
                <w:szCs w:val="22"/>
              </w:rPr>
            </w:pPr>
            <w:r w:rsidRPr="00075EE8">
              <w:rPr>
                <w:sz w:val="22"/>
                <w:szCs w:val="22"/>
              </w:rPr>
              <w:t>0</w:t>
            </w:r>
          </w:p>
        </w:tc>
        <w:tc>
          <w:tcPr>
            <w:tcW w:w="1134" w:type="dxa"/>
            <w:shd w:val="clear" w:color="auto" w:fill="auto"/>
          </w:tcPr>
          <w:p w:rsidR="00BA09C6" w:rsidRPr="00075EE8" w:rsidRDefault="00BA09C6" w:rsidP="00075EE8">
            <w:pPr>
              <w:pStyle w:val="Default"/>
              <w:jc w:val="center"/>
              <w:rPr>
                <w:sz w:val="22"/>
                <w:szCs w:val="22"/>
              </w:rPr>
            </w:pPr>
            <w:r w:rsidRPr="00075EE8">
              <w:rPr>
                <w:sz w:val="22"/>
                <w:szCs w:val="22"/>
              </w:rPr>
              <w:t>2</w:t>
            </w:r>
          </w:p>
        </w:tc>
      </w:tr>
      <w:tr w:rsidR="00075EE8" w:rsidTr="00075EE8">
        <w:trPr>
          <w:trHeight w:val="100"/>
        </w:trPr>
        <w:tc>
          <w:tcPr>
            <w:tcW w:w="1418" w:type="dxa"/>
            <w:shd w:val="clear" w:color="auto" w:fill="auto"/>
          </w:tcPr>
          <w:p w:rsidR="00BA09C6" w:rsidRPr="00075EE8" w:rsidRDefault="00BA09C6" w:rsidP="00075EE8">
            <w:pPr>
              <w:pStyle w:val="Default"/>
              <w:jc w:val="center"/>
              <w:rPr>
                <w:sz w:val="22"/>
                <w:szCs w:val="22"/>
              </w:rPr>
            </w:pPr>
            <w:r w:rsidRPr="00075EE8">
              <w:rPr>
                <w:sz w:val="22"/>
                <w:szCs w:val="22"/>
              </w:rPr>
              <w:t>5</w:t>
            </w:r>
          </w:p>
        </w:tc>
        <w:tc>
          <w:tcPr>
            <w:tcW w:w="709" w:type="dxa"/>
            <w:shd w:val="clear" w:color="auto" w:fill="auto"/>
          </w:tcPr>
          <w:p w:rsidR="00BA09C6" w:rsidRPr="00075EE8" w:rsidRDefault="00BA09C6" w:rsidP="00075EE8">
            <w:pPr>
              <w:pStyle w:val="Default"/>
              <w:jc w:val="center"/>
              <w:rPr>
                <w:sz w:val="22"/>
                <w:szCs w:val="22"/>
              </w:rPr>
            </w:pPr>
            <w:r w:rsidRPr="00075EE8">
              <w:rPr>
                <w:sz w:val="22"/>
                <w:szCs w:val="22"/>
              </w:rPr>
              <w:t>1</w:t>
            </w:r>
          </w:p>
        </w:tc>
        <w:tc>
          <w:tcPr>
            <w:tcW w:w="708" w:type="dxa"/>
            <w:shd w:val="clear" w:color="auto" w:fill="auto"/>
          </w:tcPr>
          <w:p w:rsidR="00BA09C6" w:rsidRPr="00075EE8" w:rsidRDefault="00BA09C6" w:rsidP="00075EE8">
            <w:pPr>
              <w:pStyle w:val="Default"/>
              <w:jc w:val="center"/>
              <w:rPr>
                <w:sz w:val="22"/>
                <w:szCs w:val="22"/>
              </w:rPr>
            </w:pPr>
            <w:r w:rsidRPr="00075EE8">
              <w:rPr>
                <w:sz w:val="22"/>
                <w:szCs w:val="22"/>
              </w:rPr>
              <w:t>1</w:t>
            </w:r>
          </w:p>
        </w:tc>
        <w:tc>
          <w:tcPr>
            <w:tcW w:w="851" w:type="dxa"/>
            <w:shd w:val="clear" w:color="auto" w:fill="auto"/>
          </w:tcPr>
          <w:p w:rsidR="00BA09C6" w:rsidRPr="00075EE8" w:rsidRDefault="00BA09C6" w:rsidP="00075EE8">
            <w:pPr>
              <w:pStyle w:val="Default"/>
              <w:jc w:val="center"/>
              <w:rPr>
                <w:sz w:val="22"/>
                <w:szCs w:val="22"/>
              </w:rPr>
            </w:pPr>
            <w:r w:rsidRPr="00075EE8">
              <w:rPr>
                <w:sz w:val="22"/>
                <w:szCs w:val="22"/>
              </w:rPr>
              <w:t>0</w:t>
            </w:r>
          </w:p>
        </w:tc>
        <w:tc>
          <w:tcPr>
            <w:tcW w:w="992" w:type="dxa"/>
            <w:shd w:val="clear" w:color="auto" w:fill="auto"/>
          </w:tcPr>
          <w:p w:rsidR="00BA09C6" w:rsidRPr="00075EE8" w:rsidRDefault="00BA09C6" w:rsidP="00075EE8">
            <w:pPr>
              <w:pStyle w:val="Default"/>
              <w:jc w:val="center"/>
              <w:rPr>
                <w:sz w:val="22"/>
                <w:szCs w:val="22"/>
              </w:rPr>
            </w:pPr>
            <w:r w:rsidRPr="00075EE8">
              <w:rPr>
                <w:sz w:val="22"/>
                <w:szCs w:val="22"/>
              </w:rPr>
              <w:t>0</w:t>
            </w:r>
          </w:p>
        </w:tc>
        <w:tc>
          <w:tcPr>
            <w:tcW w:w="992" w:type="dxa"/>
            <w:shd w:val="clear" w:color="auto" w:fill="auto"/>
          </w:tcPr>
          <w:p w:rsidR="00BA09C6" w:rsidRPr="00075EE8" w:rsidRDefault="00BA09C6" w:rsidP="00075EE8">
            <w:pPr>
              <w:pStyle w:val="Default"/>
              <w:jc w:val="center"/>
              <w:rPr>
                <w:sz w:val="22"/>
                <w:szCs w:val="22"/>
              </w:rPr>
            </w:pPr>
            <w:r w:rsidRPr="00075EE8">
              <w:rPr>
                <w:sz w:val="22"/>
                <w:szCs w:val="22"/>
              </w:rPr>
              <w:t>0</w:t>
            </w:r>
          </w:p>
        </w:tc>
        <w:tc>
          <w:tcPr>
            <w:tcW w:w="709" w:type="dxa"/>
            <w:shd w:val="clear" w:color="auto" w:fill="auto"/>
          </w:tcPr>
          <w:p w:rsidR="00BA09C6" w:rsidRPr="00075EE8" w:rsidRDefault="00BA09C6" w:rsidP="00075EE8">
            <w:pPr>
              <w:pStyle w:val="Default"/>
              <w:jc w:val="center"/>
              <w:rPr>
                <w:sz w:val="22"/>
                <w:szCs w:val="22"/>
              </w:rPr>
            </w:pPr>
            <w:r w:rsidRPr="00075EE8">
              <w:rPr>
                <w:sz w:val="22"/>
                <w:szCs w:val="22"/>
              </w:rPr>
              <w:t>0</w:t>
            </w:r>
          </w:p>
        </w:tc>
        <w:tc>
          <w:tcPr>
            <w:tcW w:w="1134" w:type="dxa"/>
            <w:shd w:val="clear" w:color="auto" w:fill="auto"/>
          </w:tcPr>
          <w:p w:rsidR="00BA09C6" w:rsidRPr="00075EE8" w:rsidRDefault="00BA09C6" w:rsidP="00075EE8">
            <w:pPr>
              <w:pStyle w:val="Default"/>
              <w:jc w:val="center"/>
              <w:rPr>
                <w:sz w:val="22"/>
                <w:szCs w:val="22"/>
              </w:rPr>
            </w:pPr>
            <w:r w:rsidRPr="00075EE8">
              <w:rPr>
                <w:sz w:val="22"/>
                <w:szCs w:val="22"/>
              </w:rPr>
              <w:t>1</w:t>
            </w:r>
          </w:p>
        </w:tc>
      </w:tr>
      <w:tr w:rsidR="00075EE8" w:rsidTr="00075EE8">
        <w:trPr>
          <w:trHeight w:val="100"/>
        </w:trPr>
        <w:tc>
          <w:tcPr>
            <w:tcW w:w="1418" w:type="dxa"/>
            <w:shd w:val="clear" w:color="auto" w:fill="auto"/>
          </w:tcPr>
          <w:p w:rsidR="00BA09C6" w:rsidRPr="00075EE8" w:rsidRDefault="00BA09C6" w:rsidP="00075EE8">
            <w:pPr>
              <w:pStyle w:val="Default"/>
              <w:rPr>
                <w:sz w:val="22"/>
                <w:szCs w:val="22"/>
              </w:rPr>
            </w:pPr>
            <w:r w:rsidRPr="00075EE8">
              <w:rPr>
                <w:sz w:val="22"/>
                <w:szCs w:val="22"/>
              </w:rPr>
              <w:t xml:space="preserve">Počet respondentů </w:t>
            </w:r>
          </w:p>
        </w:tc>
        <w:tc>
          <w:tcPr>
            <w:tcW w:w="709" w:type="dxa"/>
            <w:shd w:val="clear" w:color="auto" w:fill="auto"/>
          </w:tcPr>
          <w:p w:rsidR="00BA09C6" w:rsidRPr="00075EE8" w:rsidRDefault="00BA09C6" w:rsidP="00075EE8">
            <w:pPr>
              <w:pStyle w:val="Default"/>
              <w:jc w:val="center"/>
              <w:rPr>
                <w:sz w:val="22"/>
                <w:szCs w:val="22"/>
              </w:rPr>
            </w:pPr>
            <w:r w:rsidRPr="00075EE8">
              <w:rPr>
                <w:sz w:val="22"/>
                <w:szCs w:val="22"/>
              </w:rPr>
              <w:t>7</w:t>
            </w:r>
          </w:p>
        </w:tc>
        <w:tc>
          <w:tcPr>
            <w:tcW w:w="708" w:type="dxa"/>
            <w:shd w:val="clear" w:color="auto" w:fill="auto"/>
          </w:tcPr>
          <w:p w:rsidR="00BA09C6" w:rsidRPr="00075EE8" w:rsidRDefault="00BA09C6" w:rsidP="00075EE8">
            <w:pPr>
              <w:pStyle w:val="Default"/>
              <w:jc w:val="center"/>
              <w:rPr>
                <w:sz w:val="22"/>
                <w:szCs w:val="22"/>
              </w:rPr>
            </w:pPr>
            <w:r w:rsidRPr="00075EE8">
              <w:rPr>
                <w:sz w:val="22"/>
                <w:szCs w:val="22"/>
              </w:rPr>
              <w:t>8</w:t>
            </w:r>
          </w:p>
        </w:tc>
        <w:tc>
          <w:tcPr>
            <w:tcW w:w="851" w:type="dxa"/>
            <w:shd w:val="clear" w:color="auto" w:fill="auto"/>
          </w:tcPr>
          <w:p w:rsidR="00BA09C6" w:rsidRPr="00075EE8" w:rsidRDefault="00BA09C6" w:rsidP="00075EE8">
            <w:pPr>
              <w:pStyle w:val="Default"/>
              <w:jc w:val="center"/>
              <w:rPr>
                <w:sz w:val="22"/>
                <w:szCs w:val="22"/>
              </w:rPr>
            </w:pPr>
            <w:r w:rsidRPr="00075EE8">
              <w:rPr>
                <w:sz w:val="22"/>
                <w:szCs w:val="22"/>
              </w:rPr>
              <w:t>1</w:t>
            </w:r>
          </w:p>
        </w:tc>
        <w:tc>
          <w:tcPr>
            <w:tcW w:w="992" w:type="dxa"/>
            <w:shd w:val="clear" w:color="auto" w:fill="auto"/>
          </w:tcPr>
          <w:p w:rsidR="00BA09C6" w:rsidRPr="00075EE8" w:rsidRDefault="00BA09C6" w:rsidP="00075EE8">
            <w:pPr>
              <w:pStyle w:val="Default"/>
              <w:jc w:val="center"/>
              <w:rPr>
                <w:sz w:val="22"/>
                <w:szCs w:val="22"/>
              </w:rPr>
            </w:pPr>
            <w:r w:rsidRPr="00075EE8">
              <w:rPr>
                <w:sz w:val="22"/>
                <w:szCs w:val="22"/>
              </w:rPr>
              <w:t>7</w:t>
            </w:r>
          </w:p>
        </w:tc>
        <w:tc>
          <w:tcPr>
            <w:tcW w:w="992" w:type="dxa"/>
            <w:shd w:val="clear" w:color="auto" w:fill="auto"/>
          </w:tcPr>
          <w:p w:rsidR="00BA09C6" w:rsidRPr="00075EE8" w:rsidRDefault="00BA09C6" w:rsidP="00075EE8">
            <w:pPr>
              <w:pStyle w:val="Default"/>
              <w:jc w:val="center"/>
              <w:rPr>
                <w:sz w:val="22"/>
                <w:szCs w:val="22"/>
              </w:rPr>
            </w:pPr>
            <w:r w:rsidRPr="00075EE8">
              <w:rPr>
                <w:sz w:val="22"/>
                <w:szCs w:val="22"/>
              </w:rPr>
              <w:t>3</w:t>
            </w:r>
          </w:p>
        </w:tc>
        <w:tc>
          <w:tcPr>
            <w:tcW w:w="709" w:type="dxa"/>
            <w:shd w:val="clear" w:color="auto" w:fill="auto"/>
          </w:tcPr>
          <w:p w:rsidR="00BA09C6" w:rsidRPr="00075EE8" w:rsidRDefault="00BA09C6" w:rsidP="00075EE8">
            <w:pPr>
              <w:pStyle w:val="Default"/>
              <w:jc w:val="center"/>
              <w:rPr>
                <w:sz w:val="22"/>
                <w:szCs w:val="22"/>
              </w:rPr>
            </w:pPr>
            <w:r w:rsidRPr="00075EE8">
              <w:rPr>
                <w:sz w:val="22"/>
                <w:szCs w:val="22"/>
              </w:rPr>
              <w:t>2</w:t>
            </w:r>
          </w:p>
        </w:tc>
        <w:tc>
          <w:tcPr>
            <w:tcW w:w="1134" w:type="dxa"/>
            <w:shd w:val="clear" w:color="auto" w:fill="auto"/>
          </w:tcPr>
          <w:p w:rsidR="00BA09C6" w:rsidRPr="00075EE8" w:rsidRDefault="00BA09C6" w:rsidP="00075EE8">
            <w:pPr>
              <w:pStyle w:val="Default"/>
              <w:jc w:val="center"/>
              <w:rPr>
                <w:sz w:val="22"/>
                <w:szCs w:val="22"/>
              </w:rPr>
            </w:pPr>
            <w:r w:rsidRPr="00075EE8">
              <w:rPr>
                <w:sz w:val="22"/>
                <w:szCs w:val="22"/>
              </w:rPr>
              <w:t>4</w:t>
            </w:r>
          </w:p>
        </w:tc>
      </w:tr>
      <w:tr w:rsidR="00075EE8" w:rsidTr="00075EE8">
        <w:trPr>
          <w:trHeight w:val="100"/>
        </w:trPr>
        <w:tc>
          <w:tcPr>
            <w:tcW w:w="1418" w:type="dxa"/>
            <w:shd w:val="clear" w:color="auto" w:fill="auto"/>
          </w:tcPr>
          <w:p w:rsidR="00BA09C6" w:rsidRPr="00075EE8" w:rsidRDefault="00BA09C6" w:rsidP="00075EE8">
            <w:pPr>
              <w:pStyle w:val="Default"/>
              <w:rPr>
                <w:sz w:val="22"/>
                <w:szCs w:val="22"/>
              </w:rPr>
            </w:pPr>
            <w:r w:rsidRPr="00075EE8">
              <w:rPr>
                <w:sz w:val="22"/>
                <w:szCs w:val="22"/>
              </w:rPr>
              <w:t xml:space="preserve">Součet známek </w:t>
            </w:r>
          </w:p>
        </w:tc>
        <w:tc>
          <w:tcPr>
            <w:tcW w:w="709" w:type="dxa"/>
            <w:shd w:val="clear" w:color="auto" w:fill="auto"/>
          </w:tcPr>
          <w:p w:rsidR="00BA09C6" w:rsidRPr="00075EE8" w:rsidRDefault="00BA09C6" w:rsidP="00075EE8">
            <w:pPr>
              <w:pStyle w:val="Default"/>
              <w:jc w:val="center"/>
              <w:rPr>
                <w:sz w:val="22"/>
                <w:szCs w:val="22"/>
              </w:rPr>
            </w:pPr>
            <w:r w:rsidRPr="00075EE8">
              <w:rPr>
                <w:sz w:val="22"/>
                <w:szCs w:val="22"/>
              </w:rPr>
              <w:t>22</w:t>
            </w:r>
          </w:p>
        </w:tc>
        <w:tc>
          <w:tcPr>
            <w:tcW w:w="708" w:type="dxa"/>
            <w:shd w:val="clear" w:color="auto" w:fill="auto"/>
          </w:tcPr>
          <w:p w:rsidR="00BA09C6" w:rsidRPr="00075EE8" w:rsidRDefault="00BA09C6" w:rsidP="00075EE8">
            <w:pPr>
              <w:pStyle w:val="Default"/>
              <w:jc w:val="center"/>
              <w:rPr>
                <w:sz w:val="22"/>
                <w:szCs w:val="22"/>
              </w:rPr>
            </w:pPr>
            <w:r w:rsidRPr="00075EE8">
              <w:rPr>
                <w:sz w:val="22"/>
                <w:szCs w:val="22"/>
              </w:rPr>
              <w:t>29</w:t>
            </w:r>
          </w:p>
        </w:tc>
        <w:tc>
          <w:tcPr>
            <w:tcW w:w="851" w:type="dxa"/>
            <w:shd w:val="clear" w:color="auto" w:fill="auto"/>
          </w:tcPr>
          <w:p w:rsidR="00BA09C6" w:rsidRPr="00075EE8" w:rsidRDefault="00BA09C6" w:rsidP="00075EE8">
            <w:pPr>
              <w:pStyle w:val="Default"/>
              <w:jc w:val="center"/>
              <w:rPr>
                <w:sz w:val="22"/>
                <w:szCs w:val="22"/>
              </w:rPr>
            </w:pPr>
            <w:r w:rsidRPr="00075EE8">
              <w:rPr>
                <w:sz w:val="22"/>
                <w:szCs w:val="22"/>
              </w:rPr>
              <w:t>4</w:t>
            </w:r>
          </w:p>
        </w:tc>
        <w:tc>
          <w:tcPr>
            <w:tcW w:w="992" w:type="dxa"/>
            <w:shd w:val="clear" w:color="auto" w:fill="auto"/>
          </w:tcPr>
          <w:p w:rsidR="00BA09C6" w:rsidRPr="00075EE8" w:rsidRDefault="00BA09C6" w:rsidP="00075EE8">
            <w:pPr>
              <w:pStyle w:val="Default"/>
              <w:jc w:val="center"/>
              <w:rPr>
                <w:sz w:val="22"/>
                <w:szCs w:val="22"/>
              </w:rPr>
            </w:pPr>
            <w:r w:rsidRPr="00075EE8">
              <w:rPr>
                <w:sz w:val="22"/>
                <w:szCs w:val="22"/>
              </w:rPr>
              <w:t>22</w:t>
            </w:r>
          </w:p>
        </w:tc>
        <w:tc>
          <w:tcPr>
            <w:tcW w:w="992" w:type="dxa"/>
            <w:shd w:val="clear" w:color="auto" w:fill="auto"/>
          </w:tcPr>
          <w:p w:rsidR="00BA09C6" w:rsidRPr="00075EE8" w:rsidRDefault="00BA09C6" w:rsidP="00075EE8">
            <w:pPr>
              <w:pStyle w:val="Default"/>
              <w:jc w:val="center"/>
              <w:rPr>
                <w:sz w:val="22"/>
                <w:szCs w:val="22"/>
              </w:rPr>
            </w:pPr>
            <w:r w:rsidRPr="00075EE8">
              <w:rPr>
                <w:sz w:val="22"/>
                <w:szCs w:val="22"/>
              </w:rPr>
              <w:t>8</w:t>
            </w:r>
          </w:p>
        </w:tc>
        <w:tc>
          <w:tcPr>
            <w:tcW w:w="709" w:type="dxa"/>
            <w:shd w:val="clear" w:color="auto" w:fill="auto"/>
          </w:tcPr>
          <w:p w:rsidR="00BA09C6" w:rsidRPr="00075EE8" w:rsidRDefault="00BA09C6" w:rsidP="00075EE8">
            <w:pPr>
              <w:pStyle w:val="Default"/>
              <w:jc w:val="center"/>
              <w:rPr>
                <w:sz w:val="22"/>
                <w:szCs w:val="22"/>
              </w:rPr>
            </w:pPr>
            <w:r w:rsidRPr="00075EE8">
              <w:rPr>
                <w:sz w:val="22"/>
                <w:szCs w:val="22"/>
              </w:rPr>
              <w:t>4</w:t>
            </w:r>
          </w:p>
        </w:tc>
        <w:tc>
          <w:tcPr>
            <w:tcW w:w="1134" w:type="dxa"/>
            <w:shd w:val="clear" w:color="auto" w:fill="auto"/>
          </w:tcPr>
          <w:p w:rsidR="00BA09C6" w:rsidRPr="00075EE8" w:rsidRDefault="00BA09C6" w:rsidP="00075EE8">
            <w:pPr>
              <w:pStyle w:val="Default"/>
              <w:jc w:val="center"/>
              <w:rPr>
                <w:sz w:val="22"/>
                <w:szCs w:val="22"/>
              </w:rPr>
            </w:pPr>
            <w:r w:rsidRPr="00075EE8">
              <w:rPr>
                <w:sz w:val="22"/>
                <w:szCs w:val="22"/>
              </w:rPr>
              <w:t>16</w:t>
            </w:r>
          </w:p>
        </w:tc>
      </w:tr>
      <w:tr w:rsidR="00075EE8" w:rsidTr="00075EE8">
        <w:trPr>
          <w:trHeight w:val="98"/>
        </w:trPr>
        <w:tc>
          <w:tcPr>
            <w:tcW w:w="1418" w:type="dxa"/>
            <w:shd w:val="clear" w:color="auto" w:fill="auto"/>
          </w:tcPr>
          <w:p w:rsidR="00BA09C6" w:rsidRPr="00075EE8" w:rsidRDefault="00BA09C6" w:rsidP="00075EE8">
            <w:pPr>
              <w:pStyle w:val="Default"/>
              <w:rPr>
                <w:sz w:val="22"/>
                <w:szCs w:val="22"/>
              </w:rPr>
            </w:pPr>
            <w:r w:rsidRPr="00075EE8">
              <w:rPr>
                <w:b/>
                <w:bCs/>
                <w:sz w:val="22"/>
                <w:szCs w:val="22"/>
              </w:rPr>
              <w:t xml:space="preserve">Průměrná známka </w:t>
            </w:r>
          </w:p>
        </w:tc>
        <w:tc>
          <w:tcPr>
            <w:tcW w:w="709" w:type="dxa"/>
            <w:shd w:val="clear" w:color="auto" w:fill="auto"/>
          </w:tcPr>
          <w:p w:rsidR="00BA09C6" w:rsidRPr="00075EE8" w:rsidRDefault="00BA09C6" w:rsidP="00075EE8">
            <w:pPr>
              <w:pStyle w:val="Default"/>
              <w:jc w:val="center"/>
              <w:rPr>
                <w:sz w:val="22"/>
                <w:szCs w:val="22"/>
              </w:rPr>
            </w:pPr>
            <w:r w:rsidRPr="00075EE8">
              <w:rPr>
                <w:b/>
                <w:bCs/>
                <w:sz w:val="22"/>
                <w:szCs w:val="22"/>
              </w:rPr>
              <w:t>3,14</w:t>
            </w:r>
          </w:p>
        </w:tc>
        <w:tc>
          <w:tcPr>
            <w:tcW w:w="708" w:type="dxa"/>
            <w:shd w:val="clear" w:color="auto" w:fill="auto"/>
          </w:tcPr>
          <w:p w:rsidR="00BA09C6" w:rsidRPr="00075EE8" w:rsidRDefault="00BA09C6" w:rsidP="00075EE8">
            <w:pPr>
              <w:pStyle w:val="Default"/>
              <w:jc w:val="center"/>
              <w:rPr>
                <w:sz w:val="22"/>
                <w:szCs w:val="22"/>
              </w:rPr>
            </w:pPr>
            <w:r w:rsidRPr="00075EE8">
              <w:rPr>
                <w:b/>
                <w:bCs/>
                <w:sz w:val="22"/>
                <w:szCs w:val="22"/>
              </w:rPr>
              <w:t>3,63</w:t>
            </w:r>
          </w:p>
        </w:tc>
        <w:tc>
          <w:tcPr>
            <w:tcW w:w="851" w:type="dxa"/>
            <w:shd w:val="clear" w:color="auto" w:fill="auto"/>
          </w:tcPr>
          <w:p w:rsidR="00BA09C6" w:rsidRPr="00075EE8" w:rsidRDefault="00BA09C6" w:rsidP="00075EE8">
            <w:pPr>
              <w:pStyle w:val="Default"/>
              <w:jc w:val="center"/>
              <w:rPr>
                <w:sz w:val="22"/>
                <w:szCs w:val="22"/>
              </w:rPr>
            </w:pPr>
            <w:r w:rsidRPr="00075EE8">
              <w:rPr>
                <w:b/>
                <w:bCs/>
                <w:sz w:val="22"/>
                <w:szCs w:val="22"/>
              </w:rPr>
              <w:t>4,00</w:t>
            </w:r>
          </w:p>
        </w:tc>
        <w:tc>
          <w:tcPr>
            <w:tcW w:w="992" w:type="dxa"/>
            <w:shd w:val="clear" w:color="auto" w:fill="auto"/>
          </w:tcPr>
          <w:p w:rsidR="00BA09C6" w:rsidRPr="00075EE8" w:rsidRDefault="00BA09C6" w:rsidP="00075EE8">
            <w:pPr>
              <w:pStyle w:val="Default"/>
              <w:jc w:val="center"/>
              <w:rPr>
                <w:sz w:val="22"/>
                <w:szCs w:val="22"/>
              </w:rPr>
            </w:pPr>
            <w:r w:rsidRPr="00075EE8">
              <w:rPr>
                <w:b/>
                <w:bCs/>
                <w:sz w:val="22"/>
                <w:szCs w:val="22"/>
              </w:rPr>
              <w:t>3,14</w:t>
            </w:r>
          </w:p>
        </w:tc>
        <w:tc>
          <w:tcPr>
            <w:tcW w:w="992" w:type="dxa"/>
            <w:shd w:val="clear" w:color="auto" w:fill="auto"/>
          </w:tcPr>
          <w:p w:rsidR="00BA09C6" w:rsidRPr="00075EE8" w:rsidRDefault="00BA09C6" w:rsidP="00075EE8">
            <w:pPr>
              <w:pStyle w:val="Default"/>
              <w:jc w:val="center"/>
              <w:rPr>
                <w:sz w:val="22"/>
                <w:szCs w:val="22"/>
              </w:rPr>
            </w:pPr>
            <w:r w:rsidRPr="00075EE8">
              <w:rPr>
                <w:b/>
                <w:bCs/>
                <w:sz w:val="22"/>
                <w:szCs w:val="22"/>
              </w:rPr>
              <w:t>2,67</w:t>
            </w:r>
          </w:p>
        </w:tc>
        <w:tc>
          <w:tcPr>
            <w:tcW w:w="709" w:type="dxa"/>
            <w:shd w:val="clear" w:color="auto" w:fill="auto"/>
          </w:tcPr>
          <w:p w:rsidR="00BA09C6" w:rsidRPr="00075EE8" w:rsidRDefault="00BA09C6" w:rsidP="00075EE8">
            <w:pPr>
              <w:pStyle w:val="Default"/>
              <w:jc w:val="center"/>
              <w:rPr>
                <w:sz w:val="22"/>
                <w:szCs w:val="22"/>
              </w:rPr>
            </w:pPr>
            <w:r w:rsidRPr="00075EE8">
              <w:rPr>
                <w:b/>
                <w:bCs/>
                <w:sz w:val="22"/>
                <w:szCs w:val="22"/>
              </w:rPr>
              <w:t>2,00</w:t>
            </w:r>
          </w:p>
        </w:tc>
        <w:tc>
          <w:tcPr>
            <w:tcW w:w="1134" w:type="dxa"/>
            <w:shd w:val="clear" w:color="auto" w:fill="auto"/>
          </w:tcPr>
          <w:p w:rsidR="00BA09C6" w:rsidRPr="00075EE8" w:rsidRDefault="00BA09C6" w:rsidP="00075EE8">
            <w:pPr>
              <w:pStyle w:val="Default"/>
              <w:jc w:val="center"/>
              <w:rPr>
                <w:sz w:val="22"/>
                <w:szCs w:val="22"/>
              </w:rPr>
            </w:pPr>
            <w:r w:rsidRPr="00075EE8">
              <w:rPr>
                <w:b/>
                <w:bCs/>
                <w:sz w:val="22"/>
                <w:szCs w:val="22"/>
              </w:rPr>
              <w:t>4,00</w:t>
            </w:r>
          </w:p>
        </w:tc>
      </w:tr>
    </w:tbl>
    <w:p w:rsidR="00621708" w:rsidRDefault="00621708" w:rsidP="00740C9B">
      <w:pPr>
        <w:pStyle w:val="Zkladntext"/>
        <w:rPr>
          <w:sz w:val="23"/>
          <w:szCs w:val="23"/>
          <w:lang w:val="cs-CZ"/>
        </w:rPr>
      </w:pPr>
    </w:p>
    <w:p w:rsidR="00621708" w:rsidRPr="00496482" w:rsidRDefault="00621708" w:rsidP="00C818AA">
      <w:pPr>
        <w:pStyle w:val="Zkladntext"/>
        <w:rPr>
          <w:bCs/>
          <w:lang w:val="cs-CZ"/>
        </w:rPr>
      </w:pPr>
      <w:r w:rsidRPr="00496482">
        <w:rPr>
          <w:lang w:val="cs-CZ"/>
        </w:rPr>
        <w:t>Druhá otázka, hodnocena dle</w:t>
      </w:r>
      <w:r w:rsidR="00496482" w:rsidRPr="00496482">
        <w:rPr>
          <w:lang w:val="cs-CZ"/>
        </w:rPr>
        <w:t xml:space="preserve"> výše zmíněných</w:t>
      </w:r>
      <w:r w:rsidRPr="00496482">
        <w:rPr>
          <w:lang w:val="cs-CZ"/>
        </w:rPr>
        <w:t xml:space="preserve"> kritérií, zněla: </w:t>
      </w:r>
      <w:r w:rsidR="00C818AA" w:rsidRPr="00496482">
        <w:rPr>
          <w:i/>
          <w:lang w:val="cs-CZ"/>
        </w:rPr>
        <w:t>„</w:t>
      </w:r>
      <w:r w:rsidR="00C818AA" w:rsidRPr="00496482">
        <w:rPr>
          <w:bCs/>
          <w:i/>
          <w:lang w:val="cs-CZ"/>
        </w:rPr>
        <w:t>Zakroužkujte prosím léčivé byliny, o kterých se domníváte, že se používají na podporu laktace.”</w:t>
      </w:r>
    </w:p>
    <w:p w:rsidR="00C818AA" w:rsidRPr="00496482" w:rsidRDefault="00C818AA" w:rsidP="00C818AA">
      <w:pPr>
        <w:pStyle w:val="Zkladntext"/>
        <w:rPr>
          <w:lang w:val="cs-CZ"/>
        </w:rPr>
      </w:pPr>
      <w:r w:rsidRPr="00496482">
        <w:rPr>
          <w:lang w:val="cs-CZ"/>
        </w:rPr>
        <w:t>Správnou odpovědí na tuto otázku bylo označení bylin kmín kořenný, pískavice řecké semeno, bazalka a brutnák lékařský (Hermann, 2007). Žádná respondentka neoznačila brutnák lékařský jako správnou odpověď, tudíž nikdo neoznačil všechny správné odpovědi. Nejčastěji označily respondentky za správnou odpověď kmín kořenný a pískavici řecké semeno a to celkem v 9 případech. Dvacet jedna respondentek (66 %) označilo za správnou odpověď kmín kořenný, 16 respondentek (50 %) označilo pískavici řecké semeno, 4 resp</w:t>
      </w:r>
      <w:r w:rsidR="00B95662">
        <w:rPr>
          <w:lang w:val="cs-CZ"/>
        </w:rPr>
        <w:t>ondentky (13 %) správně označily</w:t>
      </w:r>
      <w:r w:rsidRPr="00496482">
        <w:rPr>
          <w:lang w:val="cs-CZ"/>
        </w:rPr>
        <w:t xml:space="preserve"> bazalku. Nesprávná </w:t>
      </w:r>
      <w:r w:rsidRPr="00496482">
        <w:rPr>
          <w:lang w:val="cs-CZ"/>
        </w:rPr>
        <w:lastRenderedPageBreak/>
        <w:t>odpověď zlatobýl obecný či řebříček obecný byla uvedena v 9 případech (29 %). Dvě respondentky na tuto otázku neodpověděly. Byliny na podporu laktace nejlépe znaly respondentky z oddělení gynekologie a těhotných. Nejhorší znalost prokázaly respondentky prac</w:t>
      </w:r>
      <w:r w:rsidR="00496482">
        <w:rPr>
          <w:lang w:val="cs-CZ"/>
        </w:rPr>
        <w:t>ující na gynekologické ambulanci</w:t>
      </w:r>
      <w:r w:rsidR="00B95662">
        <w:rPr>
          <w:lang w:val="cs-CZ"/>
        </w:rPr>
        <w:t xml:space="preserve"> (viz Tabulka 4)</w:t>
      </w:r>
      <w:r w:rsidRPr="00496482">
        <w:rPr>
          <w:lang w:val="cs-CZ"/>
        </w:rPr>
        <w:t>.</w:t>
      </w:r>
    </w:p>
    <w:p w:rsidR="00BD6CD7" w:rsidRDefault="00BD6CD7" w:rsidP="00BD6CD7">
      <w:pPr>
        <w:pStyle w:val="Titulek"/>
        <w:jc w:val="left"/>
      </w:pPr>
      <w:r>
        <w:t xml:space="preserve">Tabulka </w:t>
      </w:r>
      <w:r w:rsidR="00075EE8">
        <w:fldChar w:fldCharType="begin"/>
      </w:r>
      <w:r w:rsidR="00075EE8">
        <w:instrText xml:space="preserve"> SEQ Tabulka \* ARABIC </w:instrText>
      </w:r>
      <w:r w:rsidR="00075EE8">
        <w:fldChar w:fldCharType="separate"/>
      </w:r>
      <w:r w:rsidR="009B4098">
        <w:rPr>
          <w:noProof/>
        </w:rPr>
        <w:t>4</w:t>
      </w:r>
      <w:r w:rsidR="00075EE8">
        <w:rPr>
          <w:noProof/>
        </w:rPr>
        <w:fldChar w:fldCharType="end"/>
      </w:r>
      <w:r>
        <w:t xml:space="preserve"> </w:t>
      </w:r>
      <w:r w:rsidRPr="006A0AF2">
        <w:t>Vyhodnocení odpovědí dle oddělení</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84"/>
        <w:gridCol w:w="992"/>
        <w:gridCol w:w="1134"/>
        <w:gridCol w:w="1114"/>
        <w:gridCol w:w="1156"/>
        <w:gridCol w:w="1156"/>
      </w:tblGrid>
      <w:tr w:rsidR="00BD6CD7" w:rsidTr="00075EE8">
        <w:trPr>
          <w:trHeight w:val="98"/>
        </w:trPr>
        <w:tc>
          <w:tcPr>
            <w:tcW w:w="6936" w:type="dxa"/>
            <w:gridSpan w:val="6"/>
            <w:shd w:val="clear" w:color="auto" w:fill="auto"/>
          </w:tcPr>
          <w:p w:rsidR="00BD6CD7" w:rsidRPr="00075EE8" w:rsidRDefault="00BD6CD7" w:rsidP="00BD6CD7">
            <w:pPr>
              <w:pStyle w:val="Default"/>
              <w:rPr>
                <w:sz w:val="22"/>
                <w:szCs w:val="22"/>
              </w:rPr>
            </w:pPr>
            <w:r w:rsidRPr="00075EE8">
              <w:rPr>
                <w:b/>
                <w:bCs/>
                <w:sz w:val="22"/>
                <w:szCs w:val="22"/>
              </w:rPr>
              <w:t xml:space="preserve">                                                           Oddělení </w:t>
            </w:r>
          </w:p>
        </w:tc>
      </w:tr>
      <w:tr w:rsidR="00075EE8" w:rsidTr="00075EE8">
        <w:trPr>
          <w:trHeight w:val="100"/>
        </w:trPr>
        <w:tc>
          <w:tcPr>
            <w:tcW w:w="1384" w:type="dxa"/>
            <w:shd w:val="clear" w:color="auto" w:fill="auto"/>
          </w:tcPr>
          <w:p w:rsidR="00BD6CD7" w:rsidRPr="00075EE8" w:rsidRDefault="00BD6CD7">
            <w:pPr>
              <w:pStyle w:val="Default"/>
              <w:rPr>
                <w:b/>
                <w:sz w:val="22"/>
                <w:szCs w:val="22"/>
              </w:rPr>
            </w:pPr>
            <w:r w:rsidRPr="00075EE8">
              <w:rPr>
                <w:b/>
                <w:sz w:val="22"/>
                <w:szCs w:val="22"/>
              </w:rPr>
              <w:t xml:space="preserve">Známka </w:t>
            </w:r>
          </w:p>
        </w:tc>
        <w:tc>
          <w:tcPr>
            <w:tcW w:w="992" w:type="dxa"/>
            <w:shd w:val="clear" w:color="auto" w:fill="auto"/>
          </w:tcPr>
          <w:p w:rsidR="00BD6CD7" w:rsidRPr="00075EE8" w:rsidRDefault="00BD6CD7">
            <w:pPr>
              <w:pStyle w:val="Default"/>
              <w:rPr>
                <w:sz w:val="22"/>
                <w:szCs w:val="22"/>
              </w:rPr>
            </w:pPr>
            <w:r w:rsidRPr="00075EE8">
              <w:rPr>
                <w:sz w:val="22"/>
                <w:szCs w:val="22"/>
              </w:rPr>
              <w:t xml:space="preserve">PS </w:t>
            </w:r>
          </w:p>
        </w:tc>
        <w:tc>
          <w:tcPr>
            <w:tcW w:w="1134" w:type="dxa"/>
            <w:shd w:val="clear" w:color="auto" w:fill="auto"/>
          </w:tcPr>
          <w:p w:rsidR="00BD6CD7" w:rsidRPr="00075EE8" w:rsidRDefault="00BD6CD7">
            <w:pPr>
              <w:pStyle w:val="Default"/>
              <w:rPr>
                <w:sz w:val="22"/>
                <w:szCs w:val="22"/>
              </w:rPr>
            </w:pPr>
            <w:r w:rsidRPr="00075EE8">
              <w:rPr>
                <w:sz w:val="22"/>
                <w:szCs w:val="22"/>
              </w:rPr>
              <w:t xml:space="preserve">OGT </w:t>
            </w:r>
          </w:p>
        </w:tc>
        <w:tc>
          <w:tcPr>
            <w:tcW w:w="1114" w:type="dxa"/>
            <w:shd w:val="clear" w:color="auto" w:fill="auto"/>
          </w:tcPr>
          <w:p w:rsidR="00BD6CD7" w:rsidRPr="00075EE8" w:rsidRDefault="00BD6CD7">
            <w:pPr>
              <w:pStyle w:val="Default"/>
              <w:rPr>
                <w:sz w:val="22"/>
                <w:szCs w:val="22"/>
              </w:rPr>
            </w:pPr>
            <w:r w:rsidRPr="00075EE8">
              <w:rPr>
                <w:sz w:val="22"/>
                <w:szCs w:val="22"/>
              </w:rPr>
              <w:t xml:space="preserve">OMN </w:t>
            </w:r>
          </w:p>
        </w:tc>
        <w:tc>
          <w:tcPr>
            <w:tcW w:w="1156" w:type="dxa"/>
            <w:shd w:val="clear" w:color="auto" w:fill="auto"/>
          </w:tcPr>
          <w:p w:rsidR="00BD6CD7" w:rsidRPr="00075EE8" w:rsidRDefault="00BD6CD7">
            <w:pPr>
              <w:pStyle w:val="Default"/>
              <w:rPr>
                <w:sz w:val="22"/>
                <w:szCs w:val="22"/>
              </w:rPr>
            </w:pPr>
            <w:r w:rsidRPr="00075EE8">
              <w:rPr>
                <w:sz w:val="22"/>
                <w:szCs w:val="22"/>
              </w:rPr>
              <w:t xml:space="preserve">GA </w:t>
            </w:r>
          </w:p>
        </w:tc>
        <w:tc>
          <w:tcPr>
            <w:tcW w:w="1156" w:type="dxa"/>
            <w:shd w:val="clear" w:color="auto" w:fill="auto"/>
          </w:tcPr>
          <w:p w:rsidR="00BD6CD7" w:rsidRPr="00075EE8" w:rsidRDefault="00BD6CD7">
            <w:pPr>
              <w:pStyle w:val="Default"/>
              <w:rPr>
                <w:sz w:val="22"/>
                <w:szCs w:val="22"/>
              </w:rPr>
            </w:pPr>
            <w:r w:rsidRPr="00075EE8">
              <w:rPr>
                <w:sz w:val="22"/>
                <w:szCs w:val="22"/>
              </w:rPr>
              <w:t xml:space="preserve">OOP </w:t>
            </w:r>
          </w:p>
        </w:tc>
      </w:tr>
      <w:tr w:rsidR="00075EE8" w:rsidTr="00075EE8">
        <w:trPr>
          <w:trHeight w:val="100"/>
        </w:trPr>
        <w:tc>
          <w:tcPr>
            <w:tcW w:w="1384" w:type="dxa"/>
            <w:shd w:val="clear" w:color="auto" w:fill="auto"/>
          </w:tcPr>
          <w:p w:rsidR="00BD6CD7" w:rsidRPr="00075EE8" w:rsidRDefault="00BD6CD7" w:rsidP="00075EE8">
            <w:pPr>
              <w:pStyle w:val="Default"/>
              <w:jc w:val="center"/>
              <w:rPr>
                <w:sz w:val="22"/>
                <w:szCs w:val="22"/>
              </w:rPr>
            </w:pPr>
            <w:r w:rsidRPr="00075EE8">
              <w:rPr>
                <w:sz w:val="22"/>
                <w:szCs w:val="22"/>
              </w:rPr>
              <w:t>1</w:t>
            </w:r>
          </w:p>
        </w:tc>
        <w:tc>
          <w:tcPr>
            <w:tcW w:w="992" w:type="dxa"/>
            <w:shd w:val="clear" w:color="auto" w:fill="auto"/>
          </w:tcPr>
          <w:p w:rsidR="00BD6CD7" w:rsidRPr="00075EE8" w:rsidRDefault="00BD6CD7" w:rsidP="00075EE8">
            <w:pPr>
              <w:pStyle w:val="Default"/>
              <w:jc w:val="center"/>
              <w:rPr>
                <w:sz w:val="22"/>
                <w:szCs w:val="22"/>
              </w:rPr>
            </w:pPr>
            <w:r w:rsidRPr="00075EE8">
              <w:rPr>
                <w:sz w:val="22"/>
                <w:szCs w:val="22"/>
              </w:rPr>
              <w:t>0</w:t>
            </w:r>
          </w:p>
        </w:tc>
        <w:tc>
          <w:tcPr>
            <w:tcW w:w="1134" w:type="dxa"/>
            <w:shd w:val="clear" w:color="auto" w:fill="auto"/>
          </w:tcPr>
          <w:p w:rsidR="00BD6CD7" w:rsidRPr="00075EE8" w:rsidRDefault="00BD6CD7" w:rsidP="00075EE8">
            <w:pPr>
              <w:pStyle w:val="Default"/>
              <w:jc w:val="center"/>
              <w:rPr>
                <w:sz w:val="22"/>
                <w:szCs w:val="22"/>
              </w:rPr>
            </w:pPr>
            <w:r w:rsidRPr="00075EE8">
              <w:rPr>
                <w:sz w:val="22"/>
                <w:szCs w:val="22"/>
              </w:rPr>
              <w:t>0</w:t>
            </w:r>
          </w:p>
        </w:tc>
        <w:tc>
          <w:tcPr>
            <w:tcW w:w="1114" w:type="dxa"/>
            <w:shd w:val="clear" w:color="auto" w:fill="auto"/>
          </w:tcPr>
          <w:p w:rsidR="00BD6CD7" w:rsidRPr="00075EE8" w:rsidRDefault="00BD6CD7" w:rsidP="00075EE8">
            <w:pPr>
              <w:pStyle w:val="Default"/>
              <w:jc w:val="center"/>
              <w:rPr>
                <w:sz w:val="22"/>
                <w:szCs w:val="22"/>
              </w:rPr>
            </w:pPr>
            <w:r w:rsidRPr="00075EE8">
              <w:rPr>
                <w:sz w:val="22"/>
                <w:szCs w:val="22"/>
              </w:rPr>
              <w:t>0</w:t>
            </w:r>
          </w:p>
        </w:tc>
        <w:tc>
          <w:tcPr>
            <w:tcW w:w="1156" w:type="dxa"/>
            <w:shd w:val="clear" w:color="auto" w:fill="auto"/>
          </w:tcPr>
          <w:p w:rsidR="00BD6CD7" w:rsidRPr="00075EE8" w:rsidRDefault="00BD6CD7" w:rsidP="00075EE8">
            <w:pPr>
              <w:pStyle w:val="Default"/>
              <w:jc w:val="center"/>
              <w:rPr>
                <w:sz w:val="22"/>
                <w:szCs w:val="22"/>
              </w:rPr>
            </w:pPr>
            <w:r w:rsidRPr="00075EE8">
              <w:rPr>
                <w:sz w:val="22"/>
                <w:szCs w:val="22"/>
              </w:rPr>
              <w:t>0</w:t>
            </w:r>
          </w:p>
        </w:tc>
        <w:tc>
          <w:tcPr>
            <w:tcW w:w="1156" w:type="dxa"/>
            <w:shd w:val="clear" w:color="auto" w:fill="auto"/>
          </w:tcPr>
          <w:p w:rsidR="00BD6CD7" w:rsidRPr="00075EE8" w:rsidRDefault="00BD6CD7" w:rsidP="00075EE8">
            <w:pPr>
              <w:pStyle w:val="Default"/>
              <w:jc w:val="center"/>
              <w:rPr>
                <w:sz w:val="22"/>
                <w:szCs w:val="22"/>
              </w:rPr>
            </w:pPr>
            <w:r w:rsidRPr="00075EE8">
              <w:rPr>
                <w:sz w:val="22"/>
                <w:szCs w:val="22"/>
              </w:rPr>
              <w:t>0</w:t>
            </w:r>
          </w:p>
        </w:tc>
      </w:tr>
      <w:tr w:rsidR="00075EE8" w:rsidTr="00075EE8">
        <w:trPr>
          <w:trHeight w:val="100"/>
        </w:trPr>
        <w:tc>
          <w:tcPr>
            <w:tcW w:w="1384" w:type="dxa"/>
            <w:shd w:val="clear" w:color="auto" w:fill="auto"/>
          </w:tcPr>
          <w:p w:rsidR="00BD6CD7" w:rsidRPr="00075EE8" w:rsidRDefault="00BD6CD7" w:rsidP="00075EE8">
            <w:pPr>
              <w:pStyle w:val="Default"/>
              <w:jc w:val="center"/>
              <w:rPr>
                <w:sz w:val="22"/>
                <w:szCs w:val="22"/>
              </w:rPr>
            </w:pPr>
            <w:r w:rsidRPr="00075EE8">
              <w:rPr>
                <w:sz w:val="22"/>
                <w:szCs w:val="22"/>
              </w:rPr>
              <w:t>2</w:t>
            </w:r>
          </w:p>
        </w:tc>
        <w:tc>
          <w:tcPr>
            <w:tcW w:w="992" w:type="dxa"/>
            <w:shd w:val="clear" w:color="auto" w:fill="auto"/>
          </w:tcPr>
          <w:p w:rsidR="00BD6CD7" w:rsidRPr="00075EE8" w:rsidRDefault="00BD6CD7" w:rsidP="00075EE8">
            <w:pPr>
              <w:pStyle w:val="Default"/>
              <w:jc w:val="center"/>
              <w:rPr>
                <w:sz w:val="22"/>
                <w:szCs w:val="22"/>
              </w:rPr>
            </w:pPr>
            <w:r w:rsidRPr="00075EE8">
              <w:rPr>
                <w:sz w:val="22"/>
                <w:szCs w:val="22"/>
              </w:rPr>
              <w:t>1</w:t>
            </w:r>
          </w:p>
        </w:tc>
        <w:tc>
          <w:tcPr>
            <w:tcW w:w="1134" w:type="dxa"/>
            <w:shd w:val="clear" w:color="auto" w:fill="auto"/>
          </w:tcPr>
          <w:p w:rsidR="00BD6CD7" w:rsidRPr="00075EE8" w:rsidRDefault="00BD6CD7" w:rsidP="00075EE8">
            <w:pPr>
              <w:pStyle w:val="Default"/>
              <w:jc w:val="center"/>
              <w:rPr>
                <w:sz w:val="22"/>
                <w:szCs w:val="22"/>
              </w:rPr>
            </w:pPr>
            <w:r w:rsidRPr="00075EE8">
              <w:rPr>
                <w:sz w:val="22"/>
                <w:szCs w:val="22"/>
              </w:rPr>
              <w:t>4</w:t>
            </w:r>
          </w:p>
        </w:tc>
        <w:tc>
          <w:tcPr>
            <w:tcW w:w="1114" w:type="dxa"/>
            <w:shd w:val="clear" w:color="auto" w:fill="auto"/>
          </w:tcPr>
          <w:p w:rsidR="00BD6CD7" w:rsidRPr="00075EE8" w:rsidRDefault="00BD6CD7" w:rsidP="00075EE8">
            <w:pPr>
              <w:pStyle w:val="Default"/>
              <w:jc w:val="center"/>
              <w:rPr>
                <w:sz w:val="22"/>
                <w:szCs w:val="22"/>
              </w:rPr>
            </w:pPr>
            <w:r w:rsidRPr="00075EE8">
              <w:rPr>
                <w:sz w:val="22"/>
                <w:szCs w:val="22"/>
              </w:rPr>
              <w:t>1</w:t>
            </w:r>
          </w:p>
        </w:tc>
        <w:tc>
          <w:tcPr>
            <w:tcW w:w="1156" w:type="dxa"/>
            <w:shd w:val="clear" w:color="auto" w:fill="auto"/>
          </w:tcPr>
          <w:p w:rsidR="00BD6CD7" w:rsidRPr="00075EE8" w:rsidRDefault="00BD6CD7" w:rsidP="00075EE8">
            <w:pPr>
              <w:pStyle w:val="Default"/>
              <w:jc w:val="center"/>
              <w:rPr>
                <w:sz w:val="22"/>
                <w:szCs w:val="22"/>
              </w:rPr>
            </w:pPr>
            <w:r w:rsidRPr="00075EE8">
              <w:rPr>
                <w:sz w:val="22"/>
                <w:szCs w:val="22"/>
              </w:rPr>
              <w:t>0</w:t>
            </w:r>
          </w:p>
        </w:tc>
        <w:tc>
          <w:tcPr>
            <w:tcW w:w="1156" w:type="dxa"/>
            <w:shd w:val="clear" w:color="auto" w:fill="auto"/>
          </w:tcPr>
          <w:p w:rsidR="00BD6CD7" w:rsidRPr="00075EE8" w:rsidRDefault="00BD6CD7" w:rsidP="00075EE8">
            <w:pPr>
              <w:pStyle w:val="Default"/>
              <w:jc w:val="center"/>
              <w:rPr>
                <w:sz w:val="22"/>
                <w:szCs w:val="22"/>
              </w:rPr>
            </w:pPr>
            <w:r w:rsidRPr="00075EE8">
              <w:rPr>
                <w:sz w:val="22"/>
                <w:szCs w:val="22"/>
              </w:rPr>
              <w:t>4</w:t>
            </w:r>
          </w:p>
        </w:tc>
      </w:tr>
      <w:tr w:rsidR="00075EE8" w:rsidTr="00075EE8">
        <w:trPr>
          <w:trHeight w:val="100"/>
        </w:trPr>
        <w:tc>
          <w:tcPr>
            <w:tcW w:w="1384" w:type="dxa"/>
            <w:shd w:val="clear" w:color="auto" w:fill="auto"/>
          </w:tcPr>
          <w:p w:rsidR="00BD6CD7" w:rsidRPr="00075EE8" w:rsidRDefault="00BD6CD7" w:rsidP="00075EE8">
            <w:pPr>
              <w:pStyle w:val="Default"/>
              <w:jc w:val="center"/>
              <w:rPr>
                <w:sz w:val="22"/>
                <w:szCs w:val="22"/>
              </w:rPr>
            </w:pPr>
            <w:r w:rsidRPr="00075EE8">
              <w:rPr>
                <w:sz w:val="22"/>
                <w:szCs w:val="22"/>
              </w:rPr>
              <w:t>3</w:t>
            </w:r>
          </w:p>
        </w:tc>
        <w:tc>
          <w:tcPr>
            <w:tcW w:w="992" w:type="dxa"/>
            <w:shd w:val="clear" w:color="auto" w:fill="auto"/>
          </w:tcPr>
          <w:p w:rsidR="00BD6CD7" w:rsidRPr="00075EE8" w:rsidRDefault="00BD6CD7" w:rsidP="00075EE8">
            <w:pPr>
              <w:pStyle w:val="Default"/>
              <w:jc w:val="center"/>
              <w:rPr>
                <w:sz w:val="22"/>
                <w:szCs w:val="22"/>
              </w:rPr>
            </w:pPr>
            <w:r w:rsidRPr="00075EE8">
              <w:rPr>
                <w:sz w:val="22"/>
                <w:szCs w:val="22"/>
              </w:rPr>
              <w:t>7</w:t>
            </w:r>
          </w:p>
        </w:tc>
        <w:tc>
          <w:tcPr>
            <w:tcW w:w="1134" w:type="dxa"/>
            <w:shd w:val="clear" w:color="auto" w:fill="auto"/>
          </w:tcPr>
          <w:p w:rsidR="00BD6CD7" w:rsidRPr="00075EE8" w:rsidRDefault="00BD6CD7" w:rsidP="00075EE8">
            <w:pPr>
              <w:pStyle w:val="Default"/>
              <w:jc w:val="center"/>
              <w:rPr>
                <w:sz w:val="22"/>
                <w:szCs w:val="22"/>
              </w:rPr>
            </w:pPr>
            <w:r w:rsidRPr="00075EE8">
              <w:rPr>
                <w:sz w:val="22"/>
                <w:szCs w:val="22"/>
              </w:rPr>
              <w:t>1</w:t>
            </w:r>
          </w:p>
        </w:tc>
        <w:tc>
          <w:tcPr>
            <w:tcW w:w="1114" w:type="dxa"/>
            <w:shd w:val="clear" w:color="auto" w:fill="auto"/>
          </w:tcPr>
          <w:p w:rsidR="00BD6CD7" w:rsidRPr="00075EE8" w:rsidRDefault="00BD6CD7" w:rsidP="00075EE8">
            <w:pPr>
              <w:pStyle w:val="Default"/>
              <w:jc w:val="center"/>
              <w:rPr>
                <w:sz w:val="22"/>
                <w:szCs w:val="22"/>
              </w:rPr>
            </w:pPr>
            <w:r w:rsidRPr="00075EE8">
              <w:rPr>
                <w:sz w:val="22"/>
                <w:szCs w:val="22"/>
              </w:rPr>
              <w:t>0</w:t>
            </w:r>
          </w:p>
        </w:tc>
        <w:tc>
          <w:tcPr>
            <w:tcW w:w="1156" w:type="dxa"/>
            <w:shd w:val="clear" w:color="auto" w:fill="auto"/>
          </w:tcPr>
          <w:p w:rsidR="00BD6CD7" w:rsidRPr="00075EE8" w:rsidRDefault="00BD6CD7" w:rsidP="00075EE8">
            <w:pPr>
              <w:pStyle w:val="Default"/>
              <w:jc w:val="center"/>
              <w:rPr>
                <w:sz w:val="22"/>
                <w:szCs w:val="22"/>
              </w:rPr>
            </w:pPr>
            <w:r w:rsidRPr="00075EE8">
              <w:rPr>
                <w:sz w:val="22"/>
                <w:szCs w:val="22"/>
              </w:rPr>
              <w:t>0</w:t>
            </w:r>
          </w:p>
        </w:tc>
        <w:tc>
          <w:tcPr>
            <w:tcW w:w="1156" w:type="dxa"/>
            <w:shd w:val="clear" w:color="auto" w:fill="auto"/>
          </w:tcPr>
          <w:p w:rsidR="00BD6CD7" w:rsidRPr="00075EE8" w:rsidRDefault="00BD6CD7" w:rsidP="00075EE8">
            <w:pPr>
              <w:pStyle w:val="Default"/>
              <w:jc w:val="center"/>
              <w:rPr>
                <w:sz w:val="22"/>
                <w:szCs w:val="22"/>
              </w:rPr>
            </w:pPr>
            <w:r w:rsidRPr="00075EE8">
              <w:rPr>
                <w:sz w:val="22"/>
                <w:szCs w:val="22"/>
              </w:rPr>
              <w:t>0</w:t>
            </w:r>
          </w:p>
        </w:tc>
      </w:tr>
      <w:tr w:rsidR="00075EE8" w:rsidTr="00075EE8">
        <w:trPr>
          <w:trHeight w:val="100"/>
        </w:trPr>
        <w:tc>
          <w:tcPr>
            <w:tcW w:w="1384" w:type="dxa"/>
            <w:shd w:val="clear" w:color="auto" w:fill="auto"/>
          </w:tcPr>
          <w:p w:rsidR="00BD6CD7" w:rsidRPr="00075EE8" w:rsidRDefault="00BD6CD7" w:rsidP="00075EE8">
            <w:pPr>
              <w:pStyle w:val="Default"/>
              <w:jc w:val="center"/>
              <w:rPr>
                <w:sz w:val="22"/>
                <w:szCs w:val="22"/>
              </w:rPr>
            </w:pPr>
            <w:r w:rsidRPr="00075EE8">
              <w:rPr>
                <w:sz w:val="22"/>
                <w:szCs w:val="22"/>
              </w:rPr>
              <w:t>4</w:t>
            </w:r>
          </w:p>
        </w:tc>
        <w:tc>
          <w:tcPr>
            <w:tcW w:w="992" w:type="dxa"/>
            <w:shd w:val="clear" w:color="auto" w:fill="auto"/>
          </w:tcPr>
          <w:p w:rsidR="00BD6CD7" w:rsidRPr="00075EE8" w:rsidRDefault="00BD6CD7" w:rsidP="00075EE8">
            <w:pPr>
              <w:pStyle w:val="Default"/>
              <w:jc w:val="center"/>
              <w:rPr>
                <w:sz w:val="22"/>
                <w:szCs w:val="22"/>
              </w:rPr>
            </w:pPr>
            <w:r w:rsidRPr="00075EE8">
              <w:rPr>
                <w:sz w:val="22"/>
                <w:szCs w:val="22"/>
              </w:rPr>
              <w:t>0</w:t>
            </w:r>
          </w:p>
        </w:tc>
        <w:tc>
          <w:tcPr>
            <w:tcW w:w="1134" w:type="dxa"/>
            <w:shd w:val="clear" w:color="auto" w:fill="auto"/>
          </w:tcPr>
          <w:p w:rsidR="00BD6CD7" w:rsidRPr="00075EE8" w:rsidRDefault="00BD6CD7" w:rsidP="00075EE8">
            <w:pPr>
              <w:pStyle w:val="Default"/>
              <w:jc w:val="center"/>
              <w:rPr>
                <w:sz w:val="22"/>
                <w:szCs w:val="22"/>
              </w:rPr>
            </w:pPr>
            <w:r w:rsidRPr="00075EE8">
              <w:rPr>
                <w:sz w:val="22"/>
                <w:szCs w:val="22"/>
              </w:rPr>
              <w:t>3</w:t>
            </w:r>
          </w:p>
        </w:tc>
        <w:tc>
          <w:tcPr>
            <w:tcW w:w="1114" w:type="dxa"/>
            <w:shd w:val="clear" w:color="auto" w:fill="auto"/>
          </w:tcPr>
          <w:p w:rsidR="00BD6CD7" w:rsidRPr="00075EE8" w:rsidRDefault="00BD6CD7" w:rsidP="00075EE8">
            <w:pPr>
              <w:pStyle w:val="Default"/>
              <w:jc w:val="center"/>
              <w:rPr>
                <w:sz w:val="22"/>
                <w:szCs w:val="22"/>
              </w:rPr>
            </w:pPr>
            <w:r w:rsidRPr="00075EE8">
              <w:rPr>
                <w:sz w:val="22"/>
                <w:szCs w:val="22"/>
              </w:rPr>
              <w:t>1</w:t>
            </w:r>
          </w:p>
        </w:tc>
        <w:tc>
          <w:tcPr>
            <w:tcW w:w="1156" w:type="dxa"/>
            <w:shd w:val="clear" w:color="auto" w:fill="auto"/>
          </w:tcPr>
          <w:p w:rsidR="00BD6CD7" w:rsidRPr="00075EE8" w:rsidRDefault="00BD6CD7" w:rsidP="00075EE8">
            <w:pPr>
              <w:pStyle w:val="Default"/>
              <w:jc w:val="center"/>
              <w:rPr>
                <w:sz w:val="22"/>
                <w:szCs w:val="22"/>
              </w:rPr>
            </w:pPr>
            <w:r w:rsidRPr="00075EE8">
              <w:rPr>
                <w:sz w:val="22"/>
                <w:szCs w:val="22"/>
              </w:rPr>
              <w:t>1</w:t>
            </w:r>
          </w:p>
        </w:tc>
        <w:tc>
          <w:tcPr>
            <w:tcW w:w="1156" w:type="dxa"/>
            <w:shd w:val="clear" w:color="auto" w:fill="auto"/>
          </w:tcPr>
          <w:p w:rsidR="00BD6CD7" w:rsidRPr="00075EE8" w:rsidRDefault="00BD6CD7" w:rsidP="00075EE8">
            <w:pPr>
              <w:pStyle w:val="Default"/>
              <w:jc w:val="center"/>
              <w:rPr>
                <w:sz w:val="22"/>
                <w:szCs w:val="22"/>
              </w:rPr>
            </w:pPr>
            <w:r w:rsidRPr="00075EE8">
              <w:rPr>
                <w:sz w:val="22"/>
                <w:szCs w:val="22"/>
              </w:rPr>
              <w:t>1</w:t>
            </w:r>
          </w:p>
        </w:tc>
      </w:tr>
      <w:tr w:rsidR="00075EE8" w:rsidTr="00075EE8">
        <w:trPr>
          <w:trHeight w:val="100"/>
        </w:trPr>
        <w:tc>
          <w:tcPr>
            <w:tcW w:w="1384" w:type="dxa"/>
            <w:shd w:val="clear" w:color="auto" w:fill="auto"/>
          </w:tcPr>
          <w:p w:rsidR="00BD6CD7" w:rsidRPr="00075EE8" w:rsidRDefault="00BD6CD7" w:rsidP="00075EE8">
            <w:pPr>
              <w:pStyle w:val="Default"/>
              <w:jc w:val="center"/>
              <w:rPr>
                <w:sz w:val="22"/>
                <w:szCs w:val="22"/>
              </w:rPr>
            </w:pPr>
            <w:r w:rsidRPr="00075EE8">
              <w:rPr>
                <w:sz w:val="22"/>
                <w:szCs w:val="22"/>
              </w:rPr>
              <w:t>5</w:t>
            </w:r>
          </w:p>
        </w:tc>
        <w:tc>
          <w:tcPr>
            <w:tcW w:w="992" w:type="dxa"/>
            <w:shd w:val="clear" w:color="auto" w:fill="auto"/>
          </w:tcPr>
          <w:p w:rsidR="00BD6CD7" w:rsidRPr="00075EE8" w:rsidRDefault="00BD6CD7" w:rsidP="00075EE8">
            <w:pPr>
              <w:pStyle w:val="Default"/>
              <w:jc w:val="center"/>
              <w:rPr>
                <w:sz w:val="22"/>
                <w:szCs w:val="22"/>
              </w:rPr>
            </w:pPr>
            <w:r w:rsidRPr="00075EE8">
              <w:rPr>
                <w:sz w:val="22"/>
                <w:szCs w:val="22"/>
              </w:rPr>
              <w:t>1</w:t>
            </w:r>
          </w:p>
        </w:tc>
        <w:tc>
          <w:tcPr>
            <w:tcW w:w="1134" w:type="dxa"/>
            <w:shd w:val="clear" w:color="auto" w:fill="auto"/>
          </w:tcPr>
          <w:p w:rsidR="00BD6CD7" w:rsidRPr="00075EE8" w:rsidRDefault="00BD6CD7" w:rsidP="00075EE8">
            <w:pPr>
              <w:pStyle w:val="Default"/>
              <w:jc w:val="center"/>
              <w:rPr>
                <w:sz w:val="22"/>
                <w:szCs w:val="22"/>
              </w:rPr>
            </w:pPr>
            <w:r w:rsidRPr="00075EE8">
              <w:rPr>
                <w:sz w:val="22"/>
                <w:szCs w:val="22"/>
              </w:rPr>
              <w:t>0</w:t>
            </w:r>
          </w:p>
        </w:tc>
        <w:tc>
          <w:tcPr>
            <w:tcW w:w="1114" w:type="dxa"/>
            <w:shd w:val="clear" w:color="auto" w:fill="auto"/>
          </w:tcPr>
          <w:p w:rsidR="00BD6CD7" w:rsidRPr="00075EE8" w:rsidRDefault="00BD6CD7" w:rsidP="00075EE8">
            <w:pPr>
              <w:pStyle w:val="Default"/>
              <w:jc w:val="center"/>
              <w:rPr>
                <w:sz w:val="22"/>
                <w:szCs w:val="22"/>
              </w:rPr>
            </w:pPr>
            <w:r w:rsidRPr="00075EE8">
              <w:rPr>
                <w:sz w:val="22"/>
                <w:szCs w:val="22"/>
              </w:rPr>
              <w:t>3</w:t>
            </w:r>
          </w:p>
        </w:tc>
        <w:tc>
          <w:tcPr>
            <w:tcW w:w="1156" w:type="dxa"/>
            <w:shd w:val="clear" w:color="auto" w:fill="auto"/>
          </w:tcPr>
          <w:p w:rsidR="00BD6CD7" w:rsidRPr="00075EE8" w:rsidRDefault="00BD6CD7" w:rsidP="00075EE8">
            <w:pPr>
              <w:pStyle w:val="Default"/>
              <w:jc w:val="center"/>
              <w:rPr>
                <w:sz w:val="22"/>
                <w:szCs w:val="22"/>
              </w:rPr>
            </w:pPr>
            <w:r w:rsidRPr="00075EE8">
              <w:rPr>
                <w:sz w:val="22"/>
                <w:szCs w:val="22"/>
              </w:rPr>
              <w:t>1</w:t>
            </w:r>
          </w:p>
        </w:tc>
        <w:tc>
          <w:tcPr>
            <w:tcW w:w="1156" w:type="dxa"/>
            <w:shd w:val="clear" w:color="auto" w:fill="auto"/>
          </w:tcPr>
          <w:p w:rsidR="00BD6CD7" w:rsidRPr="00075EE8" w:rsidRDefault="00BD6CD7" w:rsidP="00075EE8">
            <w:pPr>
              <w:pStyle w:val="Default"/>
              <w:jc w:val="center"/>
              <w:rPr>
                <w:sz w:val="22"/>
                <w:szCs w:val="22"/>
              </w:rPr>
            </w:pPr>
            <w:r w:rsidRPr="00075EE8">
              <w:rPr>
                <w:sz w:val="22"/>
                <w:szCs w:val="22"/>
              </w:rPr>
              <w:t>2</w:t>
            </w:r>
          </w:p>
        </w:tc>
      </w:tr>
      <w:tr w:rsidR="00075EE8" w:rsidTr="00075EE8">
        <w:trPr>
          <w:trHeight w:val="100"/>
        </w:trPr>
        <w:tc>
          <w:tcPr>
            <w:tcW w:w="1384" w:type="dxa"/>
            <w:shd w:val="clear" w:color="auto" w:fill="auto"/>
          </w:tcPr>
          <w:p w:rsidR="00BD6CD7" w:rsidRPr="00075EE8" w:rsidRDefault="00BD6CD7">
            <w:pPr>
              <w:pStyle w:val="Default"/>
              <w:rPr>
                <w:sz w:val="22"/>
                <w:szCs w:val="22"/>
              </w:rPr>
            </w:pPr>
            <w:r w:rsidRPr="00075EE8">
              <w:rPr>
                <w:sz w:val="22"/>
                <w:szCs w:val="22"/>
              </w:rPr>
              <w:t xml:space="preserve">Počet respondentů </w:t>
            </w:r>
          </w:p>
        </w:tc>
        <w:tc>
          <w:tcPr>
            <w:tcW w:w="992" w:type="dxa"/>
            <w:shd w:val="clear" w:color="auto" w:fill="auto"/>
          </w:tcPr>
          <w:p w:rsidR="00BD6CD7" w:rsidRPr="00075EE8" w:rsidRDefault="00BD6CD7" w:rsidP="00075EE8">
            <w:pPr>
              <w:pStyle w:val="Default"/>
              <w:jc w:val="center"/>
              <w:rPr>
                <w:sz w:val="22"/>
                <w:szCs w:val="22"/>
              </w:rPr>
            </w:pPr>
            <w:r w:rsidRPr="00075EE8">
              <w:rPr>
                <w:sz w:val="22"/>
                <w:szCs w:val="22"/>
              </w:rPr>
              <w:t>9</w:t>
            </w:r>
          </w:p>
        </w:tc>
        <w:tc>
          <w:tcPr>
            <w:tcW w:w="1134" w:type="dxa"/>
            <w:shd w:val="clear" w:color="auto" w:fill="auto"/>
          </w:tcPr>
          <w:p w:rsidR="00BD6CD7" w:rsidRPr="00075EE8" w:rsidRDefault="00BD6CD7" w:rsidP="00075EE8">
            <w:pPr>
              <w:pStyle w:val="Default"/>
              <w:jc w:val="center"/>
              <w:rPr>
                <w:sz w:val="22"/>
                <w:szCs w:val="22"/>
              </w:rPr>
            </w:pPr>
            <w:r w:rsidRPr="00075EE8">
              <w:rPr>
                <w:sz w:val="22"/>
                <w:szCs w:val="22"/>
              </w:rPr>
              <w:t>8</w:t>
            </w:r>
          </w:p>
        </w:tc>
        <w:tc>
          <w:tcPr>
            <w:tcW w:w="1114" w:type="dxa"/>
            <w:shd w:val="clear" w:color="auto" w:fill="auto"/>
          </w:tcPr>
          <w:p w:rsidR="00BD6CD7" w:rsidRPr="00075EE8" w:rsidRDefault="00BD6CD7" w:rsidP="00075EE8">
            <w:pPr>
              <w:pStyle w:val="Default"/>
              <w:jc w:val="center"/>
              <w:rPr>
                <w:sz w:val="22"/>
                <w:szCs w:val="22"/>
              </w:rPr>
            </w:pPr>
            <w:r w:rsidRPr="00075EE8">
              <w:rPr>
                <w:sz w:val="22"/>
                <w:szCs w:val="22"/>
              </w:rPr>
              <w:t>5</w:t>
            </w:r>
          </w:p>
        </w:tc>
        <w:tc>
          <w:tcPr>
            <w:tcW w:w="1156" w:type="dxa"/>
            <w:shd w:val="clear" w:color="auto" w:fill="auto"/>
          </w:tcPr>
          <w:p w:rsidR="00BD6CD7" w:rsidRPr="00075EE8" w:rsidRDefault="00BD6CD7" w:rsidP="00075EE8">
            <w:pPr>
              <w:pStyle w:val="Default"/>
              <w:jc w:val="center"/>
              <w:rPr>
                <w:sz w:val="22"/>
                <w:szCs w:val="22"/>
              </w:rPr>
            </w:pPr>
            <w:r w:rsidRPr="00075EE8">
              <w:rPr>
                <w:sz w:val="22"/>
                <w:szCs w:val="22"/>
              </w:rPr>
              <w:t>2</w:t>
            </w:r>
          </w:p>
        </w:tc>
        <w:tc>
          <w:tcPr>
            <w:tcW w:w="1156" w:type="dxa"/>
            <w:shd w:val="clear" w:color="auto" w:fill="auto"/>
          </w:tcPr>
          <w:p w:rsidR="00BD6CD7" w:rsidRPr="00075EE8" w:rsidRDefault="00BD6CD7" w:rsidP="00075EE8">
            <w:pPr>
              <w:pStyle w:val="Default"/>
              <w:jc w:val="center"/>
              <w:rPr>
                <w:sz w:val="22"/>
                <w:szCs w:val="22"/>
              </w:rPr>
            </w:pPr>
            <w:r w:rsidRPr="00075EE8">
              <w:rPr>
                <w:sz w:val="22"/>
                <w:szCs w:val="22"/>
              </w:rPr>
              <w:t>7</w:t>
            </w:r>
          </w:p>
        </w:tc>
      </w:tr>
      <w:tr w:rsidR="00075EE8" w:rsidTr="00075EE8">
        <w:trPr>
          <w:trHeight w:val="100"/>
        </w:trPr>
        <w:tc>
          <w:tcPr>
            <w:tcW w:w="1384" w:type="dxa"/>
            <w:shd w:val="clear" w:color="auto" w:fill="auto"/>
          </w:tcPr>
          <w:p w:rsidR="00BD6CD7" w:rsidRPr="00075EE8" w:rsidRDefault="00BD6CD7">
            <w:pPr>
              <w:pStyle w:val="Default"/>
              <w:rPr>
                <w:sz w:val="22"/>
                <w:szCs w:val="22"/>
              </w:rPr>
            </w:pPr>
            <w:r w:rsidRPr="00075EE8">
              <w:rPr>
                <w:sz w:val="22"/>
                <w:szCs w:val="22"/>
              </w:rPr>
              <w:t xml:space="preserve">Součet známek </w:t>
            </w:r>
          </w:p>
        </w:tc>
        <w:tc>
          <w:tcPr>
            <w:tcW w:w="992" w:type="dxa"/>
            <w:shd w:val="clear" w:color="auto" w:fill="auto"/>
          </w:tcPr>
          <w:p w:rsidR="00BD6CD7" w:rsidRPr="00075EE8" w:rsidRDefault="00BD6CD7" w:rsidP="00075EE8">
            <w:pPr>
              <w:pStyle w:val="Default"/>
              <w:jc w:val="center"/>
              <w:rPr>
                <w:sz w:val="22"/>
                <w:szCs w:val="22"/>
              </w:rPr>
            </w:pPr>
            <w:r w:rsidRPr="00075EE8">
              <w:rPr>
                <w:sz w:val="22"/>
                <w:szCs w:val="22"/>
              </w:rPr>
              <w:t>28</w:t>
            </w:r>
          </w:p>
        </w:tc>
        <w:tc>
          <w:tcPr>
            <w:tcW w:w="1134" w:type="dxa"/>
            <w:shd w:val="clear" w:color="auto" w:fill="auto"/>
          </w:tcPr>
          <w:p w:rsidR="00BD6CD7" w:rsidRPr="00075EE8" w:rsidRDefault="00BD6CD7" w:rsidP="00075EE8">
            <w:pPr>
              <w:pStyle w:val="Default"/>
              <w:jc w:val="center"/>
              <w:rPr>
                <w:sz w:val="22"/>
                <w:szCs w:val="22"/>
              </w:rPr>
            </w:pPr>
            <w:r w:rsidRPr="00075EE8">
              <w:rPr>
                <w:sz w:val="22"/>
                <w:szCs w:val="22"/>
              </w:rPr>
              <w:t>23</w:t>
            </w:r>
          </w:p>
        </w:tc>
        <w:tc>
          <w:tcPr>
            <w:tcW w:w="1114" w:type="dxa"/>
            <w:shd w:val="clear" w:color="auto" w:fill="auto"/>
          </w:tcPr>
          <w:p w:rsidR="00BD6CD7" w:rsidRPr="00075EE8" w:rsidRDefault="00BD6CD7" w:rsidP="00075EE8">
            <w:pPr>
              <w:pStyle w:val="Default"/>
              <w:jc w:val="center"/>
              <w:rPr>
                <w:sz w:val="22"/>
                <w:szCs w:val="22"/>
              </w:rPr>
            </w:pPr>
            <w:r w:rsidRPr="00075EE8">
              <w:rPr>
                <w:sz w:val="22"/>
                <w:szCs w:val="22"/>
              </w:rPr>
              <w:t>21</w:t>
            </w:r>
          </w:p>
        </w:tc>
        <w:tc>
          <w:tcPr>
            <w:tcW w:w="1156" w:type="dxa"/>
            <w:shd w:val="clear" w:color="auto" w:fill="auto"/>
          </w:tcPr>
          <w:p w:rsidR="00BD6CD7" w:rsidRPr="00075EE8" w:rsidRDefault="00BD6CD7" w:rsidP="00075EE8">
            <w:pPr>
              <w:pStyle w:val="Default"/>
              <w:jc w:val="center"/>
              <w:rPr>
                <w:sz w:val="22"/>
                <w:szCs w:val="22"/>
              </w:rPr>
            </w:pPr>
            <w:r w:rsidRPr="00075EE8">
              <w:rPr>
                <w:sz w:val="22"/>
                <w:szCs w:val="22"/>
              </w:rPr>
              <w:t>9</w:t>
            </w:r>
          </w:p>
        </w:tc>
        <w:tc>
          <w:tcPr>
            <w:tcW w:w="1156" w:type="dxa"/>
            <w:shd w:val="clear" w:color="auto" w:fill="auto"/>
          </w:tcPr>
          <w:p w:rsidR="00BD6CD7" w:rsidRPr="00075EE8" w:rsidRDefault="00BD6CD7" w:rsidP="00075EE8">
            <w:pPr>
              <w:pStyle w:val="Default"/>
              <w:jc w:val="center"/>
              <w:rPr>
                <w:sz w:val="22"/>
                <w:szCs w:val="22"/>
              </w:rPr>
            </w:pPr>
            <w:r w:rsidRPr="00075EE8">
              <w:rPr>
                <w:sz w:val="22"/>
                <w:szCs w:val="22"/>
              </w:rPr>
              <w:t>22</w:t>
            </w:r>
          </w:p>
        </w:tc>
      </w:tr>
      <w:tr w:rsidR="00075EE8" w:rsidTr="00075EE8">
        <w:trPr>
          <w:trHeight w:val="98"/>
        </w:trPr>
        <w:tc>
          <w:tcPr>
            <w:tcW w:w="1384" w:type="dxa"/>
            <w:shd w:val="clear" w:color="auto" w:fill="auto"/>
          </w:tcPr>
          <w:p w:rsidR="00BD6CD7" w:rsidRPr="00075EE8" w:rsidRDefault="00BD6CD7">
            <w:pPr>
              <w:pStyle w:val="Default"/>
              <w:rPr>
                <w:sz w:val="22"/>
                <w:szCs w:val="22"/>
              </w:rPr>
            </w:pPr>
            <w:r w:rsidRPr="00075EE8">
              <w:rPr>
                <w:b/>
                <w:bCs/>
                <w:sz w:val="22"/>
                <w:szCs w:val="22"/>
              </w:rPr>
              <w:t xml:space="preserve">Průměrná známka </w:t>
            </w:r>
          </w:p>
        </w:tc>
        <w:tc>
          <w:tcPr>
            <w:tcW w:w="992" w:type="dxa"/>
            <w:shd w:val="clear" w:color="auto" w:fill="auto"/>
          </w:tcPr>
          <w:p w:rsidR="00BD6CD7" w:rsidRPr="00075EE8" w:rsidRDefault="00BD6CD7" w:rsidP="00075EE8">
            <w:pPr>
              <w:pStyle w:val="Default"/>
              <w:jc w:val="center"/>
              <w:rPr>
                <w:sz w:val="22"/>
                <w:szCs w:val="22"/>
              </w:rPr>
            </w:pPr>
            <w:r w:rsidRPr="00075EE8">
              <w:rPr>
                <w:b/>
                <w:bCs/>
                <w:sz w:val="22"/>
                <w:szCs w:val="22"/>
              </w:rPr>
              <w:t>3,11</w:t>
            </w:r>
          </w:p>
        </w:tc>
        <w:tc>
          <w:tcPr>
            <w:tcW w:w="1134" w:type="dxa"/>
            <w:shd w:val="clear" w:color="auto" w:fill="auto"/>
          </w:tcPr>
          <w:p w:rsidR="00BD6CD7" w:rsidRPr="00075EE8" w:rsidRDefault="00BD6CD7" w:rsidP="00075EE8">
            <w:pPr>
              <w:pStyle w:val="Default"/>
              <w:jc w:val="center"/>
              <w:rPr>
                <w:sz w:val="22"/>
                <w:szCs w:val="22"/>
              </w:rPr>
            </w:pPr>
            <w:r w:rsidRPr="00075EE8">
              <w:rPr>
                <w:b/>
                <w:bCs/>
                <w:sz w:val="22"/>
                <w:szCs w:val="22"/>
              </w:rPr>
              <w:t>2,88</w:t>
            </w:r>
          </w:p>
        </w:tc>
        <w:tc>
          <w:tcPr>
            <w:tcW w:w="1114" w:type="dxa"/>
            <w:shd w:val="clear" w:color="auto" w:fill="auto"/>
          </w:tcPr>
          <w:p w:rsidR="00BD6CD7" w:rsidRPr="00075EE8" w:rsidRDefault="00BD6CD7" w:rsidP="00075EE8">
            <w:pPr>
              <w:pStyle w:val="Default"/>
              <w:jc w:val="center"/>
              <w:rPr>
                <w:sz w:val="22"/>
                <w:szCs w:val="22"/>
              </w:rPr>
            </w:pPr>
            <w:r w:rsidRPr="00075EE8">
              <w:rPr>
                <w:b/>
                <w:bCs/>
                <w:sz w:val="22"/>
                <w:szCs w:val="22"/>
              </w:rPr>
              <w:t>4,20</w:t>
            </w:r>
          </w:p>
        </w:tc>
        <w:tc>
          <w:tcPr>
            <w:tcW w:w="1156" w:type="dxa"/>
            <w:shd w:val="clear" w:color="auto" w:fill="auto"/>
          </w:tcPr>
          <w:p w:rsidR="00BD6CD7" w:rsidRPr="00075EE8" w:rsidRDefault="00BD6CD7" w:rsidP="00075EE8">
            <w:pPr>
              <w:pStyle w:val="Default"/>
              <w:jc w:val="center"/>
              <w:rPr>
                <w:sz w:val="22"/>
                <w:szCs w:val="22"/>
              </w:rPr>
            </w:pPr>
            <w:r w:rsidRPr="00075EE8">
              <w:rPr>
                <w:b/>
                <w:bCs/>
                <w:sz w:val="22"/>
                <w:szCs w:val="22"/>
              </w:rPr>
              <w:t>4,50</w:t>
            </w:r>
          </w:p>
        </w:tc>
        <w:tc>
          <w:tcPr>
            <w:tcW w:w="1156" w:type="dxa"/>
            <w:shd w:val="clear" w:color="auto" w:fill="auto"/>
          </w:tcPr>
          <w:p w:rsidR="00BD6CD7" w:rsidRPr="00075EE8" w:rsidRDefault="00BD6CD7" w:rsidP="00075EE8">
            <w:pPr>
              <w:pStyle w:val="Default"/>
              <w:jc w:val="center"/>
              <w:rPr>
                <w:sz w:val="22"/>
                <w:szCs w:val="22"/>
              </w:rPr>
            </w:pPr>
            <w:r w:rsidRPr="00075EE8">
              <w:rPr>
                <w:b/>
                <w:bCs/>
                <w:sz w:val="22"/>
                <w:szCs w:val="22"/>
              </w:rPr>
              <w:t>3,14</w:t>
            </w:r>
          </w:p>
        </w:tc>
      </w:tr>
    </w:tbl>
    <w:p w:rsidR="00E51582" w:rsidRDefault="00E51582" w:rsidP="00E51582">
      <w:pPr>
        <w:pStyle w:val="Zkladntext"/>
        <w:rPr>
          <w:sz w:val="23"/>
          <w:szCs w:val="23"/>
          <w:lang w:val="cs-CZ"/>
        </w:rPr>
      </w:pPr>
    </w:p>
    <w:p w:rsidR="00E51582" w:rsidRPr="00B95662" w:rsidRDefault="00BD6CD7" w:rsidP="00E51582">
      <w:pPr>
        <w:pStyle w:val="Zkladntext"/>
        <w:rPr>
          <w:lang w:val="cs-CZ"/>
        </w:rPr>
      </w:pPr>
      <w:r w:rsidRPr="00B95662">
        <w:rPr>
          <w:lang w:val="cs-CZ"/>
        </w:rPr>
        <w:t>K dané výzkumné otázce se vztahovala i otázka, ve které měly respondentky zvolit</w:t>
      </w:r>
      <w:r w:rsidRPr="00B95662">
        <w:rPr>
          <w:b/>
          <w:bCs/>
          <w:color w:val="000000"/>
          <w:lang w:val="cs-CZ" w:eastAsia="cs-CZ"/>
        </w:rPr>
        <w:t xml:space="preserve"> </w:t>
      </w:r>
      <w:r w:rsidRPr="00B95662">
        <w:rPr>
          <w:bCs/>
          <w:lang w:val="cs-CZ"/>
        </w:rPr>
        <w:t>léčivé byliny, o kterých se domnívají, že se používají na zmírnění příznaků klimakteria.</w:t>
      </w:r>
      <w:r w:rsidRPr="00B95662">
        <w:rPr>
          <w:b/>
          <w:bCs/>
          <w:lang w:val="cs-CZ"/>
        </w:rPr>
        <w:t xml:space="preserve"> </w:t>
      </w:r>
      <w:r w:rsidRPr="00B95662">
        <w:rPr>
          <w:lang w:val="cs-CZ"/>
        </w:rPr>
        <w:t xml:space="preserve"> </w:t>
      </w:r>
    </w:p>
    <w:p w:rsidR="00BD6CD7" w:rsidRPr="00B95662" w:rsidRDefault="00BD6CD7" w:rsidP="00B97B8C">
      <w:pPr>
        <w:pStyle w:val="Default"/>
        <w:jc w:val="both"/>
        <w:rPr>
          <w:sz w:val="22"/>
          <w:szCs w:val="22"/>
        </w:rPr>
      </w:pPr>
      <w:r w:rsidRPr="00B95662">
        <w:rPr>
          <w:sz w:val="22"/>
          <w:szCs w:val="22"/>
        </w:rPr>
        <w:t xml:space="preserve">Správnou odpovědí bylo označení bylin routa vonná, hluchavka bílá a kontryhel žlutozelený (Hermann, 2007). Tři respondentky (9 %) označily všechny tři správné odpovědi. Nejčastější odpovědí byl kontryhel žlutozelený. Ten označilo 75 % respondentek. Odpovědi routa vonná a hluchavka bílá byly označeny v 56 %. </w:t>
      </w:r>
      <w:r w:rsidR="00075A8C" w:rsidRPr="00B95662">
        <w:rPr>
          <w:sz w:val="22"/>
          <w:szCs w:val="22"/>
        </w:rPr>
        <w:t>Sedm</w:t>
      </w:r>
      <w:r w:rsidRPr="00B95662">
        <w:rPr>
          <w:sz w:val="22"/>
          <w:szCs w:val="22"/>
        </w:rPr>
        <w:t xml:space="preserve"> respondentek (22 %) označilo nesprávnou odpověď. Tři respondentky na otázku vůbec neodpověděly. </w:t>
      </w:r>
    </w:p>
    <w:p w:rsidR="00BD6CD7" w:rsidRPr="00B95662" w:rsidRDefault="00BD6CD7" w:rsidP="00B97B8C">
      <w:pPr>
        <w:pStyle w:val="Zkladntext"/>
        <w:rPr>
          <w:lang w:val="cs-CZ"/>
        </w:rPr>
      </w:pPr>
      <w:r w:rsidRPr="00B95662">
        <w:rPr>
          <w:lang w:val="cs-CZ"/>
        </w:rPr>
        <w:t xml:space="preserve">Nejlepší znalost bylin ke zmírnění příznaků klimakteria mají respondentky pracující na oddělení gynekologie a těhotných. Nejhorší znalost mají respondentky z gynekologických ambulancí (viz </w:t>
      </w:r>
      <w:r w:rsidRPr="00B97B8C">
        <w:rPr>
          <w:lang w:val="cs-CZ"/>
        </w:rPr>
        <w:t xml:space="preserve">Tabulka </w:t>
      </w:r>
      <w:r w:rsidR="00075A8C" w:rsidRPr="00B97B8C">
        <w:rPr>
          <w:lang w:val="cs-CZ"/>
        </w:rPr>
        <w:t>5</w:t>
      </w:r>
      <w:r w:rsidRPr="00B95662">
        <w:rPr>
          <w:lang w:val="cs-CZ"/>
        </w:rPr>
        <w:t>).</w:t>
      </w:r>
    </w:p>
    <w:p w:rsidR="00E51582" w:rsidRDefault="00716BB4" w:rsidP="00716BB4">
      <w:pPr>
        <w:pStyle w:val="Titulek"/>
        <w:jc w:val="left"/>
        <w:rPr>
          <w:sz w:val="23"/>
          <w:szCs w:val="23"/>
        </w:rPr>
      </w:pPr>
      <w:r>
        <w:t xml:space="preserve">Tabulka </w:t>
      </w:r>
      <w:r w:rsidR="00075EE8">
        <w:fldChar w:fldCharType="begin"/>
      </w:r>
      <w:r w:rsidR="00075EE8">
        <w:instrText xml:space="preserve"> SEQ Tabulka \* ARABIC </w:instrText>
      </w:r>
      <w:r w:rsidR="00075EE8">
        <w:fldChar w:fldCharType="separate"/>
      </w:r>
      <w:r w:rsidR="009B4098">
        <w:rPr>
          <w:noProof/>
        </w:rPr>
        <w:t>5</w:t>
      </w:r>
      <w:r w:rsidR="00075EE8">
        <w:rPr>
          <w:noProof/>
        </w:rPr>
        <w:fldChar w:fldCharType="end"/>
      </w:r>
      <w:r>
        <w:t xml:space="preserve"> Znalosti o zmírnění klimakteria</w:t>
      </w:r>
    </w:p>
    <w:tbl>
      <w:tblPr>
        <w:tblW w:w="4897"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47"/>
        <w:gridCol w:w="1140"/>
        <w:gridCol w:w="1133"/>
        <w:gridCol w:w="1133"/>
        <w:gridCol w:w="1138"/>
        <w:gridCol w:w="1272"/>
      </w:tblGrid>
      <w:tr w:rsidR="00716BB4" w:rsidTr="00075EE8">
        <w:tc>
          <w:tcPr>
            <w:tcW w:w="1254" w:type="pct"/>
            <w:shd w:val="clear" w:color="auto" w:fill="auto"/>
          </w:tcPr>
          <w:p w:rsidR="00716BB4" w:rsidRPr="00075EE8" w:rsidRDefault="00716BB4" w:rsidP="00E51582">
            <w:pPr>
              <w:pStyle w:val="Zkladntext"/>
              <w:rPr>
                <w:b/>
                <w:lang w:val="cs-CZ"/>
              </w:rPr>
            </w:pPr>
          </w:p>
        </w:tc>
        <w:tc>
          <w:tcPr>
            <w:tcW w:w="3746" w:type="pct"/>
            <w:gridSpan w:val="5"/>
            <w:shd w:val="clear" w:color="auto" w:fill="auto"/>
          </w:tcPr>
          <w:p w:rsidR="00716BB4" w:rsidRPr="00075EE8" w:rsidRDefault="00716BB4" w:rsidP="00E51582">
            <w:pPr>
              <w:pStyle w:val="Zkladntext"/>
              <w:rPr>
                <w:b/>
                <w:lang w:val="cs-CZ"/>
              </w:rPr>
            </w:pPr>
            <w:r w:rsidRPr="00075EE8">
              <w:rPr>
                <w:b/>
                <w:lang w:val="cs-CZ"/>
              </w:rPr>
              <w:t xml:space="preserve">                                          Oddělení</w:t>
            </w:r>
          </w:p>
        </w:tc>
      </w:tr>
      <w:tr w:rsidR="00075EE8" w:rsidTr="00075EE8">
        <w:trPr>
          <w:trHeight w:val="433"/>
        </w:trPr>
        <w:tc>
          <w:tcPr>
            <w:tcW w:w="1254" w:type="pct"/>
            <w:shd w:val="clear" w:color="auto" w:fill="auto"/>
          </w:tcPr>
          <w:p w:rsidR="00075A8C" w:rsidRPr="00075EE8" w:rsidRDefault="00716BB4" w:rsidP="00E51582">
            <w:pPr>
              <w:pStyle w:val="Zkladntext"/>
              <w:rPr>
                <w:lang w:val="cs-CZ"/>
              </w:rPr>
            </w:pPr>
            <w:r w:rsidRPr="00075EE8">
              <w:rPr>
                <w:lang w:val="cs-CZ"/>
              </w:rPr>
              <w:t>Známka</w:t>
            </w:r>
          </w:p>
        </w:tc>
        <w:tc>
          <w:tcPr>
            <w:tcW w:w="734" w:type="pct"/>
            <w:shd w:val="clear" w:color="auto" w:fill="auto"/>
          </w:tcPr>
          <w:p w:rsidR="00716BB4" w:rsidRPr="00075EE8" w:rsidRDefault="00716BB4" w:rsidP="00075EE8">
            <w:pPr>
              <w:pStyle w:val="Default"/>
              <w:jc w:val="both"/>
              <w:rPr>
                <w:sz w:val="22"/>
                <w:szCs w:val="22"/>
              </w:rPr>
            </w:pPr>
            <w:r w:rsidRPr="00075EE8">
              <w:rPr>
                <w:sz w:val="22"/>
                <w:szCs w:val="22"/>
              </w:rPr>
              <w:t xml:space="preserve">PS </w:t>
            </w:r>
          </w:p>
          <w:p w:rsidR="00075A8C" w:rsidRPr="00075EE8" w:rsidRDefault="00075A8C" w:rsidP="00E51582">
            <w:pPr>
              <w:pStyle w:val="Zkladntext"/>
              <w:rPr>
                <w:lang w:val="cs-CZ"/>
              </w:rPr>
            </w:pPr>
          </w:p>
        </w:tc>
        <w:tc>
          <w:tcPr>
            <w:tcW w:w="730" w:type="pct"/>
            <w:shd w:val="clear" w:color="auto" w:fill="auto"/>
          </w:tcPr>
          <w:p w:rsidR="00075A8C" w:rsidRPr="00075EE8" w:rsidRDefault="00716BB4" w:rsidP="00E51582">
            <w:pPr>
              <w:pStyle w:val="Zkladntext"/>
              <w:rPr>
                <w:lang w:val="cs-CZ"/>
              </w:rPr>
            </w:pPr>
            <w:r w:rsidRPr="00075EE8">
              <w:rPr>
                <w:lang w:val="cs-CZ"/>
              </w:rPr>
              <w:t>OGT</w:t>
            </w:r>
          </w:p>
        </w:tc>
        <w:tc>
          <w:tcPr>
            <w:tcW w:w="730" w:type="pct"/>
            <w:shd w:val="clear" w:color="auto" w:fill="auto"/>
          </w:tcPr>
          <w:p w:rsidR="00075A8C" w:rsidRPr="00075EE8" w:rsidRDefault="00716BB4" w:rsidP="00E51582">
            <w:pPr>
              <w:pStyle w:val="Zkladntext"/>
              <w:rPr>
                <w:lang w:val="cs-CZ"/>
              </w:rPr>
            </w:pPr>
            <w:r w:rsidRPr="00075EE8">
              <w:rPr>
                <w:lang w:val="cs-CZ"/>
              </w:rPr>
              <w:t>OMN</w:t>
            </w:r>
          </w:p>
        </w:tc>
        <w:tc>
          <w:tcPr>
            <w:tcW w:w="733" w:type="pct"/>
            <w:shd w:val="clear" w:color="auto" w:fill="auto"/>
          </w:tcPr>
          <w:p w:rsidR="00075A8C" w:rsidRPr="00075EE8" w:rsidRDefault="00716BB4" w:rsidP="00E51582">
            <w:pPr>
              <w:pStyle w:val="Zkladntext"/>
              <w:rPr>
                <w:lang w:val="cs-CZ"/>
              </w:rPr>
            </w:pPr>
            <w:r w:rsidRPr="00075EE8">
              <w:rPr>
                <w:lang w:val="cs-CZ"/>
              </w:rPr>
              <w:t>GA</w:t>
            </w:r>
          </w:p>
        </w:tc>
        <w:tc>
          <w:tcPr>
            <w:tcW w:w="819" w:type="pct"/>
            <w:shd w:val="clear" w:color="auto" w:fill="auto"/>
          </w:tcPr>
          <w:p w:rsidR="00075A8C" w:rsidRPr="00075EE8" w:rsidRDefault="00716BB4" w:rsidP="00E51582">
            <w:pPr>
              <w:pStyle w:val="Zkladntext"/>
              <w:rPr>
                <w:lang w:val="cs-CZ"/>
              </w:rPr>
            </w:pPr>
            <w:r w:rsidRPr="00075EE8">
              <w:rPr>
                <w:lang w:val="cs-CZ"/>
              </w:rPr>
              <w:t>OOP</w:t>
            </w:r>
          </w:p>
        </w:tc>
      </w:tr>
      <w:tr w:rsidR="00075EE8" w:rsidTr="00075EE8">
        <w:tc>
          <w:tcPr>
            <w:tcW w:w="1254" w:type="pct"/>
            <w:shd w:val="clear" w:color="auto" w:fill="auto"/>
          </w:tcPr>
          <w:p w:rsidR="00075A8C" w:rsidRPr="00075EE8" w:rsidRDefault="00716BB4" w:rsidP="00075EE8">
            <w:pPr>
              <w:pStyle w:val="Zkladntext"/>
              <w:jc w:val="center"/>
              <w:rPr>
                <w:lang w:val="cs-CZ"/>
              </w:rPr>
            </w:pPr>
            <w:r w:rsidRPr="00075EE8">
              <w:rPr>
                <w:lang w:val="cs-CZ"/>
              </w:rPr>
              <w:t>1</w:t>
            </w:r>
          </w:p>
        </w:tc>
        <w:tc>
          <w:tcPr>
            <w:tcW w:w="734" w:type="pct"/>
            <w:shd w:val="clear" w:color="auto" w:fill="auto"/>
          </w:tcPr>
          <w:p w:rsidR="00075A8C" w:rsidRPr="00075EE8" w:rsidRDefault="00716BB4" w:rsidP="00075EE8">
            <w:pPr>
              <w:pStyle w:val="Zkladntext"/>
              <w:jc w:val="center"/>
              <w:rPr>
                <w:lang w:val="cs-CZ"/>
              </w:rPr>
            </w:pPr>
            <w:r w:rsidRPr="00075EE8">
              <w:rPr>
                <w:lang w:val="cs-CZ"/>
              </w:rPr>
              <w:t>0</w:t>
            </w:r>
          </w:p>
        </w:tc>
        <w:tc>
          <w:tcPr>
            <w:tcW w:w="730" w:type="pct"/>
            <w:shd w:val="clear" w:color="auto" w:fill="auto"/>
          </w:tcPr>
          <w:p w:rsidR="00075A8C" w:rsidRPr="00075EE8" w:rsidRDefault="00716BB4" w:rsidP="00075EE8">
            <w:pPr>
              <w:pStyle w:val="Zkladntext"/>
              <w:jc w:val="center"/>
              <w:rPr>
                <w:lang w:val="cs-CZ"/>
              </w:rPr>
            </w:pPr>
            <w:r w:rsidRPr="00075EE8">
              <w:rPr>
                <w:lang w:val="cs-CZ"/>
              </w:rPr>
              <w:t>1</w:t>
            </w:r>
          </w:p>
        </w:tc>
        <w:tc>
          <w:tcPr>
            <w:tcW w:w="730" w:type="pct"/>
            <w:shd w:val="clear" w:color="auto" w:fill="auto"/>
          </w:tcPr>
          <w:p w:rsidR="00075A8C" w:rsidRPr="00075EE8" w:rsidRDefault="00716BB4" w:rsidP="00075EE8">
            <w:pPr>
              <w:pStyle w:val="Zkladntext"/>
              <w:jc w:val="center"/>
              <w:rPr>
                <w:lang w:val="cs-CZ"/>
              </w:rPr>
            </w:pPr>
            <w:r w:rsidRPr="00075EE8">
              <w:rPr>
                <w:lang w:val="cs-CZ"/>
              </w:rPr>
              <w:t>1</w:t>
            </w:r>
          </w:p>
        </w:tc>
        <w:tc>
          <w:tcPr>
            <w:tcW w:w="733" w:type="pct"/>
            <w:shd w:val="clear" w:color="auto" w:fill="auto"/>
          </w:tcPr>
          <w:p w:rsidR="00075A8C" w:rsidRPr="00075EE8" w:rsidRDefault="00716BB4" w:rsidP="00075EE8">
            <w:pPr>
              <w:pStyle w:val="Zkladntext"/>
              <w:jc w:val="center"/>
              <w:rPr>
                <w:lang w:val="cs-CZ"/>
              </w:rPr>
            </w:pPr>
            <w:r w:rsidRPr="00075EE8">
              <w:rPr>
                <w:lang w:val="cs-CZ"/>
              </w:rPr>
              <w:t>0</w:t>
            </w:r>
          </w:p>
        </w:tc>
        <w:tc>
          <w:tcPr>
            <w:tcW w:w="819" w:type="pct"/>
            <w:shd w:val="clear" w:color="auto" w:fill="auto"/>
          </w:tcPr>
          <w:p w:rsidR="00075A8C" w:rsidRPr="00075EE8" w:rsidRDefault="00716BB4" w:rsidP="00075EE8">
            <w:pPr>
              <w:pStyle w:val="Zkladntext"/>
              <w:jc w:val="center"/>
              <w:rPr>
                <w:lang w:val="cs-CZ"/>
              </w:rPr>
            </w:pPr>
            <w:r w:rsidRPr="00075EE8">
              <w:rPr>
                <w:lang w:val="cs-CZ"/>
              </w:rPr>
              <w:t>0</w:t>
            </w:r>
          </w:p>
        </w:tc>
      </w:tr>
      <w:tr w:rsidR="00075EE8" w:rsidTr="00075EE8">
        <w:tc>
          <w:tcPr>
            <w:tcW w:w="1254" w:type="pct"/>
            <w:shd w:val="clear" w:color="auto" w:fill="auto"/>
          </w:tcPr>
          <w:p w:rsidR="00075A8C" w:rsidRPr="00075EE8" w:rsidRDefault="00716BB4" w:rsidP="00075EE8">
            <w:pPr>
              <w:pStyle w:val="Zkladntext"/>
              <w:jc w:val="center"/>
              <w:rPr>
                <w:lang w:val="cs-CZ"/>
              </w:rPr>
            </w:pPr>
            <w:r w:rsidRPr="00075EE8">
              <w:rPr>
                <w:lang w:val="cs-CZ"/>
              </w:rPr>
              <w:t>2</w:t>
            </w:r>
          </w:p>
        </w:tc>
        <w:tc>
          <w:tcPr>
            <w:tcW w:w="734" w:type="pct"/>
            <w:shd w:val="clear" w:color="auto" w:fill="auto"/>
          </w:tcPr>
          <w:p w:rsidR="00075A8C" w:rsidRPr="00075EE8" w:rsidRDefault="00716BB4" w:rsidP="00075EE8">
            <w:pPr>
              <w:pStyle w:val="Zkladntext"/>
              <w:jc w:val="center"/>
              <w:rPr>
                <w:lang w:val="cs-CZ"/>
              </w:rPr>
            </w:pPr>
            <w:r w:rsidRPr="00075EE8">
              <w:rPr>
                <w:lang w:val="cs-CZ"/>
              </w:rPr>
              <w:t>2</w:t>
            </w:r>
          </w:p>
        </w:tc>
        <w:tc>
          <w:tcPr>
            <w:tcW w:w="730" w:type="pct"/>
            <w:shd w:val="clear" w:color="auto" w:fill="auto"/>
          </w:tcPr>
          <w:p w:rsidR="00075A8C" w:rsidRPr="00075EE8" w:rsidRDefault="00716BB4" w:rsidP="00075EE8">
            <w:pPr>
              <w:pStyle w:val="Zkladntext"/>
              <w:jc w:val="center"/>
              <w:rPr>
                <w:lang w:val="cs-CZ"/>
              </w:rPr>
            </w:pPr>
            <w:r w:rsidRPr="00075EE8">
              <w:rPr>
                <w:lang w:val="cs-CZ"/>
              </w:rPr>
              <w:t>3</w:t>
            </w:r>
          </w:p>
        </w:tc>
        <w:tc>
          <w:tcPr>
            <w:tcW w:w="730" w:type="pct"/>
            <w:shd w:val="clear" w:color="auto" w:fill="auto"/>
          </w:tcPr>
          <w:p w:rsidR="00075A8C" w:rsidRPr="00075EE8" w:rsidRDefault="00716BB4" w:rsidP="00075EE8">
            <w:pPr>
              <w:pStyle w:val="Zkladntext"/>
              <w:jc w:val="center"/>
              <w:rPr>
                <w:lang w:val="cs-CZ"/>
              </w:rPr>
            </w:pPr>
            <w:r w:rsidRPr="00075EE8">
              <w:rPr>
                <w:lang w:val="cs-CZ"/>
              </w:rPr>
              <w:t>1</w:t>
            </w:r>
          </w:p>
        </w:tc>
        <w:tc>
          <w:tcPr>
            <w:tcW w:w="733" w:type="pct"/>
            <w:shd w:val="clear" w:color="auto" w:fill="auto"/>
          </w:tcPr>
          <w:p w:rsidR="00075A8C" w:rsidRPr="00075EE8" w:rsidRDefault="00716BB4" w:rsidP="00075EE8">
            <w:pPr>
              <w:pStyle w:val="Zkladntext"/>
              <w:jc w:val="center"/>
              <w:rPr>
                <w:lang w:val="cs-CZ"/>
              </w:rPr>
            </w:pPr>
            <w:r w:rsidRPr="00075EE8">
              <w:rPr>
                <w:lang w:val="cs-CZ"/>
              </w:rPr>
              <w:t>0</w:t>
            </w:r>
          </w:p>
        </w:tc>
        <w:tc>
          <w:tcPr>
            <w:tcW w:w="819" w:type="pct"/>
            <w:shd w:val="clear" w:color="auto" w:fill="auto"/>
          </w:tcPr>
          <w:p w:rsidR="00075A8C" w:rsidRPr="00075EE8" w:rsidRDefault="00716BB4" w:rsidP="00075EE8">
            <w:pPr>
              <w:pStyle w:val="Zkladntext"/>
              <w:jc w:val="center"/>
              <w:rPr>
                <w:lang w:val="cs-CZ"/>
              </w:rPr>
            </w:pPr>
            <w:r w:rsidRPr="00075EE8">
              <w:rPr>
                <w:lang w:val="cs-CZ"/>
              </w:rPr>
              <w:t>1</w:t>
            </w:r>
          </w:p>
        </w:tc>
      </w:tr>
      <w:tr w:rsidR="00075EE8" w:rsidTr="00075EE8">
        <w:tc>
          <w:tcPr>
            <w:tcW w:w="1254" w:type="pct"/>
            <w:shd w:val="clear" w:color="auto" w:fill="auto"/>
          </w:tcPr>
          <w:p w:rsidR="00075A8C" w:rsidRPr="00075EE8" w:rsidRDefault="00716BB4" w:rsidP="00075EE8">
            <w:pPr>
              <w:pStyle w:val="Zkladntext"/>
              <w:jc w:val="center"/>
              <w:rPr>
                <w:lang w:val="cs-CZ"/>
              </w:rPr>
            </w:pPr>
            <w:r w:rsidRPr="00075EE8">
              <w:rPr>
                <w:lang w:val="cs-CZ"/>
              </w:rPr>
              <w:t>3</w:t>
            </w:r>
          </w:p>
        </w:tc>
        <w:tc>
          <w:tcPr>
            <w:tcW w:w="734" w:type="pct"/>
            <w:shd w:val="clear" w:color="auto" w:fill="auto"/>
          </w:tcPr>
          <w:p w:rsidR="00075A8C" w:rsidRPr="00075EE8" w:rsidRDefault="00716BB4" w:rsidP="00075EE8">
            <w:pPr>
              <w:pStyle w:val="Zkladntext"/>
              <w:jc w:val="center"/>
              <w:rPr>
                <w:lang w:val="cs-CZ"/>
              </w:rPr>
            </w:pPr>
            <w:r w:rsidRPr="00075EE8">
              <w:rPr>
                <w:lang w:val="cs-CZ"/>
              </w:rPr>
              <w:t>3</w:t>
            </w:r>
          </w:p>
        </w:tc>
        <w:tc>
          <w:tcPr>
            <w:tcW w:w="730" w:type="pct"/>
            <w:shd w:val="clear" w:color="auto" w:fill="auto"/>
          </w:tcPr>
          <w:p w:rsidR="00075A8C" w:rsidRPr="00075EE8" w:rsidRDefault="00716BB4" w:rsidP="00075EE8">
            <w:pPr>
              <w:pStyle w:val="Zkladntext"/>
              <w:jc w:val="center"/>
              <w:rPr>
                <w:lang w:val="cs-CZ"/>
              </w:rPr>
            </w:pPr>
            <w:r w:rsidRPr="00075EE8">
              <w:rPr>
                <w:lang w:val="cs-CZ"/>
              </w:rPr>
              <w:t>3</w:t>
            </w:r>
          </w:p>
        </w:tc>
        <w:tc>
          <w:tcPr>
            <w:tcW w:w="730" w:type="pct"/>
            <w:shd w:val="clear" w:color="auto" w:fill="auto"/>
          </w:tcPr>
          <w:p w:rsidR="00075A8C" w:rsidRPr="00075EE8" w:rsidRDefault="00716BB4" w:rsidP="00075EE8">
            <w:pPr>
              <w:pStyle w:val="Zkladntext"/>
              <w:jc w:val="center"/>
              <w:rPr>
                <w:lang w:val="cs-CZ"/>
              </w:rPr>
            </w:pPr>
            <w:r w:rsidRPr="00075EE8">
              <w:rPr>
                <w:lang w:val="cs-CZ"/>
              </w:rPr>
              <w:t>2</w:t>
            </w:r>
          </w:p>
        </w:tc>
        <w:tc>
          <w:tcPr>
            <w:tcW w:w="733" w:type="pct"/>
            <w:shd w:val="clear" w:color="auto" w:fill="auto"/>
          </w:tcPr>
          <w:p w:rsidR="00075A8C" w:rsidRPr="00075EE8" w:rsidRDefault="00716BB4" w:rsidP="00075EE8">
            <w:pPr>
              <w:pStyle w:val="Zkladntext"/>
              <w:jc w:val="center"/>
              <w:rPr>
                <w:lang w:val="cs-CZ"/>
              </w:rPr>
            </w:pPr>
            <w:r w:rsidRPr="00075EE8">
              <w:rPr>
                <w:lang w:val="cs-CZ"/>
              </w:rPr>
              <w:t>0</w:t>
            </w:r>
          </w:p>
        </w:tc>
        <w:tc>
          <w:tcPr>
            <w:tcW w:w="819" w:type="pct"/>
            <w:shd w:val="clear" w:color="auto" w:fill="auto"/>
          </w:tcPr>
          <w:p w:rsidR="00075A8C" w:rsidRPr="00075EE8" w:rsidRDefault="00716BB4" w:rsidP="00075EE8">
            <w:pPr>
              <w:pStyle w:val="Zkladntext"/>
              <w:jc w:val="center"/>
              <w:rPr>
                <w:lang w:val="cs-CZ"/>
              </w:rPr>
            </w:pPr>
            <w:r w:rsidRPr="00075EE8">
              <w:rPr>
                <w:lang w:val="cs-CZ"/>
              </w:rPr>
              <w:t>3</w:t>
            </w:r>
          </w:p>
        </w:tc>
      </w:tr>
      <w:tr w:rsidR="00075EE8" w:rsidTr="00075EE8">
        <w:tc>
          <w:tcPr>
            <w:tcW w:w="1254" w:type="pct"/>
            <w:shd w:val="clear" w:color="auto" w:fill="auto"/>
          </w:tcPr>
          <w:p w:rsidR="00075A8C" w:rsidRPr="00075EE8" w:rsidRDefault="00716BB4" w:rsidP="00075EE8">
            <w:pPr>
              <w:pStyle w:val="Zkladntext"/>
              <w:jc w:val="center"/>
              <w:rPr>
                <w:lang w:val="cs-CZ"/>
              </w:rPr>
            </w:pPr>
            <w:r w:rsidRPr="00075EE8">
              <w:rPr>
                <w:lang w:val="cs-CZ"/>
              </w:rPr>
              <w:t>4</w:t>
            </w:r>
          </w:p>
        </w:tc>
        <w:tc>
          <w:tcPr>
            <w:tcW w:w="734" w:type="pct"/>
            <w:shd w:val="clear" w:color="auto" w:fill="auto"/>
          </w:tcPr>
          <w:p w:rsidR="00075A8C" w:rsidRPr="00075EE8" w:rsidRDefault="00716BB4" w:rsidP="00075EE8">
            <w:pPr>
              <w:pStyle w:val="Zkladntext"/>
              <w:jc w:val="center"/>
              <w:rPr>
                <w:lang w:val="cs-CZ"/>
              </w:rPr>
            </w:pPr>
            <w:r w:rsidRPr="00075EE8">
              <w:rPr>
                <w:lang w:val="cs-CZ"/>
              </w:rPr>
              <w:t>2</w:t>
            </w:r>
          </w:p>
        </w:tc>
        <w:tc>
          <w:tcPr>
            <w:tcW w:w="730" w:type="pct"/>
            <w:shd w:val="clear" w:color="auto" w:fill="auto"/>
          </w:tcPr>
          <w:p w:rsidR="00075A8C" w:rsidRPr="00075EE8" w:rsidRDefault="00716BB4" w:rsidP="00075EE8">
            <w:pPr>
              <w:pStyle w:val="Zkladntext"/>
              <w:jc w:val="center"/>
              <w:rPr>
                <w:lang w:val="cs-CZ"/>
              </w:rPr>
            </w:pPr>
            <w:r w:rsidRPr="00075EE8">
              <w:rPr>
                <w:lang w:val="cs-CZ"/>
              </w:rPr>
              <w:t>1</w:t>
            </w:r>
          </w:p>
        </w:tc>
        <w:tc>
          <w:tcPr>
            <w:tcW w:w="730" w:type="pct"/>
            <w:shd w:val="clear" w:color="auto" w:fill="auto"/>
          </w:tcPr>
          <w:p w:rsidR="00075A8C" w:rsidRPr="00075EE8" w:rsidRDefault="00716BB4" w:rsidP="00075EE8">
            <w:pPr>
              <w:pStyle w:val="Zkladntext"/>
              <w:jc w:val="center"/>
              <w:rPr>
                <w:lang w:val="cs-CZ"/>
              </w:rPr>
            </w:pPr>
            <w:r w:rsidRPr="00075EE8">
              <w:rPr>
                <w:lang w:val="cs-CZ"/>
              </w:rPr>
              <w:t>1</w:t>
            </w:r>
          </w:p>
        </w:tc>
        <w:tc>
          <w:tcPr>
            <w:tcW w:w="733" w:type="pct"/>
            <w:shd w:val="clear" w:color="auto" w:fill="auto"/>
          </w:tcPr>
          <w:p w:rsidR="00075A8C" w:rsidRPr="00075EE8" w:rsidRDefault="00716BB4" w:rsidP="00075EE8">
            <w:pPr>
              <w:pStyle w:val="Zkladntext"/>
              <w:jc w:val="center"/>
              <w:rPr>
                <w:lang w:val="cs-CZ"/>
              </w:rPr>
            </w:pPr>
            <w:r w:rsidRPr="00075EE8">
              <w:rPr>
                <w:lang w:val="cs-CZ"/>
              </w:rPr>
              <w:t>1</w:t>
            </w:r>
          </w:p>
        </w:tc>
        <w:tc>
          <w:tcPr>
            <w:tcW w:w="819" w:type="pct"/>
            <w:shd w:val="clear" w:color="auto" w:fill="auto"/>
          </w:tcPr>
          <w:p w:rsidR="00075A8C" w:rsidRPr="00075EE8" w:rsidRDefault="00716BB4" w:rsidP="00075EE8">
            <w:pPr>
              <w:pStyle w:val="Zkladntext"/>
              <w:jc w:val="center"/>
              <w:rPr>
                <w:lang w:val="cs-CZ"/>
              </w:rPr>
            </w:pPr>
            <w:r w:rsidRPr="00075EE8">
              <w:rPr>
                <w:lang w:val="cs-CZ"/>
              </w:rPr>
              <w:t>1</w:t>
            </w:r>
          </w:p>
        </w:tc>
      </w:tr>
      <w:tr w:rsidR="00075EE8" w:rsidTr="00075EE8">
        <w:tc>
          <w:tcPr>
            <w:tcW w:w="1254" w:type="pct"/>
            <w:shd w:val="clear" w:color="auto" w:fill="auto"/>
          </w:tcPr>
          <w:p w:rsidR="00075A8C" w:rsidRPr="00075EE8" w:rsidRDefault="00716BB4" w:rsidP="00075EE8">
            <w:pPr>
              <w:pStyle w:val="Zkladntext"/>
              <w:jc w:val="center"/>
              <w:rPr>
                <w:lang w:val="cs-CZ"/>
              </w:rPr>
            </w:pPr>
            <w:r w:rsidRPr="00075EE8">
              <w:rPr>
                <w:lang w:val="cs-CZ"/>
              </w:rPr>
              <w:t>5</w:t>
            </w:r>
          </w:p>
        </w:tc>
        <w:tc>
          <w:tcPr>
            <w:tcW w:w="734" w:type="pct"/>
            <w:shd w:val="clear" w:color="auto" w:fill="auto"/>
          </w:tcPr>
          <w:p w:rsidR="00075A8C" w:rsidRPr="00075EE8" w:rsidRDefault="00716BB4" w:rsidP="00075EE8">
            <w:pPr>
              <w:pStyle w:val="Zkladntext"/>
              <w:jc w:val="center"/>
              <w:rPr>
                <w:lang w:val="cs-CZ"/>
              </w:rPr>
            </w:pPr>
            <w:r w:rsidRPr="00075EE8">
              <w:rPr>
                <w:lang w:val="cs-CZ"/>
              </w:rPr>
              <w:t>2</w:t>
            </w:r>
          </w:p>
        </w:tc>
        <w:tc>
          <w:tcPr>
            <w:tcW w:w="730" w:type="pct"/>
            <w:shd w:val="clear" w:color="auto" w:fill="auto"/>
          </w:tcPr>
          <w:p w:rsidR="00075A8C" w:rsidRPr="00075EE8" w:rsidRDefault="00716BB4" w:rsidP="00075EE8">
            <w:pPr>
              <w:pStyle w:val="Zkladntext"/>
              <w:jc w:val="center"/>
              <w:rPr>
                <w:lang w:val="cs-CZ"/>
              </w:rPr>
            </w:pPr>
            <w:r w:rsidRPr="00075EE8">
              <w:rPr>
                <w:lang w:val="cs-CZ"/>
              </w:rPr>
              <w:t>0</w:t>
            </w:r>
          </w:p>
        </w:tc>
        <w:tc>
          <w:tcPr>
            <w:tcW w:w="730" w:type="pct"/>
            <w:shd w:val="clear" w:color="auto" w:fill="auto"/>
          </w:tcPr>
          <w:p w:rsidR="00075A8C" w:rsidRPr="00075EE8" w:rsidRDefault="00716BB4" w:rsidP="00075EE8">
            <w:pPr>
              <w:pStyle w:val="Zkladntext"/>
              <w:jc w:val="center"/>
              <w:rPr>
                <w:lang w:val="cs-CZ"/>
              </w:rPr>
            </w:pPr>
            <w:r w:rsidRPr="00075EE8">
              <w:rPr>
                <w:lang w:val="cs-CZ"/>
              </w:rPr>
              <w:t>0</w:t>
            </w:r>
          </w:p>
        </w:tc>
        <w:tc>
          <w:tcPr>
            <w:tcW w:w="733" w:type="pct"/>
            <w:shd w:val="clear" w:color="auto" w:fill="auto"/>
          </w:tcPr>
          <w:p w:rsidR="00075A8C" w:rsidRPr="00075EE8" w:rsidRDefault="00716BB4" w:rsidP="00075EE8">
            <w:pPr>
              <w:pStyle w:val="Zkladntext"/>
              <w:jc w:val="center"/>
              <w:rPr>
                <w:lang w:val="cs-CZ"/>
              </w:rPr>
            </w:pPr>
            <w:r w:rsidRPr="00075EE8">
              <w:rPr>
                <w:lang w:val="cs-CZ"/>
              </w:rPr>
              <w:t>1</w:t>
            </w:r>
          </w:p>
        </w:tc>
        <w:tc>
          <w:tcPr>
            <w:tcW w:w="819" w:type="pct"/>
            <w:shd w:val="clear" w:color="auto" w:fill="auto"/>
          </w:tcPr>
          <w:p w:rsidR="00075A8C" w:rsidRPr="00075EE8" w:rsidRDefault="00716BB4" w:rsidP="00075EE8">
            <w:pPr>
              <w:pStyle w:val="Zkladntext"/>
              <w:jc w:val="center"/>
              <w:rPr>
                <w:lang w:val="cs-CZ"/>
              </w:rPr>
            </w:pPr>
            <w:r w:rsidRPr="00075EE8">
              <w:rPr>
                <w:lang w:val="cs-CZ"/>
              </w:rPr>
              <w:t>2</w:t>
            </w:r>
          </w:p>
        </w:tc>
      </w:tr>
      <w:tr w:rsidR="00075EE8" w:rsidTr="00075EE8">
        <w:tc>
          <w:tcPr>
            <w:tcW w:w="1254" w:type="pct"/>
            <w:shd w:val="clear" w:color="auto" w:fill="auto"/>
          </w:tcPr>
          <w:p w:rsidR="00716BB4" w:rsidRPr="00075EE8" w:rsidRDefault="00716BB4" w:rsidP="00075EE8">
            <w:pPr>
              <w:pStyle w:val="Default"/>
              <w:jc w:val="both"/>
              <w:rPr>
                <w:sz w:val="22"/>
                <w:szCs w:val="22"/>
              </w:rPr>
            </w:pPr>
            <w:r w:rsidRPr="00075EE8">
              <w:rPr>
                <w:sz w:val="22"/>
                <w:szCs w:val="22"/>
              </w:rPr>
              <w:t xml:space="preserve">Počet respondentů </w:t>
            </w:r>
          </w:p>
          <w:p w:rsidR="00075A8C" w:rsidRPr="00075EE8" w:rsidRDefault="00075A8C" w:rsidP="00E51582">
            <w:pPr>
              <w:pStyle w:val="Zkladntext"/>
              <w:rPr>
                <w:sz w:val="23"/>
                <w:szCs w:val="23"/>
                <w:lang w:val="cs-CZ"/>
              </w:rPr>
            </w:pPr>
          </w:p>
        </w:tc>
        <w:tc>
          <w:tcPr>
            <w:tcW w:w="734" w:type="pct"/>
            <w:shd w:val="clear" w:color="auto" w:fill="auto"/>
          </w:tcPr>
          <w:p w:rsidR="00075A8C" w:rsidRPr="00075EE8" w:rsidRDefault="00716BB4" w:rsidP="00075EE8">
            <w:pPr>
              <w:pStyle w:val="Zkladntext"/>
              <w:jc w:val="center"/>
              <w:rPr>
                <w:sz w:val="23"/>
                <w:szCs w:val="23"/>
                <w:lang w:val="cs-CZ"/>
              </w:rPr>
            </w:pPr>
            <w:r w:rsidRPr="00075EE8">
              <w:rPr>
                <w:sz w:val="23"/>
                <w:szCs w:val="23"/>
                <w:lang w:val="cs-CZ"/>
              </w:rPr>
              <w:t>9</w:t>
            </w:r>
          </w:p>
        </w:tc>
        <w:tc>
          <w:tcPr>
            <w:tcW w:w="730" w:type="pct"/>
            <w:shd w:val="clear" w:color="auto" w:fill="auto"/>
          </w:tcPr>
          <w:p w:rsidR="00075A8C" w:rsidRPr="00075EE8" w:rsidRDefault="00716BB4" w:rsidP="00075EE8">
            <w:pPr>
              <w:pStyle w:val="Zkladntext"/>
              <w:jc w:val="center"/>
              <w:rPr>
                <w:sz w:val="23"/>
                <w:szCs w:val="23"/>
                <w:lang w:val="cs-CZ"/>
              </w:rPr>
            </w:pPr>
            <w:r w:rsidRPr="00075EE8">
              <w:rPr>
                <w:sz w:val="23"/>
                <w:szCs w:val="23"/>
                <w:lang w:val="cs-CZ"/>
              </w:rPr>
              <w:t>8</w:t>
            </w:r>
          </w:p>
        </w:tc>
        <w:tc>
          <w:tcPr>
            <w:tcW w:w="730" w:type="pct"/>
            <w:shd w:val="clear" w:color="auto" w:fill="auto"/>
          </w:tcPr>
          <w:p w:rsidR="00075A8C" w:rsidRPr="00075EE8" w:rsidRDefault="00716BB4" w:rsidP="00075EE8">
            <w:pPr>
              <w:pStyle w:val="Zkladntext"/>
              <w:jc w:val="center"/>
              <w:rPr>
                <w:sz w:val="23"/>
                <w:szCs w:val="23"/>
                <w:lang w:val="cs-CZ"/>
              </w:rPr>
            </w:pPr>
            <w:r w:rsidRPr="00075EE8">
              <w:rPr>
                <w:sz w:val="23"/>
                <w:szCs w:val="23"/>
                <w:lang w:val="cs-CZ"/>
              </w:rPr>
              <w:t>5</w:t>
            </w:r>
          </w:p>
        </w:tc>
        <w:tc>
          <w:tcPr>
            <w:tcW w:w="733" w:type="pct"/>
            <w:shd w:val="clear" w:color="auto" w:fill="auto"/>
          </w:tcPr>
          <w:p w:rsidR="00075A8C" w:rsidRPr="00075EE8" w:rsidRDefault="00716BB4" w:rsidP="00075EE8">
            <w:pPr>
              <w:pStyle w:val="Zkladntext"/>
              <w:jc w:val="center"/>
              <w:rPr>
                <w:sz w:val="23"/>
                <w:szCs w:val="23"/>
                <w:lang w:val="cs-CZ"/>
              </w:rPr>
            </w:pPr>
            <w:r w:rsidRPr="00075EE8">
              <w:rPr>
                <w:sz w:val="23"/>
                <w:szCs w:val="23"/>
                <w:lang w:val="cs-CZ"/>
              </w:rPr>
              <w:t>2</w:t>
            </w:r>
          </w:p>
        </w:tc>
        <w:tc>
          <w:tcPr>
            <w:tcW w:w="819" w:type="pct"/>
            <w:shd w:val="clear" w:color="auto" w:fill="auto"/>
          </w:tcPr>
          <w:p w:rsidR="00075A8C" w:rsidRPr="00075EE8" w:rsidRDefault="00716BB4" w:rsidP="00075EE8">
            <w:pPr>
              <w:pStyle w:val="Zkladntext"/>
              <w:jc w:val="center"/>
              <w:rPr>
                <w:sz w:val="23"/>
                <w:szCs w:val="23"/>
                <w:lang w:val="cs-CZ"/>
              </w:rPr>
            </w:pPr>
            <w:r w:rsidRPr="00075EE8">
              <w:rPr>
                <w:sz w:val="23"/>
                <w:szCs w:val="23"/>
                <w:lang w:val="cs-CZ"/>
              </w:rPr>
              <w:t>7</w:t>
            </w:r>
          </w:p>
        </w:tc>
      </w:tr>
      <w:tr w:rsidR="00075EE8" w:rsidTr="00075EE8">
        <w:tc>
          <w:tcPr>
            <w:tcW w:w="1254" w:type="pct"/>
            <w:shd w:val="clear" w:color="auto" w:fill="auto"/>
          </w:tcPr>
          <w:p w:rsidR="00716BB4" w:rsidRPr="00075EE8" w:rsidRDefault="00716BB4" w:rsidP="00075EE8">
            <w:pPr>
              <w:pStyle w:val="Default"/>
              <w:jc w:val="both"/>
              <w:rPr>
                <w:sz w:val="22"/>
                <w:szCs w:val="22"/>
              </w:rPr>
            </w:pPr>
            <w:r w:rsidRPr="00075EE8">
              <w:rPr>
                <w:sz w:val="22"/>
                <w:szCs w:val="22"/>
              </w:rPr>
              <w:t xml:space="preserve">Součet známek </w:t>
            </w:r>
          </w:p>
          <w:p w:rsidR="00075A8C" w:rsidRPr="00075EE8" w:rsidRDefault="00075A8C" w:rsidP="00E51582">
            <w:pPr>
              <w:pStyle w:val="Zkladntext"/>
              <w:rPr>
                <w:sz w:val="23"/>
                <w:szCs w:val="23"/>
                <w:lang w:val="cs-CZ"/>
              </w:rPr>
            </w:pPr>
          </w:p>
        </w:tc>
        <w:tc>
          <w:tcPr>
            <w:tcW w:w="734" w:type="pct"/>
            <w:shd w:val="clear" w:color="auto" w:fill="auto"/>
          </w:tcPr>
          <w:p w:rsidR="00075A8C" w:rsidRPr="00075EE8" w:rsidRDefault="00716BB4" w:rsidP="00E51582">
            <w:pPr>
              <w:pStyle w:val="Zkladntext"/>
              <w:rPr>
                <w:lang w:val="cs-CZ"/>
              </w:rPr>
            </w:pPr>
            <w:r w:rsidRPr="00075EE8">
              <w:rPr>
                <w:lang w:val="cs-CZ"/>
              </w:rPr>
              <w:t>31</w:t>
            </w:r>
          </w:p>
        </w:tc>
        <w:tc>
          <w:tcPr>
            <w:tcW w:w="730" w:type="pct"/>
            <w:shd w:val="clear" w:color="auto" w:fill="auto"/>
          </w:tcPr>
          <w:p w:rsidR="00075A8C" w:rsidRPr="00075EE8" w:rsidRDefault="00716BB4" w:rsidP="00E51582">
            <w:pPr>
              <w:pStyle w:val="Zkladntext"/>
              <w:rPr>
                <w:lang w:val="cs-CZ"/>
              </w:rPr>
            </w:pPr>
            <w:r w:rsidRPr="00075EE8">
              <w:rPr>
                <w:lang w:val="cs-CZ"/>
              </w:rPr>
              <w:t>20</w:t>
            </w:r>
          </w:p>
        </w:tc>
        <w:tc>
          <w:tcPr>
            <w:tcW w:w="730" w:type="pct"/>
            <w:shd w:val="clear" w:color="auto" w:fill="auto"/>
          </w:tcPr>
          <w:p w:rsidR="00075A8C" w:rsidRPr="00075EE8" w:rsidRDefault="00716BB4" w:rsidP="00E51582">
            <w:pPr>
              <w:pStyle w:val="Zkladntext"/>
              <w:rPr>
                <w:lang w:val="cs-CZ"/>
              </w:rPr>
            </w:pPr>
            <w:r w:rsidRPr="00075EE8">
              <w:rPr>
                <w:lang w:val="cs-CZ"/>
              </w:rPr>
              <w:t>13</w:t>
            </w:r>
          </w:p>
        </w:tc>
        <w:tc>
          <w:tcPr>
            <w:tcW w:w="733" w:type="pct"/>
            <w:shd w:val="clear" w:color="auto" w:fill="auto"/>
          </w:tcPr>
          <w:p w:rsidR="00075A8C" w:rsidRPr="00075EE8" w:rsidRDefault="00716BB4" w:rsidP="00E51582">
            <w:pPr>
              <w:pStyle w:val="Zkladntext"/>
              <w:rPr>
                <w:lang w:val="cs-CZ"/>
              </w:rPr>
            </w:pPr>
            <w:r w:rsidRPr="00075EE8">
              <w:rPr>
                <w:lang w:val="cs-CZ"/>
              </w:rPr>
              <w:t>9</w:t>
            </w:r>
          </w:p>
        </w:tc>
        <w:tc>
          <w:tcPr>
            <w:tcW w:w="819" w:type="pct"/>
            <w:shd w:val="clear" w:color="auto" w:fill="auto"/>
          </w:tcPr>
          <w:p w:rsidR="00075A8C" w:rsidRPr="00075EE8" w:rsidRDefault="00716BB4" w:rsidP="00E51582">
            <w:pPr>
              <w:pStyle w:val="Zkladntext"/>
              <w:rPr>
                <w:lang w:val="cs-CZ"/>
              </w:rPr>
            </w:pPr>
            <w:r w:rsidRPr="00075EE8">
              <w:rPr>
                <w:lang w:val="cs-CZ"/>
              </w:rPr>
              <w:t>25</w:t>
            </w:r>
          </w:p>
        </w:tc>
      </w:tr>
      <w:tr w:rsidR="00075EE8" w:rsidTr="00075EE8">
        <w:tc>
          <w:tcPr>
            <w:tcW w:w="1254" w:type="pct"/>
            <w:shd w:val="clear" w:color="auto" w:fill="auto"/>
          </w:tcPr>
          <w:p w:rsidR="00716BB4" w:rsidRPr="00075EE8" w:rsidRDefault="00716BB4" w:rsidP="00075EE8">
            <w:pPr>
              <w:pStyle w:val="Default"/>
              <w:jc w:val="both"/>
              <w:rPr>
                <w:sz w:val="22"/>
                <w:szCs w:val="22"/>
              </w:rPr>
            </w:pPr>
            <w:r w:rsidRPr="00075EE8">
              <w:rPr>
                <w:b/>
                <w:bCs/>
                <w:sz w:val="22"/>
                <w:szCs w:val="22"/>
              </w:rPr>
              <w:t xml:space="preserve">Průměrná známka </w:t>
            </w:r>
          </w:p>
          <w:p w:rsidR="00075A8C" w:rsidRPr="00075EE8" w:rsidRDefault="00075A8C" w:rsidP="00E51582">
            <w:pPr>
              <w:pStyle w:val="Zkladntext"/>
              <w:rPr>
                <w:sz w:val="23"/>
                <w:szCs w:val="23"/>
                <w:lang w:val="cs-CZ"/>
              </w:rPr>
            </w:pPr>
          </w:p>
        </w:tc>
        <w:tc>
          <w:tcPr>
            <w:tcW w:w="734" w:type="pct"/>
            <w:shd w:val="clear" w:color="auto" w:fill="auto"/>
          </w:tcPr>
          <w:p w:rsidR="00075A8C" w:rsidRPr="00075EE8" w:rsidRDefault="00716BB4" w:rsidP="00E51582">
            <w:pPr>
              <w:pStyle w:val="Zkladntext"/>
              <w:rPr>
                <w:b/>
                <w:lang w:val="cs-CZ"/>
              </w:rPr>
            </w:pPr>
            <w:r w:rsidRPr="00075EE8">
              <w:rPr>
                <w:b/>
                <w:lang w:val="cs-CZ"/>
              </w:rPr>
              <w:t>3,44</w:t>
            </w:r>
          </w:p>
        </w:tc>
        <w:tc>
          <w:tcPr>
            <w:tcW w:w="730" w:type="pct"/>
            <w:shd w:val="clear" w:color="auto" w:fill="auto"/>
          </w:tcPr>
          <w:p w:rsidR="00075A8C" w:rsidRPr="00075EE8" w:rsidRDefault="00716BB4" w:rsidP="00E51582">
            <w:pPr>
              <w:pStyle w:val="Zkladntext"/>
              <w:rPr>
                <w:b/>
                <w:lang w:val="cs-CZ"/>
              </w:rPr>
            </w:pPr>
            <w:r w:rsidRPr="00075EE8">
              <w:rPr>
                <w:b/>
                <w:lang w:val="cs-CZ"/>
              </w:rPr>
              <w:t>2,50</w:t>
            </w:r>
          </w:p>
        </w:tc>
        <w:tc>
          <w:tcPr>
            <w:tcW w:w="730" w:type="pct"/>
            <w:shd w:val="clear" w:color="auto" w:fill="auto"/>
          </w:tcPr>
          <w:p w:rsidR="00075A8C" w:rsidRPr="00075EE8" w:rsidRDefault="00716BB4" w:rsidP="00E51582">
            <w:pPr>
              <w:pStyle w:val="Zkladntext"/>
              <w:rPr>
                <w:b/>
                <w:lang w:val="cs-CZ"/>
              </w:rPr>
            </w:pPr>
            <w:r w:rsidRPr="00075EE8">
              <w:rPr>
                <w:b/>
                <w:lang w:val="cs-CZ"/>
              </w:rPr>
              <w:t>2,60</w:t>
            </w:r>
          </w:p>
        </w:tc>
        <w:tc>
          <w:tcPr>
            <w:tcW w:w="733" w:type="pct"/>
            <w:shd w:val="clear" w:color="auto" w:fill="auto"/>
          </w:tcPr>
          <w:p w:rsidR="00075A8C" w:rsidRPr="00075EE8" w:rsidRDefault="00716BB4" w:rsidP="00E51582">
            <w:pPr>
              <w:pStyle w:val="Zkladntext"/>
              <w:rPr>
                <w:b/>
                <w:lang w:val="cs-CZ"/>
              </w:rPr>
            </w:pPr>
            <w:r w:rsidRPr="00075EE8">
              <w:rPr>
                <w:b/>
                <w:lang w:val="cs-CZ"/>
              </w:rPr>
              <w:t>4,50</w:t>
            </w:r>
          </w:p>
        </w:tc>
        <w:tc>
          <w:tcPr>
            <w:tcW w:w="819" w:type="pct"/>
            <w:shd w:val="clear" w:color="auto" w:fill="auto"/>
          </w:tcPr>
          <w:p w:rsidR="00075A8C" w:rsidRPr="00075EE8" w:rsidRDefault="00716BB4" w:rsidP="00E51582">
            <w:pPr>
              <w:pStyle w:val="Zkladntext"/>
              <w:rPr>
                <w:b/>
                <w:lang w:val="cs-CZ"/>
              </w:rPr>
            </w:pPr>
            <w:r w:rsidRPr="00075EE8">
              <w:rPr>
                <w:b/>
                <w:lang w:val="cs-CZ"/>
              </w:rPr>
              <w:t>3,57</w:t>
            </w:r>
          </w:p>
        </w:tc>
      </w:tr>
    </w:tbl>
    <w:p w:rsidR="00075A8C" w:rsidRDefault="00075A8C" w:rsidP="00E51582">
      <w:pPr>
        <w:pStyle w:val="Zkladntext"/>
        <w:rPr>
          <w:sz w:val="23"/>
          <w:szCs w:val="23"/>
          <w:lang w:val="cs-CZ"/>
        </w:rPr>
      </w:pPr>
    </w:p>
    <w:p w:rsidR="00075A8C" w:rsidRPr="00B97B8C" w:rsidRDefault="00075A8C" w:rsidP="00075A8C">
      <w:pPr>
        <w:pStyle w:val="Zkladntext"/>
        <w:rPr>
          <w:lang w:val="cs-CZ"/>
        </w:rPr>
      </w:pPr>
      <w:r w:rsidRPr="00B97B8C">
        <w:rPr>
          <w:lang w:val="cs-CZ"/>
        </w:rPr>
        <w:t>Dle vzdělání mají nejlepší znalost bylin na zmírnění příznaků klimakteria respondentky se specializačním vzděláním v Perioperační péči v gynekologii a porodnictví. Nejhorší znalost mají respondentky s vyšším odborným vzděláním</w:t>
      </w:r>
      <w:r w:rsidR="00716BB4" w:rsidRPr="00B97B8C">
        <w:rPr>
          <w:lang w:val="cs-CZ"/>
        </w:rPr>
        <w:t>.</w:t>
      </w:r>
    </w:p>
    <w:p w:rsidR="003F2F30" w:rsidRPr="003F2F30" w:rsidRDefault="003F2F30" w:rsidP="003F2F30">
      <w:pPr>
        <w:pStyle w:val="Zkladntext"/>
        <w:rPr>
          <w:lang w:val="cs-CZ"/>
        </w:rPr>
      </w:pPr>
      <w:r w:rsidRPr="003F2F30">
        <w:rPr>
          <w:lang w:val="cs-CZ"/>
        </w:rPr>
        <w:t xml:space="preserve">Na otázku v dotazníku, zda znají porodní asistentky způsoby, jakými lze rostlinnou léčbu používat, 17 respondentek (53 %) neodpovědělo. Zbylých 15 respondentek uvedlo více způsobů užití, přičemž všechny uvedené způsoby byly správné. Nejčastěji, a to v 11 případech, se </w:t>
      </w:r>
      <w:proofErr w:type="gramStart"/>
      <w:r w:rsidRPr="003F2F30">
        <w:rPr>
          <w:lang w:val="cs-CZ"/>
        </w:rPr>
        <w:t>vyskytovala</w:t>
      </w:r>
      <w:proofErr w:type="gramEnd"/>
      <w:r w:rsidRPr="003F2F30">
        <w:rPr>
          <w:lang w:val="cs-CZ"/>
        </w:rPr>
        <w:t xml:space="preserve"> odpověď </w:t>
      </w:r>
      <w:proofErr w:type="gramStart"/>
      <w:r w:rsidRPr="003F2F30">
        <w:rPr>
          <w:lang w:val="cs-CZ"/>
        </w:rPr>
        <w:t>čaj</w:t>
      </w:r>
      <w:proofErr w:type="gramEnd"/>
      <w:r w:rsidRPr="003F2F30">
        <w:rPr>
          <w:lang w:val="cs-CZ"/>
        </w:rPr>
        <w:t>, výluh</w:t>
      </w:r>
      <w:r w:rsidR="00935036">
        <w:rPr>
          <w:lang w:val="cs-CZ"/>
        </w:rPr>
        <w:t>,</w:t>
      </w:r>
      <w:r w:rsidRPr="003F2F30">
        <w:rPr>
          <w:lang w:val="cs-CZ"/>
        </w:rPr>
        <w:t xml:space="preserve"> či odvar. Dále znají respondentky užití pomocí masážních olejů, mastí a krémů, oplachů či koupelí, aromaterapie, tinktur či obkladů. Vždy po jednom se vyskytovala odpověď, že lze rostlinnou léčbu využívat ve formě tablet, sirupů či v rámci homeopatie</w:t>
      </w:r>
      <w:r w:rsidR="00B97B8C">
        <w:rPr>
          <w:lang w:val="cs-CZ"/>
        </w:rPr>
        <w:t xml:space="preserve"> viz Obrázek 1)</w:t>
      </w:r>
      <w:r w:rsidRPr="003F2F30">
        <w:rPr>
          <w:lang w:val="cs-CZ"/>
        </w:rPr>
        <w:t>. Z hlediska oddělení měly nejlepší znalosti o způsobech používání rostlinné léčby respondentky pracující na oddělení gynekologie a těhotných. Naopak nejhoršího výsledku dosáhly respondentky z oddělení pro matku a novorozence, kde žádná neuvedla správnou odpověď. Dle nejvyššího dosaženého vzdělání měly nejlepší výsledek respondentky s bakalářským titulem a dále pak respondentky se specializačním vzděláním v Ošetřovatelské péči v pat</w:t>
      </w:r>
      <w:r>
        <w:rPr>
          <w:lang w:val="cs-CZ"/>
        </w:rPr>
        <w:t>ologických stavech v gynekologii</w:t>
      </w:r>
      <w:r w:rsidRPr="003F2F30">
        <w:rPr>
          <w:lang w:val="cs-CZ"/>
        </w:rPr>
        <w:t xml:space="preserve"> a porodnictví.</w:t>
      </w:r>
    </w:p>
    <w:p w:rsidR="00B97B8C" w:rsidRDefault="00AA11C0" w:rsidP="00E51582">
      <w:pPr>
        <w:pStyle w:val="Zkladntext"/>
        <w:rPr>
          <w:b/>
          <w:bCs/>
          <w:iCs/>
          <w:sz w:val="26"/>
          <w:szCs w:val="26"/>
          <w:lang w:val="cs-CZ" w:eastAsia="en-US"/>
        </w:rPr>
      </w:pPr>
      <w:r>
        <w:rPr>
          <w:b/>
          <w:bCs/>
          <w:iCs/>
          <w:sz w:val="26"/>
          <w:szCs w:val="26"/>
          <w:lang w:val="cs-CZ" w:eastAsia="en-US"/>
        </w:rPr>
        <w:lastRenderedPageBreak/>
        <w:pict w14:anchorId="68AF32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0.75pt;height:216.75pt;mso-left-percent:-10001;mso-top-percent:-10001;mso-position-horizontal:absolute;mso-position-horizontal-relative:char;mso-position-vertical:absolute;mso-position-vertical-relative:line;mso-left-percent:-10001;mso-top-percent:-10001">
            <v:imagedata r:id="rId8" o:title=""/>
          </v:shape>
        </w:pict>
      </w:r>
    </w:p>
    <w:p w:rsidR="00B97B8C" w:rsidRDefault="00B97B8C" w:rsidP="00B97B8C">
      <w:pPr>
        <w:pStyle w:val="Titulek"/>
        <w:jc w:val="left"/>
        <w:rPr>
          <w:b w:val="0"/>
          <w:bCs w:val="0"/>
          <w:iCs/>
          <w:sz w:val="26"/>
          <w:szCs w:val="26"/>
          <w:lang w:eastAsia="en-US"/>
        </w:rPr>
      </w:pPr>
      <w:r>
        <w:t xml:space="preserve">Obrázek </w:t>
      </w:r>
      <w:r w:rsidR="00075EE8">
        <w:fldChar w:fldCharType="begin"/>
      </w:r>
      <w:r w:rsidR="00075EE8">
        <w:instrText xml:space="preserve"> SEQ Obrázek \* ARABIC </w:instrText>
      </w:r>
      <w:r w:rsidR="00075EE8">
        <w:fldChar w:fldCharType="separate"/>
      </w:r>
      <w:r>
        <w:rPr>
          <w:noProof/>
        </w:rPr>
        <w:t>1</w:t>
      </w:r>
      <w:r w:rsidR="00075EE8">
        <w:rPr>
          <w:noProof/>
        </w:rPr>
        <w:fldChar w:fldCharType="end"/>
      </w:r>
      <w:r>
        <w:t xml:space="preserve"> Způsob užívání rostlinné léčby</w:t>
      </w:r>
    </w:p>
    <w:p w:rsidR="00B97B8C" w:rsidRDefault="00E47BAE" w:rsidP="00E51582">
      <w:pPr>
        <w:pStyle w:val="Zkladntext"/>
        <w:rPr>
          <w:b/>
          <w:bCs/>
          <w:iCs/>
          <w:sz w:val="26"/>
          <w:szCs w:val="26"/>
          <w:lang w:val="cs-CZ" w:eastAsia="en-US"/>
        </w:rPr>
      </w:pPr>
      <w:r>
        <w:rPr>
          <w:b/>
          <w:bCs/>
          <w:iCs/>
          <w:sz w:val="26"/>
          <w:szCs w:val="26"/>
          <w:lang w:val="cs-CZ" w:eastAsia="en-US"/>
        </w:rPr>
        <w:t>Diskuse</w:t>
      </w:r>
    </w:p>
    <w:p w:rsidR="00E47BAE" w:rsidRDefault="00543E4F" w:rsidP="00E51582">
      <w:pPr>
        <w:pStyle w:val="Zkladntext"/>
        <w:rPr>
          <w:bCs/>
          <w:iCs/>
          <w:lang w:val="cs-CZ" w:eastAsia="en-US"/>
        </w:rPr>
      </w:pPr>
      <w:r w:rsidRPr="00543E4F">
        <w:rPr>
          <w:bCs/>
          <w:iCs/>
          <w:lang w:val="cs-CZ" w:eastAsia="en-US"/>
        </w:rPr>
        <w:t xml:space="preserve">Nejlepší znalosti u otázky </w:t>
      </w:r>
      <w:r>
        <w:rPr>
          <w:bCs/>
          <w:iCs/>
          <w:lang w:val="cs-CZ" w:eastAsia="en-US"/>
        </w:rPr>
        <w:t>zjišťující způsoby využití rostlinné léčby</w:t>
      </w:r>
      <w:r w:rsidRPr="00543E4F">
        <w:rPr>
          <w:bCs/>
          <w:iCs/>
          <w:lang w:val="cs-CZ" w:eastAsia="en-US"/>
        </w:rPr>
        <w:t xml:space="preserve"> ukázaly porodní asistentky pracující na oddělení gynekologie a těhotných, naopak nejhorší znalosti se ukázaly u porodních asistentek pracujících na oddělení pro matku a novorozence. Nejlepší znalosti používání bylin při určitém problému prokázaly opět respondentky pracující na oddělení gynekologie a těhotných. </w:t>
      </w:r>
      <w:r>
        <w:rPr>
          <w:bCs/>
          <w:iCs/>
          <w:lang w:val="cs-CZ" w:eastAsia="en-US"/>
        </w:rPr>
        <w:t>T</w:t>
      </w:r>
      <w:r w:rsidRPr="00543E4F">
        <w:rPr>
          <w:bCs/>
          <w:iCs/>
          <w:lang w:val="cs-CZ" w:eastAsia="en-US"/>
        </w:rPr>
        <w:t>ato skutečnost není z</w:t>
      </w:r>
      <w:r w:rsidR="009B4098">
        <w:rPr>
          <w:bCs/>
          <w:iCs/>
          <w:lang w:val="cs-CZ" w:eastAsia="en-US"/>
        </w:rPr>
        <w:t> T</w:t>
      </w:r>
      <w:r w:rsidRPr="00543E4F">
        <w:rPr>
          <w:bCs/>
          <w:iCs/>
          <w:lang w:val="cs-CZ" w:eastAsia="en-US"/>
        </w:rPr>
        <w:t>abulky</w:t>
      </w:r>
      <w:r w:rsidR="009B4098">
        <w:rPr>
          <w:bCs/>
          <w:iCs/>
          <w:lang w:val="cs-CZ" w:eastAsia="en-US"/>
        </w:rPr>
        <w:t xml:space="preserve"> 6</w:t>
      </w:r>
      <w:r w:rsidRPr="00543E4F">
        <w:rPr>
          <w:bCs/>
          <w:iCs/>
          <w:lang w:val="cs-CZ" w:eastAsia="en-US"/>
        </w:rPr>
        <w:t xml:space="preserve"> zřejmá, protože byly celkové průměrné známky zaokrouhleny na celá čísla. Díky tomu hodnotím</w:t>
      </w:r>
      <w:r w:rsidR="009B4098">
        <w:rPr>
          <w:bCs/>
          <w:iCs/>
          <w:lang w:val="cs-CZ" w:eastAsia="en-US"/>
        </w:rPr>
        <w:t>e</w:t>
      </w:r>
      <w:r w:rsidRPr="00543E4F">
        <w:rPr>
          <w:bCs/>
          <w:iCs/>
          <w:lang w:val="cs-CZ" w:eastAsia="en-US"/>
        </w:rPr>
        <w:t xml:space="preserve"> znalosti všech oddělení vyjma gynekologické ambulance za dobré. Nejhoršího výsledku dosáhly respondentky pracující na gynekologické ambulanci, jejichž znalost hodnotím pouze jako dostačující. Respondentky ani z jednoho oddělení nemají chvalitebnou či výbornou zn</w:t>
      </w:r>
      <w:r>
        <w:rPr>
          <w:bCs/>
          <w:iCs/>
          <w:lang w:val="cs-CZ" w:eastAsia="en-US"/>
        </w:rPr>
        <w:t xml:space="preserve">alost </w:t>
      </w:r>
      <w:proofErr w:type="spellStart"/>
      <w:r>
        <w:rPr>
          <w:bCs/>
          <w:iCs/>
          <w:lang w:val="cs-CZ" w:eastAsia="en-US"/>
        </w:rPr>
        <w:t>fytoterapie</w:t>
      </w:r>
      <w:proofErr w:type="spellEnd"/>
      <w:r>
        <w:rPr>
          <w:bCs/>
          <w:iCs/>
          <w:lang w:val="cs-CZ" w:eastAsia="en-US"/>
        </w:rPr>
        <w:t xml:space="preserve"> (viz Tabulka 6</w:t>
      </w:r>
      <w:r w:rsidRPr="00543E4F">
        <w:rPr>
          <w:bCs/>
          <w:iCs/>
          <w:lang w:val="cs-CZ" w:eastAsia="en-US"/>
        </w:rPr>
        <w:t>).</w:t>
      </w:r>
    </w:p>
    <w:p w:rsidR="009B4098" w:rsidRDefault="009B4098" w:rsidP="009B4098">
      <w:pPr>
        <w:pStyle w:val="Titulek"/>
        <w:jc w:val="left"/>
        <w:rPr>
          <w:bCs w:val="0"/>
          <w:iCs/>
          <w:lang w:eastAsia="en-US"/>
        </w:rPr>
      </w:pPr>
      <w:r>
        <w:t xml:space="preserve">Tabulka </w:t>
      </w:r>
      <w:r w:rsidR="00075EE8">
        <w:fldChar w:fldCharType="begin"/>
      </w:r>
      <w:r w:rsidR="00075EE8">
        <w:instrText xml:space="preserve"> SEQ Tabulka \* ARABIC </w:instrText>
      </w:r>
      <w:r w:rsidR="00075EE8">
        <w:fldChar w:fldCharType="separate"/>
      </w:r>
      <w:r>
        <w:rPr>
          <w:noProof/>
        </w:rPr>
        <w:t>6</w:t>
      </w:r>
      <w:r w:rsidR="00075EE8">
        <w:rPr>
          <w:noProof/>
        </w:rPr>
        <w:fldChar w:fldCharType="end"/>
      </w:r>
      <w:r>
        <w:t xml:space="preserve"> </w:t>
      </w:r>
      <w:r w:rsidRPr="00152D4B">
        <w:t>Výsledná znalost dle oddělení</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71"/>
        <w:gridCol w:w="1371"/>
        <w:gridCol w:w="1371"/>
        <w:gridCol w:w="1371"/>
        <w:gridCol w:w="1371"/>
        <w:gridCol w:w="1371"/>
      </w:tblGrid>
      <w:tr w:rsidR="009B4098" w:rsidTr="009B4098">
        <w:trPr>
          <w:trHeight w:val="102"/>
        </w:trPr>
        <w:tc>
          <w:tcPr>
            <w:tcW w:w="1371" w:type="dxa"/>
          </w:tcPr>
          <w:p w:rsidR="009B4098" w:rsidRDefault="009B4098">
            <w:pPr>
              <w:pStyle w:val="Default"/>
              <w:rPr>
                <w:sz w:val="22"/>
                <w:szCs w:val="22"/>
              </w:rPr>
            </w:pPr>
            <w:r>
              <w:rPr>
                <w:b/>
                <w:bCs/>
                <w:sz w:val="22"/>
                <w:szCs w:val="22"/>
              </w:rPr>
              <w:t xml:space="preserve">Oddělení </w:t>
            </w:r>
          </w:p>
        </w:tc>
        <w:tc>
          <w:tcPr>
            <w:tcW w:w="1371" w:type="dxa"/>
          </w:tcPr>
          <w:p w:rsidR="009B4098" w:rsidRDefault="009B4098">
            <w:pPr>
              <w:pStyle w:val="Default"/>
              <w:rPr>
                <w:sz w:val="22"/>
                <w:szCs w:val="22"/>
              </w:rPr>
            </w:pPr>
            <w:r>
              <w:rPr>
                <w:sz w:val="22"/>
                <w:szCs w:val="22"/>
              </w:rPr>
              <w:t xml:space="preserve">PS </w:t>
            </w:r>
          </w:p>
        </w:tc>
        <w:tc>
          <w:tcPr>
            <w:tcW w:w="1371" w:type="dxa"/>
          </w:tcPr>
          <w:p w:rsidR="009B4098" w:rsidRDefault="009B4098">
            <w:pPr>
              <w:pStyle w:val="Default"/>
              <w:rPr>
                <w:sz w:val="22"/>
                <w:szCs w:val="22"/>
              </w:rPr>
            </w:pPr>
            <w:r>
              <w:rPr>
                <w:sz w:val="22"/>
                <w:szCs w:val="22"/>
              </w:rPr>
              <w:t xml:space="preserve">OGT </w:t>
            </w:r>
          </w:p>
        </w:tc>
        <w:tc>
          <w:tcPr>
            <w:tcW w:w="1371" w:type="dxa"/>
          </w:tcPr>
          <w:p w:rsidR="009B4098" w:rsidRDefault="009B4098">
            <w:pPr>
              <w:pStyle w:val="Default"/>
              <w:rPr>
                <w:sz w:val="22"/>
                <w:szCs w:val="22"/>
              </w:rPr>
            </w:pPr>
            <w:r>
              <w:rPr>
                <w:sz w:val="22"/>
                <w:szCs w:val="22"/>
              </w:rPr>
              <w:t xml:space="preserve">OMN </w:t>
            </w:r>
          </w:p>
        </w:tc>
        <w:tc>
          <w:tcPr>
            <w:tcW w:w="1371" w:type="dxa"/>
          </w:tcPr>
          <w:p w:rsidR="009B4098" w:rsidRDefault="009B4098">
            <w:pPr>
              <w:pStyle w:val="Default"/>
              <w:rPr>
                <w:sz w:val="22"/>
                <w:szCs w:val="22"/>
              </w:rPr>
            </w:pPr>
            <w:r>
              <w:rPr>
                <w:sz w:val="22"/>
                <w:szCs w:val="22"/>
              </w:rPr>
              <w:t xml:space="preserve">GA </w:t>
            </w:r>
          </w:p>
        </w:tc>
        <w:tc>
          <w:tcPr>
            <w:tcW w:w="1371" w:type="dxa"/>
          </w:tcPr>
          <w:p w:rsidR="009B4098" w:rsidRDefault="009B4098">
            <w:pPr>
              <w:pStyle w:val="Default"/>
              <w:rPr>
                <w:sz w:val="22"/>
                <w:szCs w:val="22"/>
              </w:rPr>
            </w:pPr>
            <w:r>
              <w:rPr>
                <w:sz w:val="22"/>
                <w:szCs w:val="22"/>
              </w:rPr>
              <w:t xml:space="preserve">OOP </w:t>
            </w:r>
          </w:p>
        </w:tc>
      </w:tr>
      <w:tr w:rsidR="009B4098" w:rsidTr="009B4098">
        <w:trPr>
          <w:trHeight w:val="100"/>
        </w:trPr>
        <w:tc>
          <w:tcPr>
            <w:tcW w:w="1371" w:type="dxa"/>
          </w:tcPr>
          <w:p w:rsidR="009B4098" w:rsidRDefault="009B4098" w:rsidP="009B4098">
            <w:pPr>
              <w:pStyle w:val="Default"/>
              <w:rPr>
                <w:sz w:val="22"/>
                <w:szCs w:val="22"/>
              </w:rPr>
            </w:pPr>
            <w:r>
              <w:rPr>
                <w:sz w:val="22"/>
                <w:szCs w:val="22"/>
              </w:rPr>
              <w:t xml:space="preserve">Průměrná známka u otázky zjišťující byliny, které neužívat v těhotenství </w:t>
            </w:r>
          </w:p>
        </w:tc>
        <w:tc>
          <w:tcPr>
            <w:tcW w:w="1371" w:type="dxa"/>
            <w:vAlign w:val="center"/>
          </w:tcPr>
          <w:p w:rsidR="009B4098" w:rsidRDefault="009B4098" w:rsidP="009B4098">
            <w:pPr>
              <w:pStyle w:val="Default"/>
              <w:jc w:val="center"/>
              <w:rPr>
                <w:sz w:val="22"/>
                <w:szCs w:val="22"/>
              </w:rPr>
            </w:pPr>
            <w:r>
              <w:rPr>
                <w:sz w:val="22"/>
                <w:szCs w:val="22"/>
              </w:rPr>
              <w:t>3,56</w:t>
            </w:r>
          </w:p>
        </w:tc>
        <w:tc>
          <w:tcPr>
            <w:tcW w:w="1371" w:type="dxa"/>
            <w:vAlign w:val="center"/>
          </w:tcPr>
          <w:p w:rsidR="009B4098" w:rsidRDefault="009B4098" w:rsidP="009B4098">
            <w:pPr>
              <w:pStyle w:val="Default"/>
              <w:jc w:val="center"/>
              <w:rPr>
                <w:sz w:val="22"/>
                <w:szCs w:val="22"/>
              </w:rPr>
            </w:pPr>
            <w:r>
              <w:rPr>
                <w:sz w:val="22"/>
                <w:szCs w:val="22"/>
              </w:rPr>
              <w:t>3,75</w:t>
            </w:r>
          </w:p>
        </w:tc>
        <w:tc>
          <w:tcPr>
            <w:tcW w:w="1371" w:type="dxa"/>
            <w:vAlign w:val="center"/>
          </w:tcPr>
          <w:p w:rsidR="009B4098" w:rsidRDefault="009B4098" w:rsidP="009B4098">
            <w:pPr>
              <w:pStyle w:val="Default"/>
              <w:jc w:val="center"/>
              <w:rPr>
                <w:sz w:val="22"/>
                <w:szCs w:val="22"/>
              </w:rPr>
            </w:pPr>
            <w:r>
              <w:rPr>
                <w:sz w:val="22"/>
                <w:szCs w:val="22"/>
              </w:rPr>
              <w:t>3</w:t>
            </w:r>
          </w:p>
        </w:tc>
        <w:tc>
          <w:tcPr>
            <w:tcW w:w="1371" w:type="dxa"/>
            <w:vAlign w:val="center"/>
          </w:tcPr>
          <w:p w:rsidR="009B4098" w:rsidRDefault="009B4098" w:rsidP="009B4098">
            <w:pPr>
              <w:pStyle w:val="Default"/>
              <w:jc w:val="center"/>
              <w:rPr>
                <w:sz w:val="22"/>
                <w:szCs w:val="22"/>
              </w:rPr>
            </w:pPr>
            <w:r>
              <w:rPr>
                <w:sz w:val="22"/>
                <w:szCs w:val="22"/>
              </w:rPr>
              <w:t>2,5</w:t>
            </w:r>
          </w:p>
        </w:tc>
        <w:tc>
          <w:tcPr>
            <w:tcW w:w="1371" w:type="dxa"/>
            <w:vAlign w:val="center"/>
          </w:tcPr>
          <w:p w:rsidR="009B4098" w:rsidRDefault="009B4098" w:rsidP="009B4098">
            <w:pPr>
              <w:pStyle w:val="Default"/>
              <w:jc w:val="center"/>
              <w:rPr>
                <w:sz w:val="22"/>
                <w:szCs w:val="22"/>
              </w:rPr>
            </w:pPr>
            <w:r>
              <w:rPr>
                <w:sz w:val="22"/>
                <w:szCs w:val="22"/>
              </w:rPr>
              <w:t>2,86</w:t>
            </w:r>
          </w:p>
        </w:tc>
      </w:tr>
      <w:tr w:rsidR="009B4098" w:rsidTr="009B4098">
        <w:trPr>
          <w:trHeight w:val="100"/>
        </w:trPr>
        <w:tc>
          <w:tcPr>
            <w:tcW w:w="1371" w:type="dxa"/>
          </w:tcPr>
          <w:p w:rsidR="009B4098" w:rsidRDefault="009B4098" w:rsidP="009B4098">
            <w:pPr>
              <w:pStyle w:val="Default"/>
              <w:rPr>
                <w:sz w:val="22"/>
                <w:szCs w:val="22"/>
              </w:rPr>
            </w:pPr>
            <w:r>
              <w:rPr>
                <w:sz w:val="22"/>
                <w:szCs w:val="22"/>
              </w:rPr>
              <w:t xml:space="preserve">Průměrná známka u otázky zjišťující byliny na </w:t>
            </w:r>
            <w:r>
              <w:rPr>
                <w:sz w:val="22"/>
                <w:szCs w:val="22"/>
              </w:rPr>
              <w:lastRenderedPageBreak/>
              <w:t xml:space="preserve">podporu laktace </w:t>
            </w:r>
          </w:p>
        </w:tc>
        <w:tc>
          <w:tcPr>
            <w:tcW w:w="1371" w:type="dxa"/>
            <w:vAlign w:val="center"/>
          </w:tcPr>
          <w:p w:rsidR="009B4098" w:rsidRDefault="009B4098" w:rsidP="009B4098">
            <w:pPr>
              <w:pStyle w:val="Default"/>
              <w:jc w:val="center"/>
              <w:rPr>
                <w:sz w:val="22"/>
                <w:szCs w:val="22"/>
              </w:rPr>
            </w:pPr>
            <w:r>
              <w:rPr>
                <w:sz w:val="22"/>
                <w:szCs w:val="22"/>
              </w:rPr>
              <w:lastRenderedPageBreak/>
              <w:t>3,11</w:t>
            </w:r>
          </w:p>
        </w:tc>
        <w:tc>
          <w:tcPr>
            <w:tcW w:w="1371" w:type="dxa"/>
            <w:vAlign w:val="center"/>
          </w:tcPr>
          <w:p w:rsidR="009B4098" w:rsidRDefault="009B4098" w:rsidP="009B4098">
            <w:pPr>
              <w:pStyle w:val="Default"/>
              <w:jc w:val="center"/>
              <w:rPr>
                <w:sz w:val="22"/>
                <w:szCs w:val="22"/>
              </w:rPr>
            </w:pPr>
            <w:r>
              <w:rPr>
                <w:sz w:val="22"/>
                <w:szCs w:val="22"/>
              </w:rPr>
              <w:t>2,88</w:t>
            </w:r>
          </w:p>
        </w:tc>
        <w:tc>
          <w:tcPr>
            <w:tcW w:w="1371" w:type="dxa"/>
            <w:vAlign w:val="center"/>
          </w:tcPr>
          <w:p w:rsidR="009B4098" w:rsidRDefault="009B4098" w:rsidP="009B4098">
            <w:pPr>
              <w:pStyle w:val="Default"/>
              <w:jc w:val="center"/>
              <w:rPr>
                <w:sz w:val="22"/>
                <w:szCs w:val="22"/>
              </w:rPr>
            </w:pPr>
            <w:r>
              <w:rPr>
                <w:sz w:val="22"/>
                <w:szCs w:val="22"/>
              </w:rPr>
              <w:t>4,2</w:t>
            </w:r>
          </w:p>
        </w:tc>
        <w:tc>
          <w:tcPr>
            <w:tcW w:w="1371" w:type="dxa"/>
            <w:vAlign w:val="center"/>
          </w:tcPr>
          <w:p w:rsidR="009B4098" w:rsidRDefault="009B4098" w:rsidP="009B4098">
            <w:pPr>
              <w:pStyle w:val="Default"/>
              <w:jc w:val="center"/>
              <w:rPr>
                <w:sz w:val="22"/>
                <w:szCs w:val="22"/>
              </w:rPr>
            </w:pPr>
            <w:r>
              <w:rPr>
                <w:sz w:val="22"/>
                <w:szCs w:val="22"/>
              </w:rPr>
              <w:t>4,5</w:t>
            </w:r>
          </w:p>
        </w:tc>
        <w:tc>
          <w:tcPr>
            <w:tcW w:w="1371" w:type="dxa"/>
            <w:vAlign w:val="center"/>
          </w:tcPr>
          <w:p w:rsidR="009B4098" w:rsidRDefault="009B4098" w:rsidP="009B4098">
            <w:pPr>
              <w:pStyle w:val="Default"/>
              <w:jc w:val="center"/>
              <w:rPr>
                <w:sz w:val="22"/>
                <w:szCs w:val="22"/>
              </w:rPr>
            </w:pPr>
            <w:r>
              <w:rPr>
                <w:sz w:val="22"/>
                <w:szCs w:val="22"/>
              </w:rPr>
              <w:t>3,14</w:t>
            </w:r>
          </w:p>
        </w:tc>
      </w:tr>
      <w:tr w:rsidR="009B4098" w:rsidTr="009B4098">
        <w:trPr>
          <w:trHeight w:val="100"/>
        </w:trPr>
        <w:tc>
          <w:tcPr>
            <w:tcW w:w="1371" w:type="dxa"/>
          </w:tcPr>
          <w:p w:rsidR="009B4098" w:rsidRDefault="009B4098" w:rsidP="009B4098">
            <w:pPr>
              <w:pStyle w:val="Default"/>
              <w:rPr>
                <w:sz w:val="22"/>
                <w:szCs w:val="22"/>
              </w:rPr>
            </w:pPr>
            <w:r>
              <w:rPr>
                <w:sz w:val="22"/>
                <w:szCs w:val="22"/>
              </w:rPr>
              <w:t xml:space="preserve">Průměrná známka u otázky zjišťující byliny na zmírněná klimakteria </w:t>
            </w:r>
          </w:p>
        </w:tc>
        <w:tc>
          <w:tcPr>
            <w:tcW w:w="1371" w:type="dxa"/>
            <w:vAlign w:val="center"/>
          </w:tcPr>
          <w:p w:rsidR="009B4098" w:rsidRDefault="009B4098" w:rsidP="009B4098">
            <w:pPr>
              <w:pStyle w:val="Default"/>
              <w:jc w:val="center"/>
              <w:rPr>
                <w:sz w:val="22"/>
                <w:szCs w:val="22"/>
              </w:rPr>
            </w:pPr>
            <w:r>
              <w:rPr>
                <w:sz w:val="22"/>
                <w:szCs w:val="22"/>
              </w:rPr>
              <w:t>3,44</w:t>
            </w:r>
          </w:p>
        </w:tc>
        <w:tc>
          <w:tcPr>
            <w:tcW w:w="1371" w:type="dxa"/>
            <w:vAlign w:val="center"/>
          </w:tcPr>
          <w:p w:rsidR="009B4098" w:rsidRDefault="009B4098" w:rsidP="009B4098">
            <w:pPr>
              <w:pStyle w:val="Default"/>
              <w:jc w:val="center"/>
              <w:rPr>
                <w:sz w:val="22"/>
                <w:szCs w:val="22"/>
              </w:rPr>
            </w:pPr>
            <w:r>
              <w:rPr>
                <w:sz w:val="22"/>
                <w:szCs w:val="22"/>
              </w:rPr>
              <w:t>2,5</w:t>
            </w:r>
          </w:p>
        </w:tc>
        <w:tc>
          <w:tcPr>
            <w:tcW w:w="1371" w:type="dxa"/>
            <w:vAlign w:val="center"/>
          </w:tcPr>
          <w:p w:rsidR="009B4098" w:rsidRDefault="009B4098" w:rsidP="009B4098">
            <w:pPr>
              <w:pStyle w:val="Default"/>
              <w:jc w:val="center"/>
              <w:rPr>
                <w:sz w:val="22"/>
                <w:szCs w:val="22"/>
              </w:rPr>
            </w:pPr>
            <w:r>
              <w:rPr>
                <w:sz w:val="22"/>
                <w:szCs w:val="22"/>
              </w:rPr>
              <w:t>2,6</w:t>
            </w:r>
          </w:p>
        </w:tc>
        <w:tc>
          <w:tcPr>
            <w:tcW w:w="1371" w:type="dxa"/>
            <w:vAlign w:val="center"/>
          </w:tcPr>
          <w:p w:rsidR="009B4098" w:rsidRDefault="009B4098" w:rsidP="009B4098">
            <w:pPr>
              <w:pStyle w:val="Default"/>
              <w:jc w:val="center"/>
              <w:rPr>
                <w:sz w:val="22"/>
                <w:szCs w:val="22"/>
              </w:rPr>
            </w:pPr>
            <w:r>
              <w:rPr>
                <w:sz w:val="22"/>
                <w:szCs w:val="22"/>
              </w:rPr>
              <w:t>4,5</w:t>
            </w:r>
          </w:p>
        </w:tc>
        <w:tc>
          <w:tcPr>
            <w:tcW w:w="1371" w:type="dxa"/>
            <w:vAlign w:val="center"/>
          </w:tcPr>
          <w:p w:rsidR="009B4098" w:rsidRDefault="009B4098" w:rsidP="009B4098">
            <w:pPr>
              <w:pStyle w:val="Default"/>
              <w:jc w:val="center"/>
              <w:rPr>
                <w:sz w:val="22"/>
                <w:szCs w:val="22"/>
              </w:rPr>
            </w:pPr>
            <w:r>
              <w:rPr>
                <w:sz w:val="22"/>
                <w:szCs w:val="22"/>
              </w:rPr>
              <w:t>3,57</w:t>
            </w:r>
          </w:p>
        </w:tc>
      </w:tr>
      <w:tr w:rsidR="009B4098" w:rsidTr="009B4098">
        <w:trPr>
          <w:trHeight w:val="100"/>
        </w:trPr>
        <w:tc>
          <w:tcPr>
            <w:tcW w:w="1371" w:type="dxa"/>
          </w:tcPr>
          <w:p w:rsidR="009B4098" w:rsidRDefault="009B4098">
            <w:pPr>
              <w:pStyle w:val="Default"/>
              <w:rPr>
                <w:sz w:val="22"/>
                <w:szCs w:val="22"/>
              </w:rPr>
            </w:pPr>
            <w:r>
              <w:rPr>
                <w:sz w:val="22"/>
                <w:szCs w:val="22"/>
              </w:rPr>
              <w:t xml:space="preserve">Celková průměrná známka </w:t>
            </w:r>
          </w:p>
        </w:tc>
        <w:tc>
          <w:tcPr>
            <w:tcW w:w="1371" w:type="dxa"/>
            <w:vAlign w:val="center"/>
          </w:tcPr>
          <w:p w:rsidR="009B4098" w:rsidRDefault="009B4098" w:rsidP="009B4098">
            <w:pPr>
              <w:pStyle w:val="Default"/>
              <w:jc w:val="center"/>
              <w:rPr>
                <w:sz w:val="22"/>
                <w:szCs w:val="22"/>
              </w:rPr>
            </w:pPr>
            <w:r>
              <w:rPr>
                <w:sz w:val="22"/>
                <w:szCs w:val="22"/>
              </w:rPr>
              <w:t>3</w:t>
            </w:r>
          </w:p>
        </w:tc>
        <w:tc>
          <w:tcPr>
            <w:tcW w:w="1371" w:type="dxa"/>
            <w:vAlign w:val="center"/>
          </w:tcPr>
          <w:p w:rsidR="009B4098" w:rsidRDefault="009B4098" w:rsidP="009B4098">
            <w:pPr>
              <w:pStyle w:val="Default"/>
              <w:jc w:val="center"/>
              <w:rPr>
                <w:sz w:val="22"/>
                <w:szCs w:val="22"/>
              </w:rPr>
            </w:pPr>
            <w:r>
              <w:rPr>
                <w:sz w:val="22"/>
                <w:szCs w:val="22"/>
              </w:rPr>
              <w:t>3</w:t>
            </w:r>
          </w:p>
        </w:tc>
        <w:tc>
          <w:tcPr>
            <w:tcW w:w="1371" w:type="dxa"/>
            <w:vAlign w:val="center"/>
          </w:tcPr>
          <w:p w:rsidR="009B4098" w:rsidRDefault="009B4098" w:rsidP="009B4098">
            <w:pPr>
              <w:pStyle w:val="Default"/>
              <w:jc w:val="center"/>
              <w:rPr>
                <w:sz w:val="22"/>
                <w:szCs w:val="22"/>
              </w:rPr>
            </w:pPr>
            <w:r>
              <w:rPr>
                <w:sz w:val="22"/>
                <w:szCs w:val="22"/>
              </w:rPr>
              <w:t>3</w:t>
            </w:r>
          </w:p>
        </w:tc>
        <w:tc>
          <w:tcPr>
            <w:tcW w:w="1371" w:type="dxa"/>
            <w:vAlign w:val="center"/>
          </w:tcPr>
          <w:p w:rsidR="009B4098" w:rsidRDefault="009B4098" w:rsidP="009B4098">
            <w:pPr>
              <w:pStyle w:val="Default"/>
              <w:jc w:val="center"/>
              <w:rPr>
                <w:sz w:val="22"/>
                <w:szCs w:val="22"/>
              </w:rPr>
            </w:pPr>
            <w:r>
              <w:rPr>
                <w:sz w:val="22"/>
                <w:szCs w:val="22"/>
              </w:rPr>
              <w:t>4</w:t>
            </w:r>
          </w:p>
        </w:tc>
        <w:tc>
          <w:tcPr>
            <w:tcW w:w="1371" w:type="dxa"/>
            <w:vAlign w:val="center"/>
          </w:tcPr>
          <w:p w:rsidR="009B4098" w:rsidRDefault="009B4098" w:rsidP="009B4098">
            <w:pPr>
              <w:pStyle w:val="Default"/>
              <w:jc w:val="center"/>
              <w:rPr>
                <w:sz w:val="22"/>
                <w:szCs w:val="22"/>
              </w:rPr>
            </w:pPr>
            <w:r>
              <w:rPr>
                <w:sz w:val="22"/>
                <w:szCs w:val="22"/>
              </w:rPr>
              <w:t>3</w:t>
            </w:r>
          </w:p>
        </w:tc>
      </w:tr>
      <w:tr w:rsidR="009B4098" w:rsidTr="009B4098">
        <w:trPr>
          <w:trHeight w:val="98"/>
        </w:trPr>
        <w:tc>
          <w:tcPr>
            <w:tcW w:w="1371" w:type="dxa"/>
          </w:tcPr>
          <w:p w:rsidR="009B4098" w:rsidRDefault="009B4098">
            <w:pPr>
              <w:pStyle w:val="Default"/>
              <w:rPr>
                <w:sz w:val="22"/>
                <w:szCs w:val="22"/>
              </w:rPr>
            </w:pPr>
            <w:r>
              <w:rPr>
                <w:b/>
                <w:bCs/>
                <w:sz w:val="22"/>
                <w:szCs w:val="22"/>
              </w:rPr>
              <w:t xml:space="preserve">Dosažená znalost </w:t>
            </w:r>
          </w:p>
        </w:tc>
        <w:tc>
          <w:tcPr>
            <w:tcW w:w="1371" w:type="dxa"/>
          </w:tcPr>
          <w:p w:rsidR="009B4098" w:rsidRDefault="009B4098">
            <w:pPr>
              <w:pStyle w:val="Default"/>
              <w:rPr>
                <w:sz w:val="22"/>
                <w:szCs w:val="22"/>
              </w:rPr>
            </w:pPr>
            <w:r>
              <w:rPr>
                <w:b/>
                <w:bCs/>
                <w:sz w:val="22"/>
                <w:szCs w:val="22"/>
              </w:rPr>
              <w:t xml:space="preserve">Dobrá </w:t>
            </w:r>
          </w:p>
        </w:tc>
        <w:tc>
          <w:tcPr>
            <w:tcW w:w="1371" w:type="dxa"/>
          </w:tcPr>
          <w:p w:rsidR="009B4098" w:rsidRDefault="009B4098">
            <w:pPr>
              <w:pStyle w:val="Default"/>
              <w:rPr>
                <w:sz w:val="22"/>
                <w:szCs w:val="22"/>
              </w:rPr>
            </w:pPr>
            <w:r>
              <w:rPr>
                <w:b/>
                <w:bCs/>
                <w:sz w:val="22"/>
                <w:szCs w:val="22"/>
              </w:rPr>
              <w:t xml:space="preserve">Dobrá </w:t>
            </w:r>
          </w:p>
        </w:tc>
        <w:tc>
          <w:tcPr>
            <w:tcW w:w="1371" w:type="dxa"/>
          </w:tcPr>
          <w:p w:rsidR="009B4098" w:rsidRDefault="009B4098">
            <w:pPr>
              <w:pStyle w:val="Default"/>
              <w:rPr>
                <w:sz w:val="22"/>
                <w:szCs w:val="22"/>
              </w:rPr>
            </w:pPr>
            <w:r>
              <w:rPr>
                <w:b/>
                <w:bCs/>
                <w:sz w:val="22"/>
                <w:szCs w:val="22"/>
              </w:rPr>
              <w:t xml:space="preserve">Dobrá </w:t>
            </w:r>
          </w:p>
        </w:tc>
        <w:tc>
          <w:tcPr>
            <w:tcW w:w="1371" w:type="dxa"/>
          </w:tcPr>
          <w:p w:rsidR="009B4098" w:rsidRDefault="009B4098">
            <w:pPr>
              <w:pStyle w:val="Default"/>
              <w:rPr>
                <w:sz w:val="22"/>
                <w:szCs w:val="22"/>
              </w:rPr>
            </w:pPr>
            <w:r>
              <w:rPr>
                <w:b/>
                <w:bCs/>
                <w:sz w:val="22"/>
                <w:szCs w:val="22"/>
              </w:rPr>
              <w:t xml:space="preserve">Dostačující </w:t>
            </w:r>
          </w:p>
        </w:tc>
        <w:tc>
          <w:tcPr>
            <w:tcW w:w="1371" w:type="dxa"/>
          </w:tcPr>
          <w:p w:rsidR="009B4098" w:rsidRDefault="009B4098">
            <w:pPr>
              <w:pStyle w:val="Default"/>
              <w:rPr>
                <w:sz w:val="22"/>
                <w:szCs w:val="22"/>
              </w:rPr>
            </w:pPr>
            <w:r>
              <w:rPr>
                <w:b/>
                <w:bCs/>
                <w:sz w:val="22"/>
                <w:szCs w:val="22"/>
              </w:rPr>
              <w:t xml:space="preserve">Dobrá </w:t>
            </w:r>
          </w:p>
        </w:tc>
      </w:tr>
    </w:tbl>
    <w:p w:rsidR="00B97B8C" w:rsidRDefault="00B97B8C" w:rsidP="00E51582">
      <w:pPr>
        <w:pStyle w:val="Zkladntext"/>
        <w:rPr>
          <w:b/>
          <w:bCs/>
          <w:iCs/>
          <w:sz w:val="26"/>
          <w:szCs w:val="26"/>
          <w:lang w:val="cs-CZ" w:eastAsia="en-US"/>
        </w:rPr>
      </w:pPr>
    </w:p>
    <w:p w:rsidR="00262A52" w:rsidRPr="00262A52" w:rsidRDefault="00262A52" w:rsidP="00262A52">
      <w:pPr>
        <w:pStyle w:val="Default"/>
        <w:spacing w:after="120"/>
        <w:jc w:val="both"/>
        <w:rPr>
          <w:sz w:val="22"/>
          <w:szCs w:val="22"/>
        </w:rPr>
      </w:pPr>
      <w:r w:rsidRPr="00262A52">
        <w:rPr>
          <w:sz w:val="22"/>
          <w:szCs w:val="22"/>
        </w:rPr>
        <w:t>Domnívám</w:t>
      </w:r>
      <w:r>
        <w:rPr>
          <w:sz w:val="22"/>
          <w:szCs w:val="22"/>
        </w:rPr>
        <w:t>e</w:t>
      </w:r>
      <w:r w:rsidRPr="00262A52">
        <w:rPr>
          <w:sz w:val="22"/>
          <w:szCs w:val="22"/>
        </w:rPr>
        <w:t xml:space="preserve"> se, že by se mělo o tématu </w:t>
      </w:r>
      <w:proofErr w:type="spellStart"/>
      <w:r w:rsidRPr="00262A52">
        <w:rPr>
          <w:sz w:val="22"/>
          <w:szCs w:val="22"/>
        </w:rPr>
        <w:t>fytoterapie</w:t>
      </w:r>
      <w:proofErr w:type="spellEnd"/>
      <w:r w:rsidRPr="00262A52">
        <w:rPr>
          <w:sz w:val="22"/>
          <w:szCs w:val="22"/>
        </w:rPr>
        <w:t xml:space="preserve"> více hovořit a mělo by být častěji zařazeno do výuky jak na středních zdravotnických školách, tak na vysokých školách se zdravotnickým zaměřením. Dle výsledků v dotazníku se také s tímto tématem mnoho respondentek nesetkalo v rámci nepovinných kurzů či přednášek. Z dotazníkového šetření vyplývá, že více než 60 % respondentek tématika </w:t>
      </w:r>
      <w:proofErr w:type="spellStart"/>
      <w:r w:rsidRPr="00262A52">
        <w:rPr>
          <w:sz w:val="22"/>
          <w:szCs w:val="22"/>
        </w:rPr>
        <w:t>fytoterapie</w:t>
      </w:r>
      <w:proofErr w:type="spellEnd"/>
      <w:r w:rsidRPr="00262A52">
        <w:rPr>
          <w:sz w:val="22"/>
          <w:szCs w:val="22"/>
        </w:rPr>
        <w:t xml:space="preserve"> zajímá, ale ještě se o ni aktivně nezajímaly. Možná je to právě tím, že existuje málo příležitostí, kde se s tímto tématem setkat. </w:t>
      </w:r>
    </w:p>
    <w:p w:rsidR="00262A52" w:rsidRPr="00262A52" w:rsidRDefault="00262A52" w:rsidP="00262A52">
      <w:pPr>
        <w:pStyle w:val="Default"/>
        <w:spacing w:after="120"/>
        <w:jc w:val="both"/>
        <w:rPr>
          <w:sz w:val="22"/>
          <w:szCs w:val="22"/>
        </w:rPr>
      </w:pPr>
      <w:r w:rsidRPr="00262A52">
        <w:rPr>
          <w:sz w:val="22"/>
          <w:szCs w:val="22"/>
        </w:rPr>
        <w:t xml:space="preserve">Dle </w:t>
      </w:r>
      <w:r>
        <w:rPr>
          <w:sz w:val="22"/>
          <w:szCs w:val="22"/>
        </w:rPr>
        <w:t>našeho</w:t>
      </w:r>
      <w:r w:rsidRPr="00262A52">
        <w:rPr>
          <w:sz w:val="22"/>
          <w:szCs w:val="22"/>
        </w:rPr>
        <w:t xml:space="preserve"> názoru mají porodní asistentky o způsobech použití </w:t>
      </w:r>
      <w:proofErr w:type="spellStart"/>
      <w:r w:rsidRPr="00262A52">
        <w:rPr>
          <w:sz w:val="22"/>
          <w:szCs w:val="22"/>
        </w:rPr>
        <w:t>fytoterapie</w:t>
      </w:r>
      <w:proofErr w:type="spellEnd"/>
      <w:r w:rsidRPr="00262A52">
        <w:rPr>
          <w:sz w:val="22"/>
          <w:szCs w:val="22"/>
        </w:rPr>
        <w:t xml:space="preserve"> v praxi nedostatečné vzdělání. Většina respondentek správně uvádí použití </w:t>
      </w:r>
      <w:proofErr w:type="spellStart"/>
      <w:r w:rsidRPr="00262A52">
        <w:rPr>
          <w:sz w:val="22"/>
          <w:szCs w:val="22"/>
        </w:rPr>
        <w:t>fytoterapie</w:t>
      </w:r>
      <w:proofErr w:type="spellEnd"/>
      <w:r w:rsidRPr="00262A52">
        <w:rPr>
          <w:sz w:val="22"/>
          <w:szCs w:val="22"/>
        </w:rPr>
        <w:t xml:space="preserve"> pomocí čajů, odvarů, masážních olejů, koupelí či oplachů, ale méně běžné způsoby neznají. </w:t>
      </w:r>
    </w:p>
    <w:p w:rsidR="00262A52" w:rsidRPr="00262A52" w:rsidRDefault="00262A52" w:rsidP="00262A52">
      <w:pPr>
        <w:pStyle w:val="Default"/>
        <w:spacing w:after="120"/>
        <w:jc w:val="both"/>
        <w:rPr>
          <w:sz w:val="22"/>
          <w:szCs w:val="22"/>
        </w:rPr>
      </w:pPr>
      <w:r w:rsidRPr="00262A52">
        <w:rPr>
          <w:sz w:val="22"/>
          <w:szCs w:val="22"/>
        </w:rPr>
        <w:t xml:space="preserve">Výsledky </w:t>
      </w:r>
      <w:r>
        <w:rPr>
          <w:sz w:val="22"/>
          <w:szCs w:val="22"/>
        </w:rPr>
        <w:t>našeho</w:t>
      </w:r>
      <w:r w:rsidRPr="00262A52">
        <w:rPr>
          <w:sz w:val="22"/>
          <w:szCs w:val="22"/>
        </w:rPr>
        <w:t xml:space="preserve"> šetření jsou srovnatelné s výsledky Krejčové. Krejčová (2011) uvádí, že mezi jejími respondenty patří k nejrozšířenějším formám užívání léčivých bylin čaje, a to v 79 % případů. Dále respondenti používají masti (34 %), tinktury (28 %) a kapsle (18 %). Je zajímavé, že porodní asistentky formu užívání léčivých bylin pomocí kapslí či tablet uvedly jen v jednom případě, a přitom jak je zřejmé z výsledků práce Krejčové patří toto využití mezi poměrně časté. </w:t>
      </w:r>
    </w:p>
    <w:p w:rsidR="00262A52" w:rsidRPr="00262A52" w:rsidRDefault="00262A52" w:rsidP="00262A52">
      <w:pPr>
        <w:pStyle w:val="Default"/>
        <w:spacing w:after="120"/>
        <w:jc w:val="both"/>
        <w:rPr>
          <w:sz w:val="22"/>
          <w:szCs w:val="22"/>
        </w:rPr>
      </w:pPr>
      <w:r w:rsidRPr="00262A52">
        <w:rPr>
          <w:sz w:val="22"/>
          <w:szCs w:val="22"/>
        </w:rPr>
        <w:t xml:space="preserve">Znalosti léčivých rostlin vyhodnocovala také </w:t>
      </w:r>
      <w:proofErr w:type="spellStart"/>
      <w:r w:rsidRPr="00262A52">
        <w:rPr>
          <w:sz w:val="22"/>
          <w:szCs w:val="22"/>
        </w:rPr>
        <w:t>Vachalová</w:t>
      </w:r>
      <w:proofErr w:type="spellEnd"/>
      <w:r w:rsidRPr="00262A52">
        <w:rPr>
          <w:sz w:val="22"/>
          <w:szCs w:val="22"/>
        </w:rPr>
        <w:t xml:space="preserve"> (2013) ve své práci „Byliny v těhotenství a při kojení“. Jejími respondentkami byly těhotné ženy a matky jednoho či více potomků. Téměř polovina respondentek (44 %) uvedla, že by se neměl anýz užívat během těhotenství. To je srovnatelný výsledek s </w:t>
      </w:r>
      <w:r>
        <w:rPr>
          <w:sz w:val="22"/>
          <w:szCs w:val="22"/>
        </w:rPr>
        <w:t>naším</w:t>
      </w:r>
      <w:r w:rsidRPr="00262A52">
        <w:rPr>
          <w:sz w:val="22"/>
          <w:szCs w:val="22"/>
        </w:rPr>
        <w:t xml:space="preserve"> výzkumem, ve kterém 34 % respondentek uvedlo, že by se během těhotenství anýz užívat neměl, i když se jedná o nesprávnou odpověď. </w:t>
      </w:r>
    </w:p>
    <w:p w:rsidR="00B97B8C" w:rsidRPr="00262A52" w:rsidRDefault="00262A52" w:rsidP="00262A52">
      <w:pPr>
        <w:pStyle w:val="Default"/>
        <w:spacing w:after="120"/>
        <w:jc w:val="both"/>
        <w:rPr>
          <w:b/>
          <w:bCs/>
          <w:iCs/>
          <w:sz w:val="22"/>
          <w:szCs w:val="22"/>
          <w:lang w:eastAsia="en-US"/>
        </w:rPr>
      </w:pPr>
      <w:r w:rsidRPr="00262A52">
        <w:rPr>
          <w:sz w:val="22"/>
          <w:szCs w:val="22"/>
        </w:rPr>
        <w:t xml:space="preserve">Na základě výsledků dotazníkového šetření by bylo vhodné vytvořit edukační materiál pro porodní asistentky, který by je seznámil s možnostmi </w:t>
      </w:r>
      <w:proofErr w:type="spellStart"/>
      <w:r w:rsidRPr="00262A52">
        <w:rPr>
          <w:sz w:val="22"/>
          <w:szCs w:val="22"/>
        </w:rPr>
        <w:t>fytoterapie</w:t>
      </w:r>
      <w:proofErr w:type="spellEnd"/>
      <w:r w:rsidRPr="00262A52">
        <w:rPr>
          <w:sz w:val="22"/>
          <w:szCs w:val="22"/>
        </w:rPr>
        <w:t xml:space="preserve"> a také s léčivými rostlinami, které se nejčastěji v souvislosti s gynekologickými a porodnickými problémy používají. Tento edukační materiál by byl vhodný také pro klientky, které</w:t>
      </w:r>
      <w:r>
        <w:rPr>
          <w:sz w:val="22"/>
          <w:szCs w:val="22"/>
        </w:rPr>
        <w:t xml:space="preserve"> by se o </w:t>
      </w:r>
      <w:proofErr w:type="spellStart"/>
      <w:r>
        <w:rPr>
          <w:sz w:val="22"/>
          <w:szCs w:val="22"/>
        </w:rPr>
        <w:t>fytoterapii</w:t>
      </w:r>
      <w:proofErr w:type="spellEnd"/>
      <w:r>
        <w:rPr>
          <w:sz w:val="22"/>
          <w:szCs w:val="22"/>
        </w:rPr>
        <w:t xml:space="preserve"> </w:t>
      </w:r>
      <w:r w:rsidRPr="00262A52">
        <w:rPr>
          <w:color w:val="auto"/>
          <w:sz w:val="22"/>
          <w:szCs w:val="22"/>
        </w:rPr>
        <w:t xml:space="preserve">chtěly dozvědět více informací. Na základě získaných informací by si </w:t>
      </w:r>
      <w:r w:rsidRPr="00262A52">
        <w:rPr>
          <w:color w:val="auto"/>
          <w:sz w:val="22"/>
          <w:szCs w:val="22"/>
        </w:rPr>
        <w:lastRenderedPageBreak/>
        <w:t>poté mohly vybrat mezi klasickou farmakologickou léčbou nebo léčbou pomocí léčivých bylin.</w:t>
      </w:r>
    </w:p>
    <w:p w:rsidR="00AA1EE8" w:rsidRPr="00E51582" w:rsidRDefault="00A70B02" w:rsidP="00E51582">
      <w:pPr>
        <w:pStyle w:val="Zkladntext"/>
        <w:rPr>
          <w:b/>
          <w:bCs/>
          <w:iCs/>
          <w:sz w:val="26"/>
          <w:szCs w:val="26"/>
          <w:lang w:val="cs-CZ" w:eastAsia="en-US"/>
        </w:rPr>
      </w:pPr>
      <w:r w:rsidRPr="00E51582">
        <w:rPr>
          <w:b/>
          <w:bCs/>
          <w:iCs/>
          <w:sz w:val="26"/>
          <w:szCs w:val="26"/>
          <w:lang w:val="cs-CZ" w:eastAsia="en-US"/>
        </w:rPr>
        <w:t>Závěr</w:t>
      </w:r>
    </w:p>
    <w:p w:rsidR="004E6CCF" w:rsidRDefault="004E6CCF" w:rsidP="004E6CCF">
      <w:pPr>
        <w:pStyle w:val="Zkladntext"/>
        <w:rPr>
          <w:lang w:val="cs-CZ" w:eastAsia="en-US"/>
        </w:rPr>
      </w:pPr>
      <w:proofErr w:type="spellStart"/>
      <w:r w:rsidRPr="004E6CCF">
        <w:rPr>
          <w:lang w:val="cs-CZ" w:eastAsia="en-US"/>
        </w:rPr>
        <w:t>Fytoterapie</w:t>
      </w:r>
      <w:proofErr w:type="spellEnd"/>
      <w:r w:rsidRPr="004E6CCF">
        <w:rPr>
          <w:lang w:val="cs-CZ" w:eastAsia="en-US"/>
        </w:rPr>
        <w:t xml:space="preserve"> je v současnosti stále více zmiňovaným tématem. Moderním trendem je dodržovat zdravý způsob života. Ke zdravému životnímu stylu patří nejenom kvalitní a vyvážená strava, ale také omezování chemikálií a uměle vyrobených látek jak ve stravě, tak při léčbě onemocnění. Díky těmto trendům zažívá rostlinná léčba v dnešní době znovuzrození.</w:t>
      </w:r>
      <w:r>
        <w:rPr>
          <w:lang w:val="cs-CZ" w:eastAsia="en-US"/>
        </w:rPr>
        <w:t xml:space="preserve"> </w:t>
      </w:r>
    </w:p>
    <w:p w:rsidR="004E6CCF" w:rsidRPr="004E6CCF" w:rsidRDefault="004E6CCF" w:rsidP="004E6CCF">
      <w:pPr>
        <w:pStyle w:val="Zkladntext"/>
        <w:rPr>
          <w:lang w:val="cs-CZ" w:eastAsia="en-US"/>
        </w:rPr>
      </w:pPr>
      <w:r>
        <w:rPr>
          <w:lang w:val="cs-CZ" w:eastAsia="en-US"/>
        </w:rPr>
        <w:t xml:space="preserve">Z výsledků, které byly získány, </w:t>
      </w:r>
      <w:r w:rsidRPr="004E6CCF">
        <w:rPr>
          <w:lang w:val="cs-CZ" w:eastAsia="en-US"/>
        </w:rPr>
        <w:t xml:space="preserve">vyplývá, že rostlinná léčba není v dnešní gynekologii a porodnictví příliš často využívaným prostředkem k léčbě či prevenci onemocnění. Dále z výsledků vyplývá, že porodní asistentky mají spíše horší znalosti o </w:t>
      </w:r>
      <w:proofErr w:type="spellStart"/>
      <w:r w:rsidRPr="004E6CCF">
        <w:rPr>
          <w:lang w:val="cs-CZ" w:eastAsia="en-US"/>
        </w:rPr>
        <w:t>fytoterapii</w:t>
      </w:r>
      <w:proofErr w:type="spellEnd"/>
      <w:r w:rsidRPr="004E6CCF">
        <w:rPr>
          <w:lang w:val="cs-CZ" w:eastAsia="en-US"/>
        </w:rPr>
        <w:t xml:space="preserve">. Jedním z důvodů proč tomu tak je, může být fakt, že není tématu </w:t>
      </w:r>
      <w:proofErr w:type="spellStart"/>
      <w:r w:rsidRPr="004E6CCF">
        <w:rPr>
          <w:lang w:val="cs-CZ" w:eastAsia="en-US"/>
        </w:rPr>
        <w:t>fytoterapie</w:t>
      </w:r>
      <w:proofErr w:type="spellEnd"/>
      <w:r w:rsidRPr="004E6CCF">
        <w:rPr>
          <w:lang w:val="cs-CZ" w:eastAsia="en-US"/>
        </w:rPr>
        <w:t xml:space="preserve"> věnované dostatečné množství času při studiu porodní asistence. Porodní asistentky téma </w:t>
      </w:r>
      <w:proofErr w:type="spellStart"/>
      <w:r w:rsidRPr="004E6CCF">
        <w:rPr>
          <w:lang w:val="cs-CZ" w:eastAsia="en-US"/>
        </w:rPr>
        <w:t>fytoterapie</w:t>
      </w:r>
      <w:proofErr w:type="spellEnd"/>
      <w:r w:rsidRPr="004E6CCF">
        <w:rPr>
          <w:lang w:val="cs-CZ" w:eastAsia="en-US"/>
        </w:rPr>
        <w:t xml:space="preserve"> zajímá a rády by se v něm dále vzdělávaly, proto by bylo vhodné tématu věnovat více prostoru, a to jak při výuce na zdravotnicky zaměřených školách, tak na konferencích či jiných přednáškách.</w:t>
      </w:r>
    </w:p>
    <w:p w:rsidR="004E6CCF" w:rsidRDefault="004E6CCF" w:rsidP="004E6CCF">
      <w:pPr>
        <w:pStyle w:val="Zkladntext"/>
        <w:rPr>
          <w:lang w:val="cs-CZ" w:eastAsia="en-US"/>
        </w:rPr>
      </w:pPr>
      <w:r w:rsidRPr="004E6CCF">
        <w:rPr>
          <w:lang w:val="cs-CZ" w:eastAsia="en-US"/>
        </w:rPr>
        <w:t xml:space="preserve">Tématu </w:t>
      </w:r>
      <w:proofErr w:type="spellStart"/>
      <w:r w:rsidRPr="004E6CCF">
        <w:rPr>
          <w:lang w:val="cs-CZ" w:eastAsia="en-US"/>
        </w:rPr>
        <w:t>fytoterapie</w:t>
      </w:r>
      <w:proofErr w:type="spellEnd"/>
      <w:r w:rsidRPr="004E6CCF">
        <w:rPr>
          <w:lang w:val="cs-CZ" w:eastAsia="en-US"/>
        </w:rPr>
        <w:t xml:space="preserve"> jako takovému se věnuje mnoho odborných publikací. Navzdory tomu se však pouze malé množství literatury věnuje </w:t>
      </w:r>
      <w:proofErr w:type="spellStart"/>
      <w:r w:rsidRPr="004E6CCF">
        <w:rPr>
          <w:lang w:val="cs-CZ" w:eastAsia="en-US"/>
        </w:rPr>
        <w:t>fytoterapii</w:t>
      </w:r>
      <w:proofErr w:type="spellEnd"/>
      <w:r w:rsidRPr="004E6CCF">
        <w:rPr>
          <w:lang w:val="cs-CZ" w:eastAsia="en-US"/>
        </w:rPr>
        <w:t xml:space="preserve"> v rámci gynekologie a porodnictví. Doplnění znalostí porodních asistentek o </w:t>
      </w:r>
      <w:proofErr w:type="spellStart"/>
      <w:r w:rsidRPr="004E6CCF">
        <w:rPr>
          <w:lang w:val="cs-CZ" w:eastAsia="en-US"/>
        </w:rPr>
        <w:t>fytoterapii</w:t>
      </w:r>
      <w:proofErr w:type="spellEnd"/>
      <w:r w:rsidRPr="004E6CCF">
        <w:rPr>
          <w:lang w:val="cs-CZ" w:eastAsia="en-US"/>
        </w:rPr>
        <w:t xml:space="preserve"> by také mohlo probíhat pomocí vytvoření informačního materiálu zaměřeného na léčivé byliny v gynekologii a porodnictví.</w:t>
      </w:r>
    </w:p>
    <w:p w:rsidR="008D3F72" w:rsidRDefault="008D3F72" w:rsidP="008D3F72">
      <w:pPr>
        <w:pStyle w:val="Nadpis1"/>
        <w:spacing w:before="480"/>
      </w:pPr>
      <w:proofErr w:type="spellStart"/>
      <w:r>
        <w:t>Použité</w:t>
      </w:r>
      <w:proofErr w:type="spellEnd"/>
      <w:r>
        <w:t xml:space="preserve"> </w:t>
      </w:r>
      <w:proofErr w:type="spellStart"/>
      <w:r>
        <w:t>zdroje</w:t>
      </w:r>
      <w:proofErr w:type="spellEnd"/>
    </w:p>
    <w:p w:rsidR="00BC6867" w:rsidRPr="000B36E1" w:rsidRDefault="00BC6867" w:rsidP="00BC6867">
      <w:pPr>
        <w:pStyle w:val="Default"/>
        <w:numPr>
          <w:ilvl w:val="0"/>
          <w:numId w:val="44"/>
        </w:numPr>
        <w:rPr>
          <w:sz w:val="22"/>
          <w:szCs w:val="22"/>
        </w:rPr>
      </w:pPr>
      <w:r w:rsidRPr="000B36E1">
        <w:rPr>
          <w:sz w:val="22"/>
          <w:szCs w:val="22"/>
        </w:rPr>
        <w:t xml:space="preserve">Grünwald J,  </w:t>
      </w:r>
      <w:proofErr w:type="spellStart"/>
      <w:r w:rsidRPr="000B36E1">
        <w:rPr>
          <w:sz w:val="22"/>
          <w:szCs w:val="22"/>
        </w:rPr>
        <w:t>Jänicke</w:t>
      </w:r>
      <w:proofErr w:type="spellEnd"/>
      <w:r w:rsidRPr="000B36E1">
        <w:rPr>
          <w:sz w:val="22"/>
          <w:szCs w:val="22"/>
        </w:rPr>
        <w:t xml:space="preserve"> Ch. 2008. . </w:t>
      </w:r>
      <w:r w:rsidRPr="000B36E1">
        <w:rPr>
          <w:i/>
          <w:iCs/>
          <w:sz w:val="22"/>
          <w:szCs w:val="22"/>
        </w:rPr>
        <w:t xml:space="preserve">Zelená lékárna. </w:t>
      </w:r>
      <w:r w:rsidRPr="000B36E1">
        <w:rPr>
          <w:sz w:val="22"/>
          <w:szCs w:val="22"/>
        </w:rPr>
        <w:t xml:space="preserve">Praha: Svojtka, 2008. </w:t>
      </w:r>
    </w:p>
    <w:p w:rsidR="00BC6867" w:rsidRPr="000B36E1" w:rsidRDefault="00BC6867" w:rsidP="00BC6867">
      <w:pPr>
        <w:pStyle w:val="Default"/>
        <w:numPr>
          <w:ilvl w:val="0"/>
          <w:numId w:val="44"/>
        </w:numPr>
        <w:rPr>
          <w:sz w:val="22"/>
          <w:szCs w:val="22"/>
        </w:rPr>
      </w:pPr>
      <w:r w:rsidRPr="000B36E1">
        <w:rPr>
          <w:sz w:val="22"/>
          <w:szCs w:val="22"/>
        </w:rPr>
        <w:t xml:space="preserve">Málková J, Koubek M. 2008. </w:t>
      </w:r>
      <w:r w:rsidRPr="000B36E1">
        <w:rPr>
          <w:i/>
          <w:iCs/>
          <w:sz w:val="22"/>
          <w:szCs w:val="22"/>
        </w:rPr>
        <w:t xml:space="preserve">Léčivé rostliny </w:t>
      </w:r>
      <w:r w:rsidRPr="000B36E1">
        <w:rPr>
          <w:sz w:val="22"/>
          <w:szCs w:val="22"/>
        </w:rPr>
        <w:t xml:space="preserve">[CD]. Hradec Králové: </w:t>
      </w:r>
      <w:proofErr w:type="spellStart"/>
      <w:r w:rsidRPr="000B36E1">
        <w:rPr>
          <w:sz w:val="22"/>
          <w:szCs w:val="22"/>
        </w:rPr>
        <w:t>Gaudeamus</w:t>
      </w:r>
      <w:proofErr w:type="spellEnd"/>
      <w:r w:rsidRPr="000B36E1">
        <w:rPr>
          <w:sz w:val="22"/>
          <w:szCs w:val="22"/>
        </w:rPr>
        <w:t xml:space="preserve">, 2008. </w:t>
      </w:r>
    </w:p>
    <w:p w:rsidR="00BC6867" w:rsidRPr="000B36E1" w:rsidRDefault="00BC6867" w:rsidP="00BC6867">
      <w:pPr>
        <w:pStyle w:val="Default"/>
        <w:numPr>
          <w:ilvl w:val="0"/>
          <w:numId w:val="44"/>
        </w:numPr>
        <w:rPr>
          <w:sz w:val="22"/>
          <w:szCs w:val="22"/>
        </w:rPr>
      </w:pPr>
      <w:proofErr w:type="spellStart"/>
      <w:r w:rsidRPr="000B36E1">
        <w:rPr>
          <w:sz w:val="22"/>
          <w:szCs w:val="22"/>
        </w:rPr>
        <w:t>Staňková-Kröhnová</w:t>
      </w:r>
      <w:proofErr w:type="spellEnd"/>
      <w:r w:rsidRPr="000B36E1">
        <w:rPr>
          <w:sz w:val="22"/>
          <w:szCs w:val="22"/>
        </w:rPr>
        <w:t xml:space="preserve"> M. 2009. </w:t>
      </w:r>
      <w:r w:rsidRPr="000B36E1">
        <w:rPr>
          <w:i/>
          <w:iCs/>
          <w:sz w:val="22"/>
          <w:szCs w:val="22"/>
        </w:rPr>
        <w:t xml:space="preserve">Bylinky pro děti a maminky. </w:t>
      </w:r>
      <w:r w:rsidRPr="000B36E1">
        <w:rPr>
          <w:sz w:val="22"/>
          <w:szCs w:val="22"/>
        </w:rPr>
        <w:t xml:space="preserve">Praha: </w:t>
      </w:r>
      <w:proofErr w:type="spellStart"/>
      <w:r w:rsidRPr="000B36E1">
        <w:rPr>
          <w:sz w:val="22"/>
          <w:szCs w:val="22"/>
        </w:rPr>
        <w:t>Grada</w:t>
      </w:r>
      <w:proofErr w:type="spellEnd"/>
      <w:r w:rsidRPr="000B36E1">
        <w:rPr>
          <w:sz w:val="22"/>
          <w:szCs w:val="22"/>
        </w:rPr>
        <w:t xml:space="preserve">, 2009. </w:t>
      </w:r>
    </w:p>
    <w:p w:rsidR="00BC6867" w:rsidRPr="000B36E1" w:rsidRDefault="00BC6867" w:rsidP="00BC6867">
      <w:pPr>
        <w:pStyle w:val="Default"/>
        <w:numPr>
          <w:ilvl w:val="0"/>
          <w:numId w:val="44"/>
        </w:numPr>
        <w:rPr>
          <w:sz w:val="22"/>
          <w:szCs w:val="22"/>
        </w:rPr>
      </w:pPr>
      <w:proofErr w:type="spellStart"/>
      <w:r w:rsidRPr="000B36E1">
        <w:rPr>
          <w:sz w:val="22"/>
          <w:szCs w:val="22"/>
        </w:rPr>
        <w:t>Farmer-Knowlesová</w:t>
      </w:r>
      <w:proofErr w:type="spellEnd"/>
      <w:r w:rsidRPr="000B36E1">
        <w:rPr>
          <w:sz w:val="22"/>
          <w:szCs w:val="22"/>
        </w:rPr>
        <w:t xml:space="preserve"> H. 2011.  </w:t>
      </w:r>
      <w:r w:rsidRPr="000B36E1">
        <w:rPr>
          <w:i/>
          <w:iCs/>
          <w:sz w:val="22"/>
          <w:szCs w:val="22"/>
        </w:rPr>
        <w:t xml:space="preserve">Léčivé rostliny od A do Z. </w:t>
      </w:r>
      <w:r w:rsidRPr="000B36E1">
        <w:rPr>
          <w:sz w:val="22"/>
          <w:szCs w:val="22"/>
        </w:rPr>
        <w:t xml:space="preserve">Praha: Metafora, 2011. </w:t>
      </w:r>
    </w:p>
    <w:p w:rsidR="00BC6867" w:rsidRDefault="00BC6867" w:rsidP="00BC6867">
      <w:pPr>
        <w:pStyle w:val="Default"/>
        <w:numPr>
          <w:ilvl w:val="0"/>
          <w:numId w:val="44"/>
        </w:numPr>
        <w:rPr>
          <w:sz w:val="22"/>
          <w:szCs w:val="22"/>
        </w:rPr>
      </w:pPr>
      <w:r w:rsidRPr="000B36E1">
        <w:rPr>
          <w:sz w:val="22"/>
          <w:szCs w:val="22"/>
        </w:rPr>
        <w:t xml:space="preserve">Bodlák J. 2010. </w:t>
      </w:r>
      <w:r w:rsidRPr="000B36E1">
        <w:rPr>
          <w:i/>
          <w:iCs/>
          <w:sz w:val="22"/>
          <w:szCs w:val="22"/>
        </w:rPr>
        <w:t>Jak se léčit přírodními prostředky</w:t>
      </w:r>
      <w:r w:rsidRPr="000B36E1">
        <w:rPr>
          <w:sz w:val="22"/>
          <w:szCs w:val="22"/>
        </w:rPr>
        <w:t xml:space="preserve">. Olomouc: Poznání, 2010. </w:t>
      </w:r>
    </w:p>
    <w:p w:rsidR="00BC6867" w:rsidRDefault="00BC6867" w:rsidP="00BC6867">
      <w:pPr>
        <w:pStyle w:val="Default"/>
        <w:numPr>
          <w:ilvl w:val="0"/>
          <w:numId w:val="44"/>
        </w:numPr>
        <w:rPr>
          <w:sz w:val="22"/>
          <w:szCs w:val="22"/>
        </w:rPr>
      </w:pPr>
      <w:r w:rsidRPr="000B36E1">
        <w:rPr>
          <w:sz w:val="22"/>
          <w:szCs w:val="22"/>
        </w:rPr>
        <w:t xml:space="preserve">Mika K. 2016. </w:t>
      </w:r>
      <w:proofErr w:type="spellStart"/>
      <w:r w:rsidRPr="000B36E1">
        <w:rPr>
          <w:i/>
          <w:sz w:val="22"/>
          <w:szCs w:val="22"/>
        </w:rPr>
        <w:t>Fytoterapia</w:t>
      </w:r>
      <w:proofErr w:type="spellEnd"/>
      <w:r w:rsidRPr="000B36E1">
        <w:rPr>
          <w:i/>
          <w:sz w:val="22"/>
          <w:szCs w:val="22"/>
        </w:rPr>
        <w:t xml:space="preserve"> z pera </w:t>
      </w:r>
      <w:proofErr w:type="spellStart"/>
      <w:r w:rsidRPr="000B36E1">
        <w:rPr>
          <w:i/>
          <w:sz w:val="22"/>
          <w:szCs w:val="22"/>
        </w:rPr>
        <w:t>lekára</w:t>
      </w:r>
      <w:proofErr w:type="spellEnd"/>
      <w:r w:rsidRPr="000B36E1">
        <w:rPr>
          <w:sz w:val="22"/>
          <w:szCs w:val="22"/>
        </w:rPr>
        <w:t xml:space="preserve">. Martin: </w:t>
      </w:r>
      <w:proofErr w:type="spellStart"/>
      <w:r w:rsidRPr="000B36E1">
        <w:rPr>
          <w:sz w:val="22"/>
          <w:szCs w:val="22"/>
        </w:rPr>
        <w:t>Osveta</w:t>
      </w:r>
      <w:proofErr w:type="spellEnd"/>
      <w:r w:rsidRPr="000B36E1">
        <w:rPr>
          <w:sz w:val="22"/>
          <w:szCs w:val="22"/>
        </w:rPr>
        <w:t>, 2016.</w:t>
      </w:r>
    </w:p>
    <w:p w:rsidR="00BC6867" w:rsidRDefault="00BC6867" w:rsidP="00BC6867">
      <w:pPr>
        <w:pStyle w:val="Default"/>
        <w:numPr>
          <w:ilvl w:val="0"/>
          <w:numId w:val="44"/>
        </w:numPr>
        <w:rPr>
          <w:sz w:val="22"/>
          <w:szCs w:val="22"/>
        </w:rPr>
      </w:pPr>
      <w:proofErr w:type="spellStart"/>
      <w:r w:rsidRPr="000B36E1">
        <w:rPr>
          <w:sz w:val="22"/>
          <w:szCs w:val="22"/>
        </w:rPr>
        <w:t>Chevallier</w:t>
      </w:r>
      <w:proofErr w:type="spellEnd"/>
      <w:r w:rsidRPr="000B36E1">
        <w:rPr>
          <w:sz w:val="22"/>
          <w:szCs w:val="22"/>
        </w:rPr>
        <w:t xml:space="preserve"> A. 2016.  </w:t>
      </w:r>
      <w:proofErr w:type="spellStart"/>
      <w:r w:rsidRPr="000B36E1">
        <w:rPr>
          <w:i/>
          <w:iCs/>
          <w:sz w:val="22"/>
          <w:szCs w:val="22"/>
        </w:rPr>
        <w:t>Encyclopedia</w:t>
      </w:r>
      <w:proofErr w:type="spellEnd"/>
      <w:r w:rsidRPr="000B36E1">
        <w:rPr>
          <w:i/>
          <w:iCs/>
          <w:sz w:val="22"/>
          <w:szCs w:val="22"/>
        </w:rPr>
        <w:t xml:space="preserve"> </w:t>
      </w:r>
      <w:proofErr w:type="spellStart"/>
      <w:r w:rsidRPr="000B36E1">
        <w:rPr>
          <w:i/>
          <w:iCs/>
          <w:sz w:val="22"/>
          <w:szCs w:val="22"/>
        </w:rPr>
        <w:t>of</w:t>
      </w:r>
      <w:proofErr w:type="spellEnd"/>
      <w:r w:rsidRPr="000B36E1">
        <w:rPr>
          <w:i/>
          <w:iCs/>
          <w:sz w:val="22"/>
          <w:szCs w:val="22"/>
        </w:rPr>
        <w:t xml:space="preserve"> </w:t>
      </w:r>
      <w:proofErr w:type="spellStart"/>
      <w:r w:rsidRPr="000B36E1">
        <w:rPr>
          <w:i/>
          <w:iCs/>
          <w:sz w:val="22"/>
          <w:szCs w:val="22"/>
        </w:rPr>
        <w:t>herbal</w:t>
      </w:r>
      <w:proofErr w:type="spellEnd"/>
      <w:r w:rsidRPr="000B36E1">
        <w:rPr>
          <w:i/>
          <w:iCs/>
          <w:sz w:val="22"/>
          <w:szCs w:val="22"/>
        </w:rPr>
        <w:t xml:space="preserve"> </w:t>
      </w:r>
      <w:proofErr w:type="spellStart"/>
      <w:r w:rsidRPr="000B36E1">
        <w:rPr>
          <w:i/>
          <w:iCs/>
          <w:sz w:val="22"/>
          <w:szCs w:val="22"/>
        </w:rPr>
        <w:t>medicine</w:t>
      </w:r>
      <w:proofErr w:type="spellEnd"/>
      <w:r w:rsidRPr="000B36E1">
        <w:rPr>
          <w:i/>
          <w:iCs/>
          <w:sz w:val="22"/>
          <w:szCs w:val="22"/>
        </w:rPr>
        <w:t xml:space="preserve">. </w:t>
      </w:r>
      <w:r w:rsidRPr="000B36E1">
        <w:rPr>
          <w:sz w:val="22"/>
          <w:szCs w:val="22"/>
        </w:rPr>
        <w:t xml:space="preserve">London: </w:t>
      </w:r>
      <w:proofErr w:type="spellStart"/>
      <w:r w:rsidRPr="000B36E1">
        <w:rPr>
          <w:sz w:val="22"/>
          <w:szCs w:val="22"/>
        </w:rPr>
        <w:t>Dorling</w:t>
      </w:r>
      <w:proofErr w:type="spellEnd"/>
      <w:r w:rsidRPr="000B36E1">
        <w:rPr>
          <w:sz w:val="22"/>
          <w:szCs w:val="22"/>
        </w:rPr>
        <w:t xml:space="preserve"> </w:t>
      </w:r>
      <w:proofErr w:type="spellStart"/>
      <w:r w:rsidRPr="000B36E1">
        <w:rPr>
          <w:sz w:val="22"/>
          <w:szCs w:val="22"/>
        </w:rPr>
        <w:t>Kindersley</w:t>
      </w:r>
      <w:proofErr w:type="spellEnd"/>
      <w:r w:rsidRPr="000B36E1">
        <w:rPr>
          <w:sz w:val="22"/>
          <w:szCs w:val="22"/>
        </w:rPr>
        <w:t>, 2016.</w:t>
      </w:r>
    </w:p>
    <w:p w:rsidR="00BC6867" w:rsidRDefault="00BC6867" w:rsidP="00BC6867">
      <w:pPr>
        <w:pStyle w:val="Default"/>
        <w:numPr>
          <w:ilvl w:val="0"/>
          <w:numId w:val="44"/>
        </w:numPr>
        <w:rPr>
          <w:sz w:val="22"/>
          <w:szCs w:val="22"/>
        </w:rPr>
      </w:pPr>
      <w:r w:rsidRPr="000B36E1">
        <w:rPr>
          <w:sz w:val="22"/>
          <w:szCs w:val="22"/>
        </w:rPr>
        <w:t xml:space="preserve">Hermann F. 2007.  </w:t>
      </w:r>
      <w:r w:rsidRPr="000B36E1">
        <w:rPr>
          <w:i/>
          <w:iCs/>
          <w:sz w:val="22"/>
          <w:szCs w:val="22"/>
        </w:rPr>
        <w:t xml:space="preserve">100 českých léčivých rostlin. </w:t>
      </w:r>
      <w:r w:rsidRPr="000B36E1">
        <w:rPr>
          <w:sz w:val="22"/>
          <w:szCs w:val="22"/>
        </w:rPr>
        <w:t xml:space="preserve">Praha: Plot, 2007. </w:t>
      </w:r>
    </w:p>
    <w:p w:rsidR="00BC6867" w:rsidRDefault="00BC6867" w:rsidP="00BC6867">
      <w:pPr>
        <w:pStyle w:val="Default"/>
        <w:numPr>
          <w:ilvl w:val="0"/>
          <w:numId w:val="44"/>
        </w:numPr>
        <w:rPr>
          <w:sz w:val="22"/>
          <w:szCs w:val="22"/>
        </w:rPr>
      </w:pPr>
      <w:proofErr w:type="gramStart"/>
      <w:r w:rsidRPr="000B36E1">
        <w:rPr>
          <w:sz w:val="22"/>
          <w:szCs w:val="22"/>
        </w:rPr>
        <w:t>Hájek Z. a kol</w:t>
      </w:r>
      <w:proofErr w:type="gramEnd"/>
      <w:r w:rsidRPr="000B36E1">
        <w:rPr>
          <w:sz w:val="22"/>
          <w:szCs w:val="22"/>
        </w:rPr>
        <w:t xml:space="preserve">. 2014. </w:t>
      </w:r>
      <w:r w:rsidRPr="000B36E1">
        <w:rPr>
          <w:i/>
          <w:iCs/>
          <w:sz w:val="22"/>
          <w:szCs w:val="22"/>
        </w:rPr>
        <w:t xml:space="preserve">Porodnictví. </w:t>
      </w:r>
      <w:r w:rsidRPr="000B36E1">
        <w:rPr>
          <w:sz w:val="22"/>
          <w:szCs w:val="22"/>
        </w:rPr>
        <w:t xml:space="preserve">Praha: </w:t>
      </w:r>
      <w:proofErr w:type="spellStart"/>
      <w:r w:rsidRPr="000B36E1">
        <w:rPr>
          <w:sz w:val="22"/>
          <w:szCs w:val="22"/>
        </w:rPr>
        <w:t>Grada</w:t>
      </w:r>
      <w:proofErr w:type="spellEnd"/>
      <w:r w:rsidRPr="000B36E1">
        <w:rPr>
          <w:sz w:val="22"/>
          <w:szCs w:val="22"/>
        </w:rPr>
        <w:t xml:space="preserve">, 2014. </w:t>
      </w:r>
    </w:p>
    <w:p w:rsidR="00BC6867" w:rsidRDefault="00BC6867" w:rsidP="00BC6867">
      <w:pPr>
        <w:pStyle w:val="Default"/>
        <w:numPr>
          <w:ilvl w:val="0"/>
          <w:numId w:val="44"/>
        </w:numPr>
        <w:ind w:left="284" w:firstLine="0"/>
        <w:rPr>
          <w:sz w:val="22"/>
          <w:szCs w:val="22"/>
        </w:rPr>
      </w:pPr>
      <w:r w:rsidRPr="000B36E1">
        <w:rPr>
          <w:sz w:val="22"/>
          <w:szCs w:val="22"/>
        </w:rPr>
        <w:t xml:space="preserve">Tůmová L, Holcová L. 2013. Rizika používání léčivých rostlin v období těhotenství a kojení. </w:t>
      </w:r>
      <w:r w:rsidRPr="000B36E1">
        <w:rPr>
          <w:i/>
          <w:iCs/>
          <w:sz w:val="22"/>
          <w:szCs w:val="22"/>
        </w:rPr>
        <w:t xml:space="preserve">Praktické lékárenství </w:t>
      </w:r>
      <w:r w:rsidRPr="000B36E1">
        <w:rPr>
          <w:sz w:val="22"/>
          <w:szCs w:val="22"/>
        </w:rPr>
        <w:t>[online]</w:t>
      </w:r>
      <w:r w:rsidRPr="000B36E1">
        <w:rPr>
          <w:i/>
          <w:iCs/>
          <w:sz w:val="22"/>
          <w:szCs w:val="22"/>
        </w:rPr>
        <w:t xml:space="preserve">. </w:t>
      </w:r>
      <w:r w:rsidRPr="000B36E1">
        <w:rPr>
          <w:sz w:val="22"/>
          <w:szCs w:val="22"/>
        </w:rPr>
        <w:t xml:space="preserve">2013, roč. 9, č. 1. Dostupné z: http://www.praktickelekarenstvi.cz/pdfs/lek/2013/01/10.pdf. </w:t>
      </w:r>
    </w:p>
    <w:p w:rsidR="00BC6867" w:rsidRDefault="00BC6867" w:rsidP="00BC6867">
      <w:pPr>
        <w:pStyle w:val="Default"/>
        <w:numPr>
          <w:ilvl w:val="0"/>
          <w:numId w:val="44"/>
        </w:numPr>
        <w:ind w:left="426" w:hanging="142"/>
        <w:rPr>
          <w:sz w:val="22"/>
          <w:szCs w:val="22"/>
        </w:rPr>
      </w:pPr>
      <w:r w:rsidRPr="000B36E1">
        <w:rPr>
          <w:sz w:val="22"/>
          <w:szCs w:val="22"/>
        </w:rPr>
        <w:t xml:space="preserve">Krejčová I. 2011.  </w:t>
      </w:r>
      <w:r w:rsidRPr="000B36E1">
        <w:rPr>
          <w:i/>
          <w:iCs/>
          <w:sz w:val="22"/>
          <w:szCs w:val="22"/>
        </w:rPr>
        <w:t>Přírodní medicína jako alternativní způsob léčby obyvatel, aneb návrat ke kořínkům</w:t>
      </w:r>
      <w:r w:rsidRPr="000B36E1">
        <w:rPr>
          <w:sz w:val="22"/>
          <w:szCs w:val="22"/>
        </w:rPr>
        <w:t xml:space="preserve">. Brno, 2011. Diplomová práce. Fakulta sociálních studií Masarykovy univerzity, Katedra environmentálních studií. Vedoucí diplomové práce Mgr. Bohuslav </w:t>
      </w:r>
      <w:proofErr w:type="spellStart"/>
      <w:r w:rsidRPr="000B36E1">
        <w:rPr>
          <w:sz w:val="22"/>
          <w:szCs w:val="22"/>
        </w:rPr>
        <w:t>Binka</w:t>
      </w:r>
      <w:proofErr w:type="spellEnd"/>
      <w:r w:rsidRPr="000B36E1">
        <w:rPr>
          <w:sz w:val="22"/>
          <w:szCs w:val="22"/>
        </w:rPr>
        <w:t xml:space="preserve">, Ph.D. </w:t>
      </w:r>
    </w:p>
    <w:p w:rsidR="00BC6867" w:rsidRPr="000B36E1" w:rsidRDefault="00BC6867" w:rsidP="00BC6867">
      <w:pPr>
        <w:pStyle w:val="Default"/>
        <w:numPr>
          <w:ilvl w:val="0"/>
          <w:numId w:val="44"/>
        </w:numPr>
        <w:ind w:left="426" w:hanging="142"/>
        <w:rPr>
          <w:sz w:val="22"/>
          <w:szCs w:val="22"/>
        </w:rPr>
      </w:pPr>
      <w:proofErr w:type="spellStart"/>
      <w:r w:rsidRPr="000B36E1">
        <w:rPr>
          <w:sz w:val="22"/>
          <w:szCs w:val="22"/>
        </w:rPr>
        <w:lastRenderedPageBreak/>
        <w:t>Vachalová</w:t>
      </w:r>
      <w:proofErr w:type="spellEnd"/>
      <w:r w:rsidRPr="000B36E1">
        <w:rPr>
          <w:sz w:val="22"/>
          <w:szCs w:val="22"/>
        </w:rPr>
        <w:t xml:space="preserve"> J. 2013. </w:t>
      </w:r>
      <w:r w:rsidRPr="000B36E1">
        <w:rPr>
          <w:i/>
          <w:iCs/>
          <w:sz w:val="22"/>
          <w:szCs w:val="22"/>
        </w:rPr>
        <w:t>Byliny v těhotenství a při kojení</w:t>
      </w:r>
      <w:r w:rsidRPr="000B36E1">
        <w:rPr>
          <w:sz w:val="22"/>
          <w:szCs w:val="22"/>
        </w:rPr>
        <w:t xml:space="preserve">. Brno, 2013. Bakalářská práce. Lékařská fakulta Masarykovy univerzity, Katedra ošetřovatelství. Vedoucí bakalářské práce </w:t>
      </w:r>
      <w:proofErr w:type="spellStart"/>
      <w:r w:rsidRPr="000B36E1">
        <w:rPr>
          <w:sz w:val="22"/>
          <w:szCs w:val="22"/>
        </w:rPr>
        <w:t>Mudr.</w:t>
      </w:r>
      <w:proofErr w:type="spellEnd"/>
      <w:r w:rsidRPr="000B36E1">
        <w:rPr>
          <w:sz w:val="22"/>
          <w:szCs w:val="22"/>
        </w:rPr>
        <w:t xml:space="preserve"> Anna </w:t>
      </w:r>
      <w:proofErr w:type="spellStart"/>
      <w:r w:rsidRPr="000B36E1">
        <w:rPr>
          <w:sz w:val="22"/>
          <w:szCs w:val="22"/>
        </w:rPr>
        <w:t>Klimová</w:t>
      </w:r>
      <w:proofErr w:type="spellEnd"/>
      <w:r w:rsidRPr="000B36E1">
        <w:rPr>
          <w:sz w:val="22"/>
          <w:szCs w:val="22"/>
        </w:rPr>
        <w:t xml:space="preserve">. </w:t>
      </w:r>
    </w:p>
    <w:p w:rsidR="00124275" w:rsidRPr="00FF4D3E" w:rsidRDefault="00BC6867" w:rsidP="00FF4D3E">
      <w:pPr>
        <w:pStyle w:val="Nadpis1"/>
      </w:pPr>
      <w:r>
        <w:t>U</w:t>
      </w:r>
      <w:r w:rsidR="00262A52" w:rsidRPr="00FF4D3E">
        <w:t xml:space="preserve">se of </w:t>
      </w:r>
      <w:proofErr w:type="spellStart"/>
      <w:r w:rsidR="00262A52" w:rsidRPr="00FF4D3E">
        <w:t>phytotherapy</w:t>
      </w:r>
      <w:proofErr w:type="spellEnd"/>
      <w:r w:rsidR="00262A52" w:rsidRPr="00FF4D3E">
        <w:t xml:space="preserve"> in gynecology and obstetrics</w:t>
      </w:r>
    </w:p>
    <w:p w:rsidR="00124275" w:rsidRPr="007476C9" w:rsidRDefault="00124275" w:rsidP="00EB18D7">
      <w:pPr>
        <w:pStyle w:val="Zkladntext"/>
        <w:spacing w:before="240"/>
        <w:rPr>
          <w:b/>
          <w:bCs/>
          <w:i/>
          <w:iCs/>
          <w:sz w:val="24"/>
          <w:lang w:val="cs-CZ"/>
        </w:rPr>
      </w:pPr>
      <w:proofErr w:type="spellStart"/>
      <w:r w:rsidRPr="007476C9">
        <w:rPr>
          <w:b/>
          <w:bCs/>
          <w:i/>
          <w:iCs/>
          <w:sz w:val="24"/>
          <w:lang w:val="cs-CZ"/>
        </w:rPr>
        <w:t>Abstract</w:t>
      </w:r>
      <w:proofErr w:type="spellEnd"/>
    </w:p>
    <w:p w:rsidR="003F4C43" w:rsidRDefault="000E0564" w:rsidP="000E0564">
      <w:pPr>
        <w:pStyle w:val="Zkladntext"/>
        <w:rPr>
          <w:b/>
          <w:i/>
          <w:iCs/>
          <w:lang w:val="cs-CZ"/>
        </w:rPr>
      </w:pPr>
      <w:proofErr w:type="spellStart"/>
      <w:r w:rsidRPr="007476C9">
        <w:rPr>
          <w:b/>
          <w:i/>
          <w:iCs/>
          <w:lang w:val="cs-CZ"/>
        </w:rPr>
        <w:t>Aim</w:t>
      </w:r>
      <w:proofErr w:type="spellEnd"/>
      <w:r w:rsidRPr="007476C9">
        <w:rPr>
          <w:b/>
          <w:i/>
          <w:iCs/>
          <w:lang w:val="cs-CZ"/>
        </w:rPr>
        <w:t xml:space="preserve"> </w:t>
      </w:r>
      <w:r w:rsidR="00FF4D3E">
        <w:rPr>
          <w:lang w:val="en"/>
        </w:rPr>
        <w:t xml:space="preserve">The aim was to find out in which situations midwives use </w:t>
      </w:r>
      <w:proofErr w:type="spellStart"/>
      <w:r w:rsidR="00FF4D3E">
        <w:rPr>
          <w:lang w:val="en"/>
        </w:rPr>
        <w:t>phytotherapy</w:t>
      </w:r>
      <w:proofErr w:type="spellEnd"/>
      <w:r w:rsidR="00FF4D3E">
        <w:rPr>
          <w:lang w:val="en"/>
        </w:rPr>
        <w:t xml:space="preserve"> and what is their knowledge of </w:t>
      </w:r>
      <w:proofErr w:type="spellStart"/>
      <w:r w:rsidR="00FF4D3E">
        <w:rPr>
          <w:lang w:val="en"/>
        </w:rPr>
        <w:t>phytotherapy</w:t>
      </w:r>
      <w:proofErr w:type="spellEnd"/>
      <w:r w:rsidR="00FF4D3E">
        <w:rPr>
          <w:lang w:val="en"/>
        </w:rPr>
        <w:t>.</w:t>
      </w:r>
    </w:p>
    <w:p w:rsidR="003F4C43" w:rsidRPr="00FF4D3E" w:rsidRDefault="000E0564" w:rsidP="000E0564">
      <w:pPr>
        <w:pStyle w:val="Zkladntext"/>
        <w:rPr>
          <w:lang w:val="en"/>
        </w:rPr>
      </w:pPr>
      <w:r w:rsidRPr="007476C9">
        <w:rPr>
          <w:b/>
          <w:i/>
          <w:iCs/>
          <w:lang w:val="cs-CZ"/>
        </w:rPr>
        <w:t xml:space="preserve">Background </w:t>
      </w:r>
      <w:r w:rsidR="00FF4D3E" w:rsidRPr="00FF4D3E">
        <w:rPr>
          <w:lang w:val="en"/>
        </w:rPr>
        <w:t xml:space="preserve">The importance of </w:t>
      </w:r>
      <w:proofErr w:type="spellStart"/>
      <w:r w:rsidR="00FF4D3E" w:rsidRPr="00FF4D3E">
        <w:rPr>
          <w:lang w:val="en"/>
        </w:rPr>
        <w:t>phytotherapy</w:t>
      </w:r>
      <w:proofErr w:type="spellEnd"/>
      <w:r w:rsidR="00FF4D3E" w:rsidRPr="00FF4D3E">
        <w:rPr>
          <w:lang w:val="en"/>
        </w:rPr>
        <w:t xml:space="preserve"> or the use of plants or their extracts to prevent and treat diseases in today's medicine is growing again. Herbal preparations people prefer to pharmacological drugs to eliminate side effects and because they do not want to use "chemistry". According to WHO, herbal medicine is often the only source of health care for many millions of people. These are, in particular, people living in rural areas of developing countries. Forms of medicinal plants use include tea, tincture, herbal powder, fresh juice, honey, herbal baths, tiles and more. </w:t>
      </w:r>
      <w:proofErr w:type="spellStart"/>
      <w:r w:rsidR="00FF4D3E" w:rsidRPr="00FF4D3E">
        <w:rPr>
          <w:lang w:val="en"/>
        </w:rPr>
        <w:t>Phytotherapy</w:t>
      </w:r>
      <w:proofErr w:type="spellEnd"/>
      <w:r w:rsidR="00FF4D3E" w:rsidRPr="00FF4D3E">
        <w:rPr>
          <w:lang w:val="en"/>
        </w:rPr>
        <w:t xml:space="preserve"> can be used, for example, in female genital tract disorders, menstrual cycle disorders, during pregnancy, breastfeeding, and mitigation of climacteric symptoms.</w:t>
      </w:r>
    </w:p>
    <w:p w:rsidR="003F4C43" w:rsidRPr="00FF4D3E" w:rsidRDefault="000E0564" w:rsidP="000E0564">
      <w:pPr>
        <w:pStyle w:val="Zkladntext"/>
      </w:pPr>
      <w:r w:rsidRPr="00FF4D3E">
        <w:rPr>
          <w:b/>
          <w:i/>
          <w:iCs/>
        </w:rPr>
        <w:t xml:space="preserve">Methodology </w:t>
      </w:r>
      <w:r w:rsidR="00FF4D3E" w:rsidRPr="00FF4D3E">
        <w:t>A quantitative research survey was conducted from February to April 2017 at a faculty hospital. The data collection tool was an anonymous questionnaire of its own design, intended for midwives working at the gyn</w:t>
      </w:r>
      <w:r w:rsidR="00FF4D3E">
        <w:t>a</w:t>
      </w:r>
      <w:r w:rsidR="00FF4D3E" w:rsidRPr="00FF4D3E">
        <w:t xml:space="preserve">ecological and obstetric clinic. In total 40 questionnaires were distributed, 32 questionnaires were returned. </w:t>
      </w:r>
      <w:proofErr w:type="spellStart"/>
      <w:r w:rsidR="00FF4D3E" w:rsidRPr="00FF4D3E">
        <w:t>Returnability</w:t>
      </w:r>
      <w:proofErr w:type="spellEnd"/>
      <w:r w:rsidR="00FF4D3E" w:rsidRPr="00FF4D3E">
        <w:t xml:space="preserve"> was 80%.</w:t>
      </w:r>
    </w:p>
    <w:p w:rsidR="003F4C43" w:rsidRDefault="000E0564" w:rsidP="000E0564">
      <w:pPr>
        <w:pStyle w:val="Zkladntext"/>
        <w:rPr>
          <w:b/>
          <w:i/>
          <w:iCs/>
          <w:lang w:val="cs-CZ"/>
        </w:rPr>
      </w:pPr>
      <w:proofErr w:type="spellStart"/>
      <w:r w:rsidRPr="007476C9">
        <w:rPr>
          <w:b/>
          <w:i/>
          <w:iCs/>
          <w:lang w:val="cs-CZ"/>
        </w:rPr>
        <w:t>Results</w:t>
      </w:r>
      <w:proofErr w:type="spellEnd"/>
      <w:r w:rsidRPr="007476C9">
        <w:rPr>
          <w:b/>
          <w:i/>
          <w:iCs/>
          <w:lang w:val="cs-CZ"/>
        </w:rPr>
        <w:t xml:space="preserve"> </w:t>
      </w:r>
      <w:r w:rsidR="00FF4D3E" w:rsidRPr="00FF4D3E">
        <w:rPr>
          <w:lang w:val="en"/>
        </w:rPr>
        <w:t>T</w:t>
      </w:r>
      <w:r w:rsidR="00FF4D3E">
        <w:rPr>
          <w:lang w:val="en"/>
        </w:rPr>
        <w:t xml:space="preserve">he results of the Knowledge were identified by three knowledge questions, for which the evaluation criterion was established with grades one to five as at school. The best knowledge in the field of </w:t>
      </w:r>
      <w:proofErr w:type="spellStart"/>
      <w:r w:rsidR="00FF4D3E">
        <w:rPr>
          <w:lang w:val="en"/>
        </w:rPr>
        <w:t>phytotherapy</w:t>
      </w:r>
      <w:proofErr w:type="spellEnd"/>
      <w:r w:rsidR="00FF4D3E">
        <w:rPr>
          <w:lang w:val="en"/>
        </w:rPr>
        <w:t xml:space="preserve"> has been shown by midwives working in the gynecology and pregnancy department. On the contrary, the worst knowledge was given by midwives from the maternity and neonatal departments. The use of </w:t>
      </w:r>
      <w:proofErr w:type="spellStart"/>
      <w:r w:rsidR="00FF4D3E">
        <w:rPr>
          <w:lang w:val="en"/>
        </w:rPr>
        <w:t>phytotherapy</w:t>
      </w:r>
      <w:proofErr w:type="spellEnd"/>
      <w:r w:rsidR="00FF4D3E">
        <w:rPr>
          <w:lang w:val="en"/>
        </w:rPr>
        <w:t xml:space="preserve"> in the workplace is dependent on permission from senior persons. The most </w:t>
      </w:r>
      <w:proofErr w:type="spellStart"/>
      <w:r w:rsidR="00FF4D3E">
        <w:rPr>
          <w:lang w:val="en"/>
        </w:rPr>
        <w:t>phytotherapy</w:t>
      </w:r>
      <w:proofErr w:type="spellEnd"/>
      <w:r w:rsidR="00FF4D3E">
        <w:rPr>
          <w:lang w:val="en"/>
        </w:rPr>
        <w:t xml:space="preserve"> is used by midwives in nursing women.</w:t>
      </w:r>
    </w:p>
    <w:p w:rsidR="000E0564" w:rsidRDefault="000E0564" w:rsidP="000E0564">
      <w:pPr>
        <w:pStyle w:val="Zkladntext"/>
        <w:rPr>
          <w:i/>
          <w:iCs/>
          <w:lang w:val="cs-CZ"/>
        </w:rPr>
      </w:pPr>
      <w:proofErr w:type="spellStart"/>
      <w:r w:rsidRPr="007476C9">
        <w:rPr>
          <w:b/>
          <w:i/>
          <w:iCs/>
          <w:lang w:val="cs-CZ"/>
        </w:rPr>
        <w:t>Conclusion</w:t>
      </w:r>
      <w:proofErr w:type="spellEnd"/>
      <w:r w:rsidRPr="007476C9">
        <w:rPr>
          <w:i/>
          <w:iCs/>
          <w:lang w:val="cs-CZ"/>
        </w:rPr>
        <w:t xml:space="preserve"> </w:t>
      </w:r>
      <w:proofErr w:type="spellStart"/>
      <w:r w:rsidR="00FF4D3E">
        <w:rPr>
          <w:lang w:val="en"/>
        </w:rPr>
        <w:t>Phytotherapy</w:t>
      </w:r>
      <w:proofErr w:type="spellEnd"/>
      <w:r w:rsidR="00FF4D3E">
        <w:rPr>
          <w:lang w:val="en"/>
        </w:rPr>
        <w:t xml:space="preserve"> is currently an increasing topic. People from different layers of society are trying to keep a healthy lifestyle. A healthy lifestyle is not only a good and balanced diet, but also a reduction in chemicals and man-made substances both in the diet and in the treatment of the disease. Thanks to these trends, herbal therapy is now reborn.</w:t>
      </w:r>
    </w:p>
    <w:p w:rsidR="00EB18D7" w:rsidRPr="007476C9" w:rsidRDefault="00124275" w:rsidP="00EB18D7">
      <w:pPr>
        <w:pStyle w:val="Zkladntext"/>
        <w:spacing w:before="240"/>
        <w:rPr>
          <w:b/>
          <w:bCs/>
          <w:i/>
          <w:iCs/>
          <w:sz w:val="24"/>
          <w:lang w:val="cs-CZ"/>
        </w:rPr>
      </w:pPr>
      <w:proofErr w:type="spellStart"/>
      <w:r w:rsidRPr="007476C9">
        <w:rPr>
          <w:b/>
          <w:bCs/>
          <w:i/>
          <w:iCs/>
          <w:sz w:val="24"/>
          <w:lang w:val="cs-CZ"/>
        </w:rPr>
        <w:t>Key</w:t>
      </w:r>
      <w:proofErr w:type="spellEnd"/>
      <w:r w:rsidRPr="007476C9">
        <w:rPr>
          <w:b/>
          <w:bCs/>
          <w:i/>
          <w:iCs/>
          <w:sz w:val="24"/>
          <w:lang w:val="cs-CZ"/>
        </w:rPr>
        <w:t xml:space="preserve"> </w:t>
      </w:r>
      <w:proofErr w:type="spellStart"/>
      <w:r w:rsidRPr="007476C9">
        <w:rPr>
          <w:b/>
          <w:bCs/>
          <w:i/>
          <w:iCs/>
          <w:sz w:val="24"/>
          <w:lang w:val="cs-CZ"/>
        </w:rPr>
        <w:t>words</w:t>
      </w:r>
      <w:proofErr w:type="spellEnd"/>
      <w:r w:rsidR="001E158D" w:rsidRPr="007476C9">
        <w:rPr>
          <w:b/>
          <w:bCs/>
          <w:i/>
          <w:iCs/>
          <w:sz w:val="24"/>
          <w:lang w:val="cs-CZ"/>
        </w:rPr>
        <w:t xml:space="preserve"> </w:t>
      </w:r>
    </w:p>
    <w:p w:rsidR="00124275" w:rsidRPr="007476C9" w:rsidRDefault="00FF4D3E" w:rsidP="003931F7">
      <w:pPr>
        <w:pStyle w:val="Zkladntext"/>
        <w:rPr>
          <w:i/>
          <w:iCs/>
          <w:lang w:val="cs-CZ"/>
        </w:rPr>
      </w:pPr>
      <w:bookmarkStart w:id="0" w:name="_GoBack"/>
      <w:proofErr w:type="spellStart"/>
      <w:proofErr w:type="gramStart"/>
      <w:r>
        <w:rPr>
          <w:lang w:val="en"/>
        </w:rPr>
        <w:t>phytotherapy</w:t>
      </w:r>
      <w:proofErr w:type="spellEnd"/>
      <w:proofErr w:type="gramEnd"/>
      <w:r>
        <w:rPr>
          <w:lang w:val="en"/>
        </w:rPr>
        <w:t>, gynecology, medicinal plants, obstetrics, midwife</w:t>
      </w:r>
    </w:p>
    <w:bookmarkEnd w:id="0"/>
    <w:p w:rsidR="00AA1EE8" w:rsidRPr="007476C9" w:rsidRDefault="00AA1EE8" w:rsidP="00FF4D3E">
      <w:pPr>
        <w:pStyle w:val="Nadpis1"/>
      </w:pPr>
      <w:r w:rsidRPr="007476C9">
        <w:lastRenderedPageBreak/>
        <w:t>K</w:t>
      </w:r>
      <w:r w:rsidR="002B2929" w:rsidRPr="007476C9">
        <w:t>ontaktní údaje</w:t>
      </w:r>
    </w:p>
    <w:p w:rsidR="008C1DD7" w:rsidRPr="007476C9" w:rsidRDefault="000E0564" w:rsidP="002B2929">
      <w:pPr>
        <w:pStyle w:val="Zkladntext"/>
        <w:spacing w:after="0"/>
        <w:jc w:val="left"/>
        <w:rPr>
          <w:lang w:val="cs-CZ"/>
        </w:rPr>
      </w:pPr>
      <w:r w:rsidRPr="007476C9">
        <w:rPr>
          <w:lang w:val="cs-CZ"/>
        </w:rPr>
        <w:t>Mgr. Zuzana Škorničková</w:t>
      </w:r>
    </w:p>
    <w:p w:rsidR="000E0564" w:rsidRPr="007476C9" w:rsidRDefault="000E0564" w:rsidP="002B2929">
      <w:pPr>
        <w:pStyle w:val="Zkladntext"/>
        <w:spacing w:after="0"/>
        <w:jc w:val="left"/>
        <w:rPr>
          <w:lang w:val="cs-CZ"/>
        </w:rPr>
      </w:pPr>
      <w:r w:rsidRPr="007476C9">
        <w:rPr>
          <w:lang w:val="cs-CZ"/>
        </w:rPr>
        <w:t>Univerzita Pardubice</w:t>
      </w:r>
    </w:p>
    <w:p w:rsidR="000E0564" w:rsidRPr="007476C9" w:rsidRDefault="000E0564" w:rsidP="002B2929">
      <w:pPr>
        <w:pStyle w:val="Zkladntext"/>
        <w:spacing w:after="0"/>
        <w:jc w:val="left"/>
        <w:rPr>
          <w:lang w:val="cs-CZ"/>
        </w:rPr>
      </w:pPr>
      <w:r w:rsidRPr="007476C9">
        <w:rPr>
          <w:lang w:val="cs-CZ"/>
        </w:rPr>
        <w:t>Fakulta zdravotnických studií, Katedra porodní asistence a zdravotně sociální práce</w:t>
      </w:r>
    </w:p>
    <w:p w:rsidR="00CC23A0" w:rsidRPr="007476C9" w:rsidRDefault="000E0564" w:rsidP="002B2929">
      <w:pPr>
        <w:pStyle w:val="Zkladntext"/>
        <w:spacing w:after="0"/>
        <w:jc w:val="left"/>
        <w:rPr>
          <w:lang w:val="cs-CZ"/>
        </w:rPr>
      </w:pPr>
      <w:r w:rsidRPr="007476C9">
        <w:rPr>
          <w:lang w:val="cs-CZ"/>
        </w:rPr>
        <w:t>Průmyslová 395</w:t>
      </w:r>
    </w:p>
    <w:p w:rsidR="000E0564" w:rsidRPr="007476C9" w:rsidRDefault="000E0564" w:rsidP="002B2929">
      <w:pPr>
        <w:pStyle w:val="Zkladntext"/>
        <w:spacing w:after="0"/>
        <w:jc w:val="left"/>
        <w:rPr>
          <w:lang w:val="cs-CZ"/>
        </w:rPr>
      </w:pPr>
      <w:r w:rsidRPr="007476C9">
        <w:rPr>
          <w:lang w:val="cs-CZ"/>
        </w:rPr>
        <w:t>Pardubice, 532 10</w:t>
      </w:r>
    </w:p>
    <w:p w:rsidR="000E0564" w:rsidRPr="007476C9" w:rsidRDefault="000E0564" w:rsidP="002B2929">
      <w:pPr>
        <w:pStyle w:val="Zkladntext"/>
        <w:spacing w:after="0"/>
        <w:jc w:val="left"/>
        <w:rPr>
          <w:lang w:val="cs-CZ"/>
        </w:rPr>
      </w:pPr>
      <w:r w:rsidRPr="007476C9">
        <w:rPr>
          <w:lang w:val="cs-CZ"/>
        </w:rPr>
        <w:t>Zuzana.skornickova@upce.cz</w:t>
      </w:r>
    </w:p>
    <w:p w:rsidR="00CC23A0" w:rsidRPr="007476C9" w:rsidRDefault="00CC23A0" w:rsidP="002B2929">
      <w:pPr>
        <w:pStyle w:val="Zkladntext"/>
        <w:spacing w:after="0"/>
        <w:jc w:val="left"/>
        <w:rPr>
          <w:color w:val="808080"/>
          <w:lang w:val="cs-CZ"/>
        </w:rPr>
      </w:pPr>
    </w:p>
    <w:p w:rsidR="000E0564" w:rsidRPr="007476C9" w:rsidRDefault="000E0564" w:rsidP="000E0564">
      <w:pPr>
        <w:pStyle w:val="Zkladntext"/>
        <w:spacing w:after="0"/>
        <w:rPr>
          <w:lang w:val="cs-CZ"/>
        </w:rPr>
      </w:pPr>
      <w:r w:rsidRPr="007476C9">
        <w:rPr>
          <w:lang w:val="cs-CZ"/>
        </w:rPr>
        <w:t xml:space="preserve">Mgr. </w:t>
      </w:r>
      <w:r w:rsidR="00653CD9">
        <w:rPr>
          <w:lang w:val="cs-CZ"/>
        </w:rPr>
        <w:t>Ilona Bělohlávková Kašparová</w:t>
      </w:r>
    </w:p>
    <w:p w:rsidR="00653CD9" w:rsidRPr="007476C9" w:rsidRDefault="00653CD9" w:rsidP="00653CD9">
      <w:pPr>
        <w:pStyle w:val="Zkladntext"/>
        <w:spacing w:after="0"/>
        <w:jc w:val="left"/>
        <w:rPr>
          <w:lang w:val="cs-CZ"/>
        </w:rPr>
      </w:pPr>
      <w:r w:rsidRPr="007476C9">
        <w:rPr>
          <w:lang w:val="cs-CZ"/>
        </w:rPr>
        <w:t>Univerzita Pardubice</w:t>
      </w:r>
    </w:p>
    <w:p w:rsidR="00653CD9" w:rsidRPr="007476C9" w:rsidRDefault="00653CD9" w:rsidP="00653CD9">
      <w:pPr>
        <w:pStyle w:val="Zkladntext"/>
        <w:spacing w:after="0"/>
        <w:jc w:val="left"/>
        <w:rPr>
          <w:lang w:val="cs-CZ"/>
        </w:rPr>
      </w:pPr>
      <w:r w:rsidRPr="007476C9">
        <w:rPr>
          <w:lang w:val="cs-CZ"/>
        </w:rPr>
        <w:t>Fakulta zdravotnických studií, Katedra porodní asistence a zdravotně sociální práce</w:t>
      </w:r>
    </w:p>
    <w:p w:rsidR="00653CD9" w:rsidRPr="007476C9" w:rsidRDefault="00653CD9" w:rsidP="00653CD9">
      <w:pPr>
        <w:pStyle w:val="Zkladntext"/>
        <w:spacing w:after="0"/>
        <w:jc w:val="left"/>
        <w:rPr>
          <w:lang w:val="cs-CZ"/>
        </w:rPr>
      </w:pPr>
      <w:r w:rsidRPr="007476C9">
        <w:rPr>
          <w:lang w:val="cs-CZ"/>
        </w:rPr>
        <w:t>Průmyslová 395</w:t>
      </w:r>
    </w:p>
    <w:p w:rsidR="00653CD9" w:rsidRPr="007476C9" w:rsidRDefault="00653CD9" w:rsidP="00653CD9">
      <w:pPr>
        <w:pStyle w:val="Zkladntext"/>
        <w:spacing w:after="0"/>
        <w:jc w:val="left"/>
        <w:rPr>
          <w:lang w:val="cs-CZ"/>
        </w:rPr>
      </w:pPr>
      <w:r w:rsidRPr="007476C9">
        <w:rPr>
          <w:lang w:val="cs-CZ"/>
        </w:rPr>
        <w:t>Pardubice, 532 10</w:t>
      </w:r>
    </w:p>
    <w:p w:rsidR="00653CD9" w:rsidRPr="007476C9" w:rsidRDefault="00653CD9" w:rsidP="00653CD9">
      <w:pPr>
        <w:pStyle w:val="Zkladntext"/>
        <w:spacing w:after="0"/>
        <w:jc w:val="left"/>
        <w:rPr>
          <w:lang w:val="cs-CZ"/>
        </w:rPr>
      </w:pPr>
      <w:r>
        <w:rPr>
          <w:lang w:val="cs-CZ"/>
        </w:rPr>
        <w:t>Ilona.belohlavkovaksparova</w:t>
      </w:r>
      <w:r w:rsidRPr="007476C9">
        <w:rPr>
          <w:lang w:val="cs-CZ"/>
        </w:rPr>
        <w:t>@upce.cz</w:t>
      </w:r>
    </w:p>
    <w:p w:rsidR="000E0564" w:rsidRPr="007476C9" w:rsidRDefault="000E0564" w:rsidP="000E0564">
      <w:pPr>
        <w:pStyle w:val="Zkladntext"/>
        <w:spacing w:after="0"/>
        <w:jc w:val="left"/>
        <w:rPr>
          <w:lang w:val="cs-CZ"/>
        </w:rPr>
      </w:pPr>
    </w:p>
    <w:p w:rsidR="000E0564" w:rsidRPr="007476C9" w:rsidRDefault="000E0564" w:rsidP="000E0564">
      <w:pPr>
        <w:pStyle w:val="Zkladntext"/>
        <w:spacing w:after="0"/>
        <w:jc w:val="left"/>
        <w:rPr>
          <w:lang w:val="cs-CZ"/>
        </w:rPr>
      </w:pPr>
      <w:r w:rsidRPr="007476C9">
        <w:rPr>
          <w:lang w:val="cs-CZ"/>
        </w:rPr>
        <w:t xml:space="preserve">Mgr. </w:t>
      </w:r>
      <w:r w:rsidR="00653CD9">
        <w:rPr>
          <w:lang w:val="cs-CZ"/>
        </w:rPr>
        <w:t>Vendula Mikšovská</w:t>
      </w:r>
    </w:p>
    <w:p w:rsidR="000E0564" w:rsidRPr="007476C9" w:rsidRDefault="000E0564" w:rsidP="000E0564">
      <w:pPr>
        <w:pStyle w:val="Zkladntext"/>
        <w:spacing w:after="0"/>
        <w:jc w:val="left"/>
        <w:rPr>
          <w:lang w:val="cs-CZ"/>
        </w:rPr>
      </w:pPr>
      <w:r w:rsidRPr="007476C9">
        <w:rPr>
          <w:lang w:val="cs-CZ"/>
        </w:rPr>
        <w:t>Univerzita Pardubice</w:t>
      </w:r>
    </w:p>
    <w:p w:rsidR="000E0564" w:rsidRPr="007476C9" w:rsidRDefault="000E0564" w:rsidP="000E0564">
      <w:pPr>
        <w:pStyle w:val="Zkladntext"/>
        <w:spacing w:after="0"/>
        <w:jc w:val="left"/>
        <w:rPr>
          <w:lang w:val="cs-CZ"/>
        </w:rPr>
      </w:pPr>
      <w:r w:rsidRPr="007476C9">
        <w:rPr>
          <w:lang w:val="cs-CZ"/>
        </w:rPr>
        <w:t>Fakulta zdravotnických studií, Katedra porodní asistence a zdravotně sociální práce</w:t>
      </w:r>
    </w:p>
    <w:p w:rsidR="000E0564" w:rsidRPr="007476C9" w:rsidRDefault="000E0564" w:rsidP="00FF4D3E">
      <w:pPr>
        <w:pStyle w:val="Zkladntext"/>
        <w:spacing w:after="0"/>
        <w:jc w:val="left"/>
        <w:rPr>
          <w:lang w:val="cs-CZ"/>
        </w:rPr>
      </w:pPr>
      <w:r w:rsidRPr="007476C9">
        <w:rPr>
          <w:lang w:val="cs-CZ"/>
        </w:rPr>
        <w:t>Průmyslová 395</w:t>
      </w:r>
    </w:p>
    <w:p w:rsidR="000E0564" w:rsidRPr="007476C9" w:rsidRDefault="000E0564" w:rsidP="00FF4D3E">
      <w:pPr>
        <w:pStyle w:val="Zkladntext"/>
        <w:spacing w:after="0"/>
        <w:jc w:val="left"/>
        <w:rPr>
          <w:lang w:val="cs-CZ"/>
        </w:rPr>
      </w:pPr>
      <w:r w:rsidRPr="007476C9">
        <w:rPr>
          <w:lang w:val="cs-CZ"/>
        </w:rPr>
        <w:t>Pardubice, 532 10</w:t>
      </w:r>
    </w:p>
    <w:p w:rsidR="000E0564" w:rsidRDefault="00075EE8" w:rsidP="00FF4D3E">
      <w:pPr>
        <w:pStyle w:val="Zkladntext"/>
        <w:spacing w:after="0"/>
        <w:jc w:val="left"/>
        <w:rPr>
          <w:lang w:val="cs-CZ"/>
        </w:rPr>
      </w:pPr>
      <w:hyperlink r:id="rId9" w:history="1">
        <w:r w:rsidR="00FF4D3E" w:rsidRPr="00935036">
          <w:t>Vendula.miksovska@upce.cz</w:t>
        </w:r>
      </w:hyperlink>
    </w:p>
    <w:p w:rsidR="00FF4D3E" w:rsidRDefault="00FF4D3E" w:rsidP="00FF4D3E">
      <w:pPr>
        <w:pStyle w:val="Zkladntext"/>
        <w:spacing w:after="0"/>
        <w:jc w:val="left"/>
        <w:rPr>
          <w:lang w:val="cs-CZ"/>
        </w:rPr>
      </w:pPr>
    </w:p>
    <w:p w:rsidR="00FF4D3E" w:rsidRDefault="00FF4D3E" w:rsidP="00FF4D3E">
      <w:pPr>
        <w:pStyle w:val="Zkladntext"/>
        <w:spacing w:after="0"/>
        <w:jc w:val="left"/>
        <w:rPr>
          <w:lang w:val="cs-CZ"/>
        </w:rPr>
      </w:pPr>
      <w:r>
        <w:rPr>
          <w:lang w:val="cs-CZ"/>
        </w:rPr>
        <w:t>Štěpánka Staňková</w:t>
      </w:r>
    </w:p>
    <w:p w:rsidR="00FF4D3E" w:rsidRPr="007476C9" w:rsidRDefault="00FF4D3E" w:rsidP="00FF4D3E">
      <w:pPr>
        <w:pStyle w:val="Zkladntext"/>
        <w:spacing w:after="0"/>
        <w:jc w:val="left"/>
        <w:rPr>
          <w:lang w:val="cs-CZ"/>
        </w:rPr>
      </w:pPr>
      <w:r>
        <w:rPr>
          <w:lang w:val="cs-CZ"/>
        </w:rPr>
        <w:t>Univerzita Pardubice</w:t>
      </w:r>
    </w:p>
    <w:p w:rsidR="00FF4D3E" w:rsidRPr="007476C9" w:rsidRDefault="00FF4D3E" w:rsidP="00FF4D3E">
      <w:pPr>
        <w:pStyle w:val="Zkladntext"/>
        <w:spacing w:after="0"/>
        <w:jc w:val="left"/>
        <w:rPr>
          <w:lang w:val="cs-CZ"/>
        </w:rPr>
      </w:pPr>
      <w:r w:rsidRPr="007476C9">
        <w:rPr>
          <w:lang w:val="cs-CZ"/>
        </w:rPr>
        <w:t>Fakulta zdravotnických studií, Katedra porodní asistence a zdravotně sociální práce</w:t>
      </w:r>
    </w:p>
    <w:p w:rsidR="00FF4D3E" w:rsidRPr="007476C9" w:rsidRDefault="00FF4D3E" w:rsidP="00FF4D3E">
      <w:pPr>
        <w:pStyle w:val="Zkladntext"/>
        <w:spacing w:after="0"/>
        <w:jc w:val="left"/>
        <w:rPr>
          <w:lang w:val="cs-CZ"/>
        </w:rPr>
      </w:pPr>
      <w:r w:rsidRPr="007476C9">
        <w:rPr>
          <w:lang w:val="cs-CZ"/>
        </w:rPr>
        <w:t>Průmyslová 395</w:t>
      </w:r>
    </w:p>
    <w:p w:rsidR="00FF4D3E" w:rsidRPr="007476C9" w:rsidRDefault="00FF4D3E" w:rsidP="00FF4D3E">
      <w:pPr>
        <w:pStyle w:val="Zkladntext"/>
        <w:spacing w:after="0"/>
        <w:jc w:val="left"/>
        <w:rPr>
          <w:lang w:val="cs-CZ"/>
        </w:rPr>
      </w:pPr>
      <w:r w:rsidRPr="007476C9">
        <w:rPr>
          <w:lang w:val="cs-CZ"/>
        </w:rPr>
        <w:t>Pardubice, 532 10</w:t>
      </w:r>
    </w:p>
    <w:p w:rsidR="000E0564" w:rsidRPr="007476C9" w:rsidRDefault="00FF4D3E" w:rsidP="000E0564">
      <w:pPr>
        <w:pStyle w:val="Zkladntext"/>
        <w:spacing w:after="0"/>
        <w:jc w:val="left"/>
        <w:rPr>
          <w:lang w:val="cs-CZ"/>
        </w:rPr>
      </w:pPr>
      <w:r>
        <w:rPr>
          <w:lang w:val="cs-CZ"/>
        </w:rPr>
        <w:t>student</w:t>
      </w:r>
    </w:p>
    <w:p w:rsidR="00EE3EA7" w:rsidRPr="007476C9" w:rsidRDefault="00EE3EA7" w:rsidP="00EE3EA7">
      <w:pPr>
        <w:pStyle w:val="Zkladntext"/>
        <w:spacing w:after="0"/>
        <w:jc w:val="left"/>
        <w:rPr>
          <w:color w:val="808080"/>
          <w:lang w:val="cs-CZ"/>
        </w:rPr>
      </w:pPr>
    </w:p>
    <w:sectPr w:rsidR="00EE3EA7" w:rsidRPr="007476C9" w:rsidSect="00382F91">
      <w:headerReference w:type="even" r:id="rId10"/>
      <w:headerReference w:type="default" r:id="rId11"/>
      <w:pgSz w:w="9979" w:h="14181" w:code="34"/>
      <w:pgMar w:top="1531" w:right="851" w:bottom="851" w:left="1418" w:header="851"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5EE8" w:rsidRDefault="00075EE8">
      <w:r>
        <w:separator/>
      </w:r>
    </w:p>
  </w:endnote>
  <w:endnote w:type="continuationSeparator" w:id="0">
    <w:p w:rsidR="00075EE8" w:rsidRDefault="00075E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tarSymbol">
    <w:altName w:val="MS Gothic"/>
    <w:charset w:val="80"/>
    <w:family w:val="auto"/>
    <w:pitch w:val="default"/>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Times">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5EE8" w:rsidRDefault="00075EE8">
      <w:r>
        <w:separator/>
      </w:r>
    </w:p>
  </w:footnote>
  <w:footnote w:type="continuationSeparator" w:id="0">
    <w:p w:rsidR="00075EE8" w:rsidRDefault="00075EE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2A52" w:rsidRPr="002B2929" w:rsidRDefault="00262A52" w:rsidP="002B2929">
    <w:pPr>
      <w:pStyle w:val="Zhlav"/>
      <w:tabs>
        <w:tab w:val="clear" w:pos="4536"/>
        <w:tab w:val="clear" w:pos="9072"/>
        <w:tab w:val="right" w:pos="7695"/>
      </w:tabs>
      <w:spacing w:after="120"/>
      <w:rPr>
        <w:sz w:val="22"/>
        <w:szCs w:val="22"/>
        <w:u w:val="singl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2A52" w:rsidRPr="002B2929" w:rsidRDefault="00262A52" w:rsidP="002B2929">
    <w:pPr>
      <w:pStyle w:val="Zhlav"/>
      <w:tabs>
        <w:tab w:val="clear" w:pos="4536"/>
        <w:tab w:val="clear" w:pos="9072"/>
        <w:tab w:val="right" w:pos="7695"/>
      </w:tabs>
      <w:spacing w:after="120"/>
      <w:rPr>
        <w:sz w:val="22"/>
        <w:szCs w:val="22"/>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A01E11D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44656C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06D6B510"/>
    <w:lvl w:ilvl="0">
      <w:start w:val="1"/>
      <w:numFmt w:val="decimal"/>
      <w:pStyle w:val="slovanseznam3"/>
      <w:lvlText w:val="%1."/>
      <w:lvlJc w:val="left"/>
      <w:pPr>
        <w:tabs>
          <w:tab w:val="num" w:pos="926"/>
        </w:tabs>
        <w:ind w:left="926" w:hanging="360"/>
      </w:pPr>
    </w:lvl>
  </w:abstractNum>
  <w:abstractNum w:abstractNumId="3" w15:restartNumberingAfterBreak="0">
    <w:nsid w:val="FFFFFF7F"/>
    <w:multiLevelType w:val="singleLevel"/>
    <w:tmpl w:val="A7C8320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B346CC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FA2FFC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8084BE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AF64BD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782535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1CCAEBE"/>
    <w:lvl w:ilvl="0">
      <w:start w:val="1"/>
      <w:numFmt w:val="bullet"/>
      <w:pStyle w:val="Seznamsodrkami"/>
      <w:lvlText w:val=""/>
      <w:lvlJc w:val="left"/>
      <w:pPr>
        <w:tabs>
          <w:tab w:val="num" w:pos="360"/>
        </w:tabs>
        <w:ind w:left="360" w:hanging="360"/>
      </w:pPr>
      <w:rPr>
        <w:rFonts w:ascii="Symbol" w:hAnsi="Symbol" w:hint="default"/>
      </w:rPr>
    </w:lvl>
  </w:abstractNum>
  <w:abstractNum w:abstractNumId="10" w15:restartNumberingAfterBreak="0">
    <w:nsid w:val="00E635C9"/>
    <w:multiLevelType w:val="hybridMultilevel"/>
    <w:tmpl w:val="3F6C703A"/>
    <w:lvl w:ilvl="0" w:tplc="D28CC56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03337D85"/>
    <w:multiLevelType w:val="hybridMultilevel"/>
    <w:tmpl w:val="ED80CADA"/>
    <w:lvl w:ilvl="0" w:tplc="916E8C34">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08584008"/>
    <w:multiLevelType w:val="hybridMultilevel"/>
    <w:tmpl w:val="4BD469B4"/>
    <w:lvl w:ilvl="0" w:tplc="B47C922E">
      <w:start w:val="1"/>
      <w:numFmt w:val="decimal"/>
      <w:lvlText w:val="[%1]"/>
      <w:lvlJc w:val="left"/>
      <w:pPr>
        <w:ind w:left="720" w:hanging="360"/>
      </w:pPr>
      <w:rPr>
        <w:rFonts w:hint="default"/>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08C762D1"/>
    <w:multiLevelType w:val="multilevel"/>
    <w:tmpl w:val="CFAEBE5A"/>
    <w:lvl w:ilvl="0">
      <w:start w:val="1"/>
      <w:numFmt w:val="bullet"/>
      <w:lvlText w:val=""/>
      <w:lvlJc w:val="left"/>
      <w:pPr>
        <w:tabs>
          <w:tab w:val="num" w:pos="720"/>
        </w:tabs>
        <w:ind w:left="720" w:hanging="360"/>
      </w:pPr>
      <w:rPr>
        <w:rFonts w:ascii="Symbol" w:hAnsi="Symbol" w:cs="StarSymbol" w:hint="default"/>
        <w:sz w:val="24"/>
        <w:szCs w:val="18"/>
      </w:rPr>
    </w:lvl>
    <w:lvl w:ilvl="1">
      <w:start w:val="1"/>
      <w:numFmt w:val="bullet"/>
      <w:lvlText w:val=""/>
      <w:lvlJc w:val="left"/>
      <w:pPr>
        <w:tabs>
          <w:tab w:val="num" w:pos="1080"/>
        </w:tabs>
        <w:ind w:left="1080" w:hanging="360"/>
      </w:pPr>
      <w:rPr>
        <w:rFonts w:ascii="Wingdings 2" w:hAnsi="Wingdings 2" w:cs="StarSymbol"/>
        <w:sz w:val="18"/>
        <w:szCs w:val="18"/>
      </w:rPr>
    </w:lvl>
    <w:lvl w:ilvl="2">
      <w:start w:val="1"/>
      <w:numFmt w:val="bullet"/>
      <w:lvlText w:val="■"/>
      <w:lvlJc w:val="left"/>
      <w:pPr>
        <w:tabs>
          <w:tab w:val="num" w:pos="1440"/>
        </w:tabs>
        <w:ind w:left="1440" w:hanging="360"/>
      </w:pPr>
      <w:rPr>
        <w:rFonts w:ascii="StarSymbol" w:hAnsi="StarSymbol" w:cs="StarSymbol"/>
        <w:sz w:val="18"/>
        <w:szCs w:val="18"/>
      </w:rPr>
    </w:lvl>
    <w:lvl w:ilvl="3">
      <w:start w:val="1"/>
      <w:numFmt w:val="bullet"/>
      <w:lvlText w:val=""/>
      <w:lvlJc w:val="left"/>
      <w:pPr>
        <w:tabs>
          <w:tab w:val="num" w:pos="1800"/>
        </w:tabs>
        <w:ind w:left="1800" w:hanging="360"/>
      </w:pPr>
      <w:rPr>
        <w:rFonts w:ascii="Wingdings" w:hAnsi="Wingdings" w:cs="StarSymbol"/>
        <w:sz w:val="18"/>
        <w:szCs w:val="18"/>
      </w:rPr>
    </w:lvl>
    <w:lvl w:ilvl="4">
      <w:start w:val="1"/>
      <w:numFmt w:val="bullet"/>
      <w:lvlText w:val=""/>
      <w:lvlJc w:val="left"/>
      <w:pPr>
        <w:tabs>
          <w:tab w:val="num" w:pos="2160"/>
        </w:tabs>
        <w:ind w:left="2160" w:hanging="360"/>
      </w:pPr>
      <w:rPr>
        <w:rFonts w:ascii="Wingdings 2" w:hAnsi="Wingdings 2" w:cs="StarSymbol"/>
        <w:sz w:val="18"/>
        <w:szCs w:val="18"/>
      </w:rPr>
    </w:lvl>
    <w:lvl w:ilvl="5">
      <w:start w:val="1"/>
      <w:numFmt w:val="bullet"/>
      <w:lvlText w:val="■"/>
      <w:lvlJc w:val="left"/>
      <w:pPr>
        <w:tabs>
          <w:tab w:val="num" w:pos="2520"/>
        </w:tabs>
        <w:ind w:left="2520" w:hanging="360"/>
      </w:pPr>
      <w:rPr>
        <w:rFonts w:ascii="StarSymbol" w:hAnsi="StarSymbol" w:cs="StarSymbol"/>
        <w:sz w:val="18"/>
        <w:szCs w:val="18"/>
      </w:rPr>
    </w:lvl>
    <w:lvl w:ilvl="6">
      <w:start w:val="1"/>
      <w:numFmt w:val="bullet"/>
      <w:lvlText w:val=""/>
      <w:lvlJc w:val="left"/>
      <w:pPr>
        <w:tabs>
          <w:tab w:val="num" w:pos="2880"/>
        </w:tabs>
        <w:ind w:left="2880" w:hanging="360"/>
      </w:pPr>
      <w:rPr>
        <w:rFonts w:ascii="Wingdings" w:hAnsi="Wingdings" w:cs="StarSymbol"/>
        <w:sz w:val="18"/>
        <w:szCs w:val="18"/>
      </w:rPr>
    </w:lvl>
    <w:lvl w:ilvl="7">
      <w:start w:val="1"/>
      <w:numFmt w:val="bullet"/>
      <w:lvlText w:val=""/>
      <w:lvlJc w:val="left"/>
      <w:pPr>
        <w:tabs>
          <w:tab w:val="num" w:pos="3240"/>
        </w:tabs>
        <w:ind w:left="3240" w:hanging="360"/>
      </w:pPr>
      <w:rPr>
        <w:rFonts w:ascii="Wingdings 2" w:hAnsi="Wingdings 2" w:cs="StarSymbol"/>
        <w:sz w:val="18"/>
        <w:szCs w:val="18"/>
      </w:rPr>
    </w:lvl>
    <w:lvl w:ilvl="8">
      <w:start w:val="1"/>
      <w:numFmt w:val="bullet"/>
      <w:lvlText w:val="■"/>
      <w:lvlJc w:val="left"/>
      <w:pPr>
        <w:tabs>
          <w:tab w:val="num" w:pos="3600"/>
        </w:tabs>
        <w:ind w:left="3600" w:hanging="360"/>
      </w:pPr>
      <w:rPr>
        <w:rFonts w:ascii="StarSymbol" w:hAnsi="StarSymbol" w:cs="StarSymbol"/>
        <w:sz w:val="18"/>
        <w:szCs w:val="18"/>
      </w:rPr>
    </w:lvl>
  </w:abstractNum>
  <w:abstractNum w:abstractNumId="14" w15:restartNumberingAfterBreak="0">
    <w:nsid w:val="102F036C"/>
    <w:multiLevelType w:val="hybridMultilevel"/>
    <w:tmpl w:val="25C8ED6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15:restartNumberingAfterBreak="0">
    <w:nsid w:val="171E00CE"/>
    <w:multiLevelType w:val="hybridMultilevel"/>
    <w:tmpl w:val="3E6C2FEC"/>
    <w:lvl w:ilvl="0" w:tplc="C6681152">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1C4671E4"/>
    <w:multiLevelType w:val="hybridMultilevel"/>
    <w:tmpl w:val="C41AB586"/>
    <w:lvl w:ilvl="0" w:tplc="68BC4F38">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2FA50CDE"/>
    <w:multiLevelType w:val="hybridMultilevel"/>
    <w:tmpl w:val="AF70E410"/>
    <w:lvl w:ilvl="0" w:tplc="CED42018">
      <w:numFmt w:val="bullet"/>
      <w:lvlText w:val="-"/>
      <w:lvlJc w:val="left"/>
      <w:pPr>
        <w:ind w:left="4800" w:hanging="360"/>
      </w:pPr>
      <w:rPr>
        <w:rFonts w:ascii="Times New Roman" w:eastAsia="Times New Roman" w:hAnsi="Times New Roman" w:cs="Times New Roman" w:hint="default"/>
      </w:rPr>
    </w:lvl>
    <w:lvl w:ilvl="1" w:tplc="04050003" w:tentative="1">
      <w:start w:val="1"/>
      <w:numFmt w:val="bullet"/>
      <w:lvlText w:val="o"/>
      <w:lvlJc w:val="left"/>
      <w:pPr>
        <w:ind w:left="5520" w:hanging="360"/>
      </w:pPr>
      <w:rPr>
        <w:rFonts w:ascii="Courier New" w:hAnsi="Courier New" w:cs="Courier New" w:hint="default"/>
      </w:rPr>
    </w:lvl>
    <w:lvl w:ilvl="2" w:tplc="04050005" w:tentative="1">
      <w:start w:val="1"/>
      <w:numFmt w:val="bullet"/>
      <w:lvlText w:val=""/>
      <w:lvlJc w:val="left"/>
      <w:pPr>
        <w:ind w:left="6240" w:hanging="360"/>
      </w:pPr>
      <w:rPr>
        <w:rFonts w:ascii="Wingdings" w:hAnsi="Wingdings" w:hint="default"/>
      </w:rPr>
    </w:lvl>
    <w:lvl w:ilvl="3" w:tplc="04050001" w:tentative="1">
      <w:start w:val="1"/>
      <w:numFmt w:val="bullet"/>
      <w:lvlText w:val=""/>
      <w:lvlJc w:val="left"/>
      <w:pPr>
        <w:ind w:left="6960" w:hanging="360"/>
      </w:pPr>
      <w:rPr>
        <w:rFonts w:ascii="Symbol" w:hAnsi="Symbol" w:hint="default"/>
      </w:rPr>
    </w:lvl>
    <w:lvl w:ilvl="4" w:tplc="04050003" w:tentative="1">
      <w:start w:val="1"/>
      <w:numFmt w:val="bullet"/>
      <w:lvlText w:val="o"/>
      <w:lvlJc w:val="left"/>
      <w:pPr>
        <w:ind w:left="7680" w:hanging="360"/>
      </w:pPr>
      <w:rPr>
        <w:rFonts w:ascii="Courier New" w:hAnsi="Courier New" w:cs="Courier New" w:hint="default"/>
      </w:rPr>
    </w:lvl>
    <w:lvl w:ilvl="5" w:tplc="04050005" w:tentative="1">
      <w:start w:val="1"/>
      <w:numFmt w:val="bullet"/>
      <w:lvlText w:val=""/>
      <w:lvlJc w:val="left"/>
      <w:pPr>
        <w:ind w:left="8400" w:hanging="360"/>
      </w:pPr>
      <w:rPr>
        <w:rFonts w:ascii="Wingdings" w:hAnsi="Wingdings" w:hint="default"/>
      </w:rPr>
    </w:lvl>
    <w:lvl w:ilvl="6" w:tplc="04050001" w:tentative="1">
      <w:start w:val="1"/>
      <w:numFmt w:val="bullet"/>
      <w:lvlText w:val=""/>
      <w:lvlJc w:val="left"/>
      <w:pPr>
        <w:ind w:left="9120" w:hanging="360"/>
      </w:pPr>
      <w:rPr>
        <w:rFonts w:ascii="Symbol" w:hAnsi="Symbol" w:hint="default"/>
      </w:rPr>
    </w:lvl>
    <w:lvl w:ilvl="7" w:tplc="04050003" w:tentative="1">
      <w:start w:val="1"/>
      <w:numFmt w:val="bullet"/>
      <w:lvlText w:val="o"/>
      <w:lvlJc w:val="left"/>
      <w:pPr>
        <w:ind w:left="9840" w:hanging="360"/>
      </w:pPr>
      <w:rPr>
        <w:rFonts w:ascii="Courier New" w:hAnsi="Courier New" w:cs="Courier New" w:hint="default"/>
      </w:rPr>
    </w:lvl>
    <w:lvl w:ilvl="8" w:tplc="04050005" w:tentative="1">
      <w:start w:val="1"/>
      <w:numFmt w:val="bullet"/>
      <w:lvlText w:val=""/>
      <w:lvlJc w:val="left"/>
      <w:pPr>
        <w:ind w:left="10560" w:hanging="360"/>
      </w:pPr>
      <w:rPr>
        <w:rFonts w:ascii="Wingdings" w:hAnsi="Wingdings" w:hint="default"/>
      </w:rPr>
    </w:lvl>
  </w:abstractNum>
  <w:abstractNum w:abstractNumId="18" w15:restartNumberingAfterBreak="0">
    <w:nsid w:val="30D926C9"/>
    <w:multiLevelType w:val="hybridMultilevel"/>
    <w:tmpl w:val="34C85BCC"/>
    <w:lvl w:ilvl="0" w:tplc="2FA4198A">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9" w15:restartNumberingAfterBreak="0">
    <w:nsid w:val="32B91B77"/>
    <w:multiLevelType w:val="hybridMultilevel"/>
    <w:tmpl w:val="A6A2435A"/>
    <w:lvl w:ilvl="0" w:tplc="B47C922E">
      <w:start w:val="1"/>
      <w:numFmt w:val="decimal"/>
      <w:lvlText w:val="[%1]"/>
      <w:lvlJc w:val="left"/>
      <w:pPr>
        <w:ind w:left="720" w:hanging="360"/>
      </w:pPr>
      <w:rPr>
        <w:rFonts w:hint="default"/>
        <w:b w:val="0"/>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15:restartNumberingAfterBreak="0">
    <w:nsid w:val="35176E1F"/>
    <w:multiLevelType w:val="singleLevel"/>
    <w:tmpl w:val="292029E8"/>
    <w:lvl w:ilvl="0">
      <w:start w:val="1"/>
      <w:numFmt w:val="decimal"/>
      <w:lvlText w:val="%1)"/>
      <w:lvlJc w:val="left"/>
      <w:pPr>
        <w:tabs>
          <w:tab w:val="num" w:pos="360"/>
        </w:tabs>
        <w:ind w:left="360" w:hanging="360"/>
      </w:pPr>
      <w:rPr>
        <w:rFonts w:hint="default"/>
      </w:rPr>
    </w:lvl>
  </w:abstractNum>
  <w:abstractNum w:abstractNumId="21" w15:restartNumberingAfterBreak="0">
    <w:nsid w:val="3D400F7E"/>
    <w:multiLevelType w:val="hybridMultilevel"/>
    <w:tmpl w:val="F4D2E348"/>
    <w:lvl w:ilvl="0" w:tplc="D5C22A5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0"/>
        </w:tabs>
        <w:ind w:left="0" w:hanging="360"/>
      </w:pPr>
    </w:lvl>
    <w:lvl w:ilvl="2" w:tplc="0405001B" w:tentative="1">
      <w:start w:val="1"/>
      <w:numFmt w:val="lowerRoman"/>
      <w:lvlText w:val="%3."/>
      <w:lvlJc w:val="right"/>
      <w:pPr>
        <w:tabs>
          <w:tab w:val="num" w:pos="720"/>
        </w:tabs>
        <w:ind w:left="720" w:hanging="180"/>
      </w:pPr>
    </w:lvl>
    <w:lvl w:ilvl="3" w:tplc="0405000F" w:tentative="1">
      <w:start w:val="1"/>
      <w:numFmt w:val="decimal"/>
      <w:lvlText w:val="%4."/>
      <w:lvlJc w:val="left"/>
      <w:pPr>
        <w:tabs>
          <w:tab w:val="num" w:pos="1440"/>
        </w:tabs>
        <w:ind w:left="1440" w:hanging="360"/>
      </w:pPr>
    </w:lvl>
    <w:lvl w:ilvl="4" w:tplc="04050019" w:tentative="1">
      <w:start w:val="1"/>
      <w:numFmt w:val="lowerLetter"/>
      <w:lvlText w:val="%5."/>
      <w:lvlJc w:val="left"/>
      <w:pPr>
        <w:tabs>
          <w:tab w:val="num" w:pos="2160"/>
        </w:tabs>
        <w:ind w:left="2160" w:hanging="360"/>
      </w:pPr>
    </w:lvl>
    <w:lvl w:ilvl="5" w:tplc="0405001B" w:tentative="1">
      <w:start w:val="1"/>
      <w:numFmt w:val="lowerRoman"/>
      <w:lvlText w:val="%6."/>
      <w:lvlJc w:val="right"/>
      <w:pPr>
        <w:tabs>
          <w:tab w:val="num" w:pos="2880"/>
        </w:tabs>
        <w:ind w:left="2880" w:hanging="180"/>
      </w:pPr>
    </w:lvl>
    <w:lvl w:ilvl="6" w:tplc="0405000F" w:tentative="1">
      <w:start w:val="1"/>
      <w:numFmt w:val="decimal"/>
      <w:lvlText w:val="%7."/>
      <w:lvlJc w:val="left"/>
      <w:pPr>
        <w:tabs>
          <w:tab w:val="num" w:pos="3600"/>
        </w:tabs>
        <w:ind w:left="3600" w:hanging="360"/>
      </w:pPr>
    </w:lvl>
    <w:lvl w:ilvl="7" w:tplc="04050019" w:tentative="1">
      <w:start w:val="1"/>
      <w:numFmt w:val="lowerLetter"/>
      <w:lvlText w:val="%8."/>
      <w:lvlJc w:val="left"/>
      <w:pPr>
        <w:tabs>
          <w:tab w:val="num" w:pos="4320"/>
        </w:tabs>
        <w:ind w:left="4320" w:hanging="360"/>
      </w:pPr>
    </w:lvl>
    <w:lvl w:ilvl="8" w:tplc="0405001B" w:tentative="1">
      <w:start w:val="1"/>
      <w:numFmt w:val="lowerRoman"/>
      <w:lvlText w:val="%9."/>
      <w:lvlJc w:val="right"/>
      <w:pPr>
        <w:tabs>
          <w:tab w:val="num" w:pos="5040"/>
        </w:tabs>
        <w:ind w:left="5040" w:hanging="180"/>
      </w:pPr>
    </w:lvl>
  </w:abstractNum>
  <w:abstractNum w:abstractNumId="22" w15:restartNumberingAfterBreak="0">
    <w:nsid w:val="41C31CEA"/>
    <w:multiLevelType w:val="hybridMultilevel"/>
    <w:tmpl w:val="DA2444DE"/>
    <w:lvl w:ilvl="0" w:tplc="ED76564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3" w15:restartNumberingAfterBreak="0">
    <w:nsid w:val="48507022"/>
    <w:multiLevelType w:val="multilevel"/>
    <w:tmpl w:val="46D4A778"/>
    <w:lvl w:ilvl="0">
      <w:start w:val="1"/>
      <w:numFmt w:val="bullet"/>
      <w:lvlText w:val=""/>
      <w:lvlJc w:val="left"/>
      <w:pPr>
        <w:tabs>
          <w:tab w:val="num" w:pos="720"/>
        </w:tabs>
        <w:ind w:left="720" w:hanging="360"/>
      </w:pPr>
      <w:rPr>
        <w:rFonts w:ascii="Symbol" w:hAnsi="Symbol" w:hint="default"/>
        <w:sz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AD9339B"/>
    <w:multiLevelType w:val="hybridMultilevel"/>
    <w:tmpl w:val="1D022BF8"/>
    <w:lvl w:ilvl="0" w:tplc="F4BC8920">
      <w:start w:val="1"/>
      <w:numFmt w:val="decimal"/>
      <w:lvlText w:val="%1)"/>
      <w:lvlJc w:val="left"/>
      <w:pPr>
        <w:tabs>
          <w:tab w:val="num" w:pos="1278"/>
        </w:tabs>
        <w:ind w:left="1278" w:hanging="360"/>
      </w:pPr>
    </w:lvl>
    <w:lvl w:ilvl="1" w:tplc="04050019" w:tentative="1">
      <w:start w:val="1"/>
      <w:numFmt w:val="lowerLetter"/>
      <w:lvlText w:val="%2."/>
      <w:lvlJc w:val="left"/>
      <w:pPr>
        <w:tabs>
          <w:tab w:val="num" w:pos="1998"/>
        </w:tabs>
        <w:ind w:left="1998" w:hanging="360"/>
      </w:pPr>
    </w:lvl>
    <w:lvl w:ilvl="2" w:tplc="0405001B" w:tentative="1">
      <w:start w:val="1"/>
      <w:numFmt w:val="lowerRoman"/>
      <w:lvlText w:val="%3."/>
      <w:lvlJc w:val="right"/>
      <w:pPr>
        <w:tabs>
          <w:tab w:val="num" w:pos="2718"/>
        </w:tabs>
        <w:ind w:left="2718" w:hanging="180"/>
      </w:pPr>
    </w:lvl>
    <w:lvl w:ilvl="3" w:tplc="0405000F" w:tentative="1">
      <w:start w:val="1"/>
      <w:numFmt w:val="decimal"/>
      <w:lvlText w:val="%4."/>
      <w:lvlJc w:val="left"/>
      <w:pPr>
        <w:tabs>
          <w:tab w:val="num" w:pos="3438"/>
        </w:tabs>
        <w:ind w:left="3438" w:hanging="360"/>
      </w:pPr>
    </w:lvl>
    <w:lvl w:ilvl="4" w:tplc="04050019" w:tentative="1">
      <w:start w:val="1"/>
      <w:numFmt w:val="lowerLetter"/>
      <w:lvlText w:val="%5."/>
      <w:lvlJc w:val="left"/>
      <w:pPr>
        <w:tabs>
          <w:tab w:val="num" w:pos="4158"/>
        </w:tabs>
        <w:ind w:left="4158" w:hanging="360"/>
      </w:pPr>
    </w:lvl>
    <w:lvl w:ilvl="5" w:tplc="0405001B" w:tentative="1">
      <w:start w:val="1"/>
      <w:numFmt w:val="lowerRoman"/>
      <w:lvlText w:val="%6."/>
      <w:lvlJc w:val="right"/>
      <w:pPr>
        <w:tabs>
          <w:tab w:val="num" w:pos="4878"/>
        </w:tabs>
        <w:ind w:left="4878" w:hanging="180"/>
      </w:pPr>
    </w:lvl>
    <w:lvl w:ilvl="6" w:tplc="0405000F" w:tentative="1">
      <w:start w:val="1"/>
      <w:numFmt w:val="decimal"/>
      <w:lvlText w:val="%7."/>
      <w:lvlJc w:val="left"/>
      <w:pPr>
        <w:tabs>
          <w:tab w:val="num" w:pos="5598"/>
        </w:tabs>
        <w:ind w:left="5598" w:hanging="360"/>
      </w:pPr>
    </w:lvl>
    <w:lvl w:ilvl="7" w:tplc="04050019" w:tentative="1">
      <w:start w:val="1"/>
      <w:numFmt w:val="lowerLetter"/>
      <w:lvlText w:val="%8."/>
      <w:lvlJc w:val="left"/>
      <w:pPr>
        <w:tabs>
          <w:tab w:val="num" w:pos="6318"/>
        </w:tabs>
        <w:ind w:left="6318" w:hanging="360"/>
      </w:pPr>
    </w:lvl>
    <w:lvl w:ilvl="8" w:tplc="0405001B" w:tentative="1">
      <w:start w:val="1"/>
      <w:numFmt w:val="lowerRoman"/>
      <w:lvlText w:val="%9."/>
      <w:lvlJc w:val="right"/>
      <w:pPr>
        <w:tabs>
          <w:tab w:val="num" w:pos="7038"/>
        </w:tabs>
        <w:ind w:left="7038" w:hanging="180"/>
      </w:pPr>
    </w:lvl>
  </w:abstractNum>
  <w:abstractNum w:abstractNumId="25" w15:restartNumberingAfterBreak="0">
    <w:nsid w:val="4B776C1C"/>
    <w:multiLevelType w:val="hybridMultilevel"/>
    <w:tmpl w:val="89367B9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6" w15:restartNumberingAfterBreak="0">
    <w:nsid w:val="4DBA171A"/>
    <w:multiLevelType w:val="hybridMultilevel"/>
    <w:tmpl w:val="C492ABC2"/>
    <w:lvl w:ilvl="0" w:tplc="B2D4F736">
      <w:start w:val="1"/>
      <w:numFmt w:val="decimal"/>
      <w:lvlText w:val="[%1]"/>
      <w:lvlJc w:val="left"/>
      <w:pPr>
        <w:tabs>
          <w:tab w:val="num" w:pos="397"/>
        </w:tabs>
        <w:ind w:left="397" w:hanging="397"/>
      </w:pPr>
      <w:rPr>
        <w:rFonts w:hint="default"/>
        <w:i w:val="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7" w15:restartNumberingAfterBreak="0">
    <w:nsid w:val="4DBC62B6"/>
    <w:multiLevelType w:val="hybridMultilevel"/>
    <w:tmpl w:val="74CC399E"/>
    <w:lvl w:ilvl="0" w:tplc="CB1ED8B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4F6E0775"/>
    <w:multiLevelType w:val="hybridMultilevel"/>
    <w:tmpl w:val="49F0ECEE"/>
    <w:lvl w:ilvl="0" w:tplc="FF924EF2">
      <w:start w:val="1"/>
      <w:numFmt w:val="decimal"/>
      <w:pStyle w:val="Seznamliteratury"/>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9" w15:restartNumberingAfterBreak="0">
    <w:nsid w:val="50383994"/>
    <w:multiLevelType w:val="hybridMultilevel"/>
    <w:tmpl w:val="4D14639A"/>
    <w:lvl w:ilvl="0" w:tplc="9CE8DEF8">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0" w15:restartNumberingAfterBreak="0">
    <w:nsid w:val="566A74B5"/>
    <w:multiLevelType w:val="multilevel"/>
    <w:tmpl w:val="BE9AD2CC"/>
    <w:styleLink w:val="Styl4"/>
    <w:lvl w:ilvl="0">
      <w:start w:val="1"/>
      <w:numFmt w:val="bullet"/>
      <w:lvlText w:val=""/>
      <w:lvlJc w:val="left"/>
      <w:pPr>
        <w:tabs>
          <w:tab w:val="num" w:pos="720"/>
        </w:tabs>
        <w:ind w:left="720" w:hanging="360"/>
      </w:pPr>
      <w:rPr>
        <w:rFonts w:ascii="Symbol" w:hAnsi="Symbol" w:hint="default"/>
        <w:sz w:val="24"/>
      </w:rPr>
    </w:lvl>
    <w:lvl w:ilvl="1">
      <w:start w:val="1"/>
      <w:numFmt w:val="bullet"/>
      <w:lvlText w:val=""/>
      <w:lvlJc w:val="left"/>
      <w:pPr>
        <w:tabs>
          <w:tab w:val="num" w:pos="360"/>
        </w:tabs>
        <w:ind w:left="360" w:hanging="360"/>
      </w:pPr>
      <w:rPr>
        <w:rFonts w:ascii="Symbol" w:hAnsi="Symbol"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8CA01D0"/>
    <w:multiLevelType w:val="hybridMultilevel"/>
    <w:tmpl w:val="C82E3E8A"/>
    <w:lvl w:ilvl="0" w:tplc="A49CA48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2" w15:restartNumberingAfterBreak="0">
    <w:nsid w:val="5B8F393F"/>
    <w:multiLevelType w:val="hybridMultilevel"/>
    <w:tmpl w:val="C2245ECC"/>
    <w:lvl w:ilvl="0" w:tplc="4B4ADAD2">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3" w15:restartNumberingAfterBreak="0">
    <w:nsid w:val="63A335A4"/>
    <w:multiLevelType w:val="hybridMultilevel"/>
    <w:tmpl w:val="0E5894E8"/>
    <w:lvl w:ilvl="0" w:tplc="40F0AFC6">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4" w15:restartNumberingAfterBreak="0">
    <w:nsid w:val="78632FA8"/>
    <w:multiLevelType w:val="hybridMultilevel"/>
    <w:tmpl w:val="6EC84BFA"/>
    <w:lvl w:ilvl="0" w:tplc="8E48E382">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5" w15:restartNumberingAfterBreak="0">
    <w:nsid w:val="79B72F48"/>
    <w:multiLevelType w:val="hybridMultilevel"/>
    <w:tmpl w:val="121E6358"/>
    <w:lvl w:ilvl="0" w:tplc="4432B258">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6" w15:restartNumberingAfterBreak="0">
    <w:nsid w:val="7A1C48D1"/>
    <w:multiLevelType w:val="multilevel"/>
    <w:tmpl w:val="4C361BDE"/>
    <w:lvl w:ilvl="0">
      <w:start w:val="1"/>
      <w:numFmt w:val="decimal"/>
      <w:lvlText w:val="%1)"/>
      <w:lvlJc w:val="left"/>
      <w:pPr>
        <w:tabs>
          <w:tab w:val="num" w:pos="720"/>
        </w:tabs>
        <w:ind w:left="720" w:hanging="360"/>
      </w:pPr>
      <w:rPr>
        <w:rFonts w:ascii="Times New Roman" w:hAnsi="Times New Roman" w:hint="default"/>
        <w:sz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7"/>
  </w:num>
  <w:num w:numId="2">
    <w:abstractNumId w:val="29"/>
  </w:num>
  <w:num w:numId="3">
    <w:abstractNumId w:val="29"/>
  </w:num>
  <w:num w:numId="4">
    <w:abstractNumId w:val="30"/>
  </w:num>
  <w:num w:numId="5">
    <w:abstractNumId w:val="23"/>
  </w:num>
  <w:num w:numId="6">
    <w:abstractNumId w:val="22"/>
  </w:num>
  <w:num w:numId="7">
    <w:abstractNumId w:val="22"/>
  </w:num>
  <w:num w:numId="8">
    <w:abstractNumId w:val="13"/>
  </w:num>
  <w:num w:numId="9">
    <w:abstractNumId w:val="15"/>
  </w:num>
  <w:num w:numId="10">
    <w:abstractNumId w:val="33"/>
  </w:num>
  <w:num w:numId="11">
    <w:abstractNumId w:val="10"/>
  </w:num>
  <w:num w:numId="12">
    <w:abstractNumId w:val="31"/>
  </w:num>
  <w:num w:numId="13">
    <w:abstractNumId w:val="21"/>
  </w:num>
  <w:num w:numId="14">
    <w:abstractNumId w:val="26"/>
  </w:num>
  <w:num w:numId="15">
    <w:abstractNumId w:val="16"/>
  </w:num>
  <w:num w:numId="16">
    <w:abstractNumId w:val="20"/>
  </w:num>
  <w:num w:numId="17">
    <w:abstractNumId w:val="32"/>
  </w:num>
  <w:num w:numId="18">
    <w:abstractNumId w:val="24"/>
  </w:num>
  <w:num w:numId="19">
    <w:abstractNumId w:val="26"/>
  </w:num>
  <w:num w:numId="20">
    <w:abstractNumId w:val="18"/>
  </w:num>
  <w:num w:numId="21">
    <w:abstractNumId w:val="36"/>
  </w:num>
  <w:num w:numId="22">
    <w:abstractNumId w:val="24"/>
  </w:num>
  <w:num w:numId="23">
    <w:abstractNumId w:val="24"/>
    <w:lvlOverride w:ilvl="0">
      <w:startOverride w:val="1"/>
    </w:lvlOverride>
  </w:num>
  <w:num w:numId="24">
    <w:abstractNumId w:val="11"/>
  </w:num>
  <w:num w:numId="25">
    <w:abstractNumId w:val="11"/>
  </w:num>
  <w:num w:numId="26">
    <w:abstractNumId w:val="29"/>
  </w:num>
  <w:num w:numId="27">
    <w:abstractNumId w:val="17"/>
  </w:num>
  <w:num w:numId="28">
    <w:abstractNumId w:val="34"/>
  </w:num>
  <w:num w:numId="29">
    <w:abstractNumId w:val="8"/>
  </w:num>
  <w:num w:numId="30">
    <w:abstractNumId w:val="3"/>
  </w:num>
  <w:num w:numId="31">
    <w:abstractNumId w:val="2"/>
  </w:num>
  <w:num w:numId="32">
    <w:abstractNumId w:val="1"/>
  </w:num>
  <w:num w:numId="33">
    <w:abstractNumId w:val="0"/>
  </w:num>
  <w:num w:numId="34">
    <w:abstractNumId w:val="9"/>
  </w:num>
  <w:num w:numId="35">
    <w:abstractNumId w:val="7"/>
  </w:num>
  <w:num w:numId="36">
    <w:abstractNumId w:val="6"/>
  </w:num>
  <w:num w:numId="37">
    <w:abstractNumId w:val="5"/>
  </w:num>
  <w:num w:numId="38">
    <w:abstractNumId w:val="4"/>
  </w:num>
  <w:num w:numId="39">
    <w:abstractNumId w:val="35"/>
  </w:num>
  <w:num w:numId="40">
    <w:abstractNumId w:val="25"/>
  </w:num>
  <w:num w:numId="41">
    <w:abstractNumId w:val="28"/>
  </w:num>
  <w:num w:numId="42">
    <w:abstractNumId w:val="14"/>
  </w:num>
  <w:num w:numId="43">
    <w:abstractNumId w:val="12"/>
  </w:num>
  <w:num w:numId="4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proofState w:spelling="clean" w:grammar="clean"/>
  <w:attachedTemplate r:id="rId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doNotTrackMoves/>
  <w:defaultTabStop w:val="709"/>
  <w:hyphenationZone w:val="425"/>
  <w:evenAndOddHeaders/>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F34D9"/>
    <w:rsid w:val="00031EB7"/>
    <w:rsid w:val="000740BE"/>
    <w:rsid w:val="00074A17"/>
    <w:rsid w:val="00075A8C"/>
    <w:rsid w:val="00075EE8"/>
    <w:rsid w:val="00087016"/>
    <w:rsid w:val="000A71CE"/>
    <w:rsid w:val="000D01DD"/>
    <w:rsid w:val="000E0564"/>
    <w:rsid w:val="00124275"/>
    <w:rsid w:val="00137887"/>
    <w:rsid w:val="00144BC2"/>
    <w:rsid w:val="001741F0"/>
    <w:rsid w:val="00177757"/>
    <w:rsid w:val="001800C7"/>
    <w:rsid w:val="00182032"/>
    <w:rsid w:val="00186A85"/>
    <w:rsid w:val="00187F74"/>
    <w:rsid w:val="00192883"/>
    <w:rsid w:val="00193151"/>
    <w:rsid w:val="001A2179"/>
    <w:rsid w:val="001C7DB4"/>
    <w:rsid w:val="001E158D"/>
    <w:rsid w:val="001E4A2B"/>
    <w:rsid w:val="002231B5"/>
    <w:rsid w:val="00250D4E"/>
    <w:rsid w:val="00251E1A"/>
    <w:rsid w:val="00253966"/>
    <w:rsid w:val="00262A52"/>
    <w:rsid w:val="002659BD"/>
    <w:rsid w:val="00267F31"/>
    <w:rsid w:val="00271606"/>
    <w:rsid w:val="00273A45"/>
    <w:rsid w:val="00292D4E"/>
    <w:rsid w:val="002A7CC1"/>
    <w:rsid w:val="002B2929"/>
    <w:rsid w:val="002B7F47"/>
    <w:rsid w:val="002D4DCB"/>
    <w:rsid w:val="00307748"/>
    <w:rsid w:val="00310FAD"/>
    <w:rsid w:val="00314424"/>
    <w:rsid w:val="003416A2"/>
    <w:rsid w:val="00350DA1"/>
    <w:rsid w:val="00351A5D"/>
    <w:rsid w:val="00375DB8"/>
    <w:rsid w:val="00382F91"/>
    <w:rsid w:val="003931F7"/>
    <w:rsid w:val="003B0D8D"/>
    <w:rsid w:val="003C267B"/>
    <w:rsid w:val="003D3F72"/>
    <w:rsid w:val="003F2F30"/>
    <w:rsid w:val="003F4C43"/>
    <w:rsid w:val="00405D0D"/>
    <w:rsid w:val="0042442B"/>
    <w:rsid w:val="00426AD3"/>
    <w:rsid w:val="00432F89"/>
    <w:rsid w:val="00461F6B"/>
    <w:rsid w:val="00463673"/>
    <w:rsid w:val="00486FF3"/>
    <w:rsid w:val="00493033"/>
    <w:rsid w:val="00496482"/>
    <w:rsid w:val="004A2AC4"/>
    <w:rsid w:val="004B2C94"/>
    <w:rsid w:val="004B6E4B"/>
    <w:rsid w:val="004C6635"/>
    <w:rsid w:val="004E50B1"/>
    <w:rsid w:val="004E6CCF"/>
    <w:rsid w:val="00502289"/>
    <w:rsid w:val="00505531"/>
    <w:rsid w:val="00536990"/>
    <w:rsid w:val="00543E4F"/>
    <w:rsid w:val="005513FC"/>
    <w:rsid w:val="005712A4"/>
    <w:rsid w:val="005C0DED"/>
    <w:rsid w:val="005D7AA9"/>
    <w:rsid w:val="00615378"/>
    <w:rsid w:val="00621708"/>
    <w:rsid w:val="00624E6A"/>
    <w:rsid w:val="00653CD9"/>
    <w:rsid w:val="00653FF9"/>
    <w:rsid w:val="006645C0"/>
    <w:rsid w:val="006704D3"/>
    <w:rsid w:val="00694675"/>
    <w:rsid w:val="006A5CB5"/>
    <w:rsid w:val="006D30F2"/>
    <w:rsid w:val="006D6DF5"/>
    <w:rsid w:val="006D72A7"/>
    <w:rsid w:val="006E62DB"/>
    <w:rsid w:val="00716BB4"/>
    <w:rsid w:val="00740C9B"/>
    <w:rsid w:val="007462AF"/>
    <w:rsid w:val="007476C9"/>
    <w:rsid w:val="00754B15"/>
    <w:rsid w:val="0078188B"/>
    <w:rsid w:val="0079336C"/>
    <w:rsid w:val="007B09C7"/>
    <w:rsid w:val="007B3177"/>
    <w:rsid w:val="007D7FAC"/>
    <w:rsid w:val="007E3453"/>
    <w:rsid w:val="0080761D"/>
    <w:rsid w:val="008377A0"/>
    <w:rsid w:val="008448DA"/>
    <w:rsid w:val="008551A6"/>
    <w:rsid w:val="00883F38"/>
    <w:rsid w:val="00884805"/>
    <w:rsid w:val="008A16F8"/>
    <w:rsid w:val="008B7ADF"/>
    <w:rsid w:val="008C1DD7"/>
    <w:rsid w:val="008D3F72"/>
    <w:rsid w:val="008D50B5"/>
    <w:rsid w:val="008E52D1"/>
    <w:rsid w:val="008E7ABF"/>
    <w:rsid w:val="00935036"/>
    <w:rsid w:val="00946321"/>
    <w:rsid w:val="009778B3"/>
    <w:rsid w:val="009A1CFE"/>
    <w:rsid w:val="009B4098"/>
    <w:rsid w:val="009D78AA"/>
    <w:rsid w:val="009E4D60"/>
    <w:rsid w:val="009E66FF"/>
    <w:rsid w:val="00A165F1"/>
    <w:rsid w:val="00A318B4"/>
    <w:rsid w:val="00A37311"/>
    <w:rsid w:val="00A70B02"/>
    <w:rsid w:val="00AA11C0"/>
    <w:rsid w:val="00AA1EE8"/>
    <w:rsid w:val="00AA76D4"/>
    <w:rsid w:val="00AA7B93"/>
    <w:rsid w:val="00AB47A6"/>
    <w:rsid w:val="00AF127F"/>
    <w:rsid w:val="00B01285"/>
    <w:rsid w:val="00B12157"/>
    <w:rsid w:val="00B20B3E"/>
    <w:rsid w:val="00B318AC"/>
    <w:rsid w:val="00B809A4"/>
    <w:rsid w:val="00B95662"/>
    <w:rsid w:val="00B97B8C"/>
    <w:rsid w:val="00BA09C6"/>
    <w:rsid w:val="00BC6867"/>
    <w:rsid w:val="00BC6E21"/>
    <w:rsid w:val="00BD6CD7"/>
    <w:rsid w:val="00BD6F26"/>
    <w:rsid w:val="00BE42EB"/>
    <w:rsid w:val="00C818AA"/>
    <w:rsid w:val="00C94DFC"/>
    <w:rsid w:val="00C977AE"/>
    <w:rsid w:val="00CC23A0"/>
    <w:rsid w:val="00CD08F7"/>
    <w:rsid w:val="00CD6BAC"/>
    <w:rsid w:val="00CF3403"/>
    <w:rsid w:val="00D00989"/>
    <w:rsid w:val="00D22390"/>
    <w:rsid w:val="00D34CC1"/>
    <w:rsid w:val="00D40DA2"/>
    <w:rsid w:val="00D6769D"/>
    <w:rsid w:val="00D91712"/>
    <w:rsid w:val="00DE7771"/>
    <w:rsid w:val="00DF34D9"/>
    <w:rsid w:val="00DF7765"/>
    <w:rsid w:val="00E0030B"/>
    <w:rsid w:val="00E2699E"/>
    <w:rsid w:val="00E319A1"/>
    <w:rsid w:val="00E42F23"/>
    <w:rsid w:val="00E47BAE"/>
    <w:rsid w:val="00E51582"/>
    <w:rsid w:val="00E56C4E"/>
    <w:rsid w:val="00E647A1"/>
    <w:rsid w:val="00E72FFC"/>
    <w:rsid w:val="00E82720"/>
    <w:rsid w:val="00E94B88"/>
    <w:rsid w:val="00EB18D7"/>
    <w:rsid w:val="00EB435A"/>
    <w:rsid w:val="00EE3EA7"/>
    <w:rsid w:val="00EF02E4"/>
    <w:rsid w:val="00F65125"/>
    <w:rsid w:val="00FA4304"/>
    <w:rsid w:val="00FA72A8"/>
    <w:rsid w:val="00FE5EFC"/>
    <w:rsid w:val="00FF4D3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A6230D56-B11C-4FB1-A01A-618B974AF4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1">
    <w:lsdException w:name="heading 2" w:qFormat="1"/>
    <w:lsdException w:name="heading 3"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qFormat="1"/>
    <w:lsdException w:name="List 2" w:semiHidden="1" w:unhideWhenUsed="1"/>
    <w:lsdException w:name="List 3" w:semiHidden="1" w:unhideWhenUsed="1"/>
    <w:lsdException w:name="List Bullet 2" w:semiHidden="1" w:unhideWhenUsed="1"/>
    <w:lsdException w:name="List Bullet 3" w:semiHidden="1" w:unhideWhenUsed="1" w:qFormat="1"/>
    <w:lsdException w:name="List Bullet 4" w:semiHidden="1" w:unhideWhenUsed="1"/>
    <w:lsdException w:name="List Bullet 5" w:semiHidden="1" w:unhideWhenUsed="1"/>
    <w:lsdException w:name="List Number 2" w:semiHidden="1" w:unhideWhenUsed="1"/>
    <w:lsdException w:name="List Number 3" w:semiHidden="1" w:unhideWhenUsed="1" w:qFormat="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rsid w:val="007462AF"/>
    <w:pPr>
      <w:spacing w:after="120"/>
    </w:pPr>
    <w:rPr>
      <w:sz w:val="24"/>
      <w:szCs w:val="24"/>
    </w:rPr>
  </w:style>
  <w:style w:type="paragraph" w:styleId="Nadpis1">
    <w:name w:val="heading 1"/>
    <w:basedOn w:val="Nadpis2"/>
    <w:next w:val="Zkladntext"/>
    <w:link w:val="Nadpis1Char"/>
    <w:autoRedefine/>
    <w:rsid w:val="00FF4D3E"/>
    <w:pPr>
      <w:spacing w:before="600"/>
      <w:outlineLvl w:val="0"/>
    </w:pPr>
    <w:rPr>
      <w:rFonts w:ascii="Times New Roman" w:hAnsi="Times New Roman" w:cs="Times New Roman"/>
      <w:sz w:val="28"/>
      <w:szCs w:val="28"/>
      <w:lang w:val="en"/>
    </w:rPr>
  </w:style>
  <w:style w:type="paragraph" w:styleId="Nadpis2">
    <w:name w:val="heading 2"/>
    <w:basedOn w:val="Normln"/>
    <w:next w:val="Zkladntext"/>
    <w:link w:val="Nadpis2Char"/>
    <w:autoRedefine/>
    <w:qFormat/>
    <w:rsid w:val="008E7ABF"/>
    <w:pPr>
      <w:keepNext/>
      <w:keepLines/>
      <w:spacing w:before="240"/>
      <w:outlineLvl w:val="1"/>
    </w:pPr>
    <w:rPr>
      <w:rFonts w:ascii="Times" w:hAnsi="Times" w:cs="Times"/>
      <w:b/>
      <w:bCs/>
      <w:iCs/>
      <w:szCs w:val="26"/>
      <w:lang w:val="en-GB" w:eastAsia="en-US"/>
    </w:rPr>
  </w:style>
  <w:style w:type="paragraph" w:styleId="Nadpis4">
    <w:name w:val="heading 4"/>
    <w:basedOn w:val="Normln"/>
    <w:next w:val="Normln"/>
    <w:link w:val="Nadpis4Char"/>
    <w:autoRedefine/>
    <w:rsid w:val="00D91712"/>
    <w:pPr>
      <w:keepNext/>
      <w:outlineLvl w:val="3"/>
    </w:pPr>
    <w:rPr>
      <w:b/>
      <w:caps/>
      <w:sz w:val="28"/>
    </w:rPr>
  </w:style>
  <w:style w:type="paragraph" w:styleId="Nadpis5">
    <w:name w:val="heading 5"/>
    <w:basedOn w:val="Normln"/>
    <w:next w:val="Normln"/>
    <w:link w:val="Nadpis5Char"/>
    <w:autoRedefine/>
    <w:rsid w:val="009778B3"/>
    <w:pPr>
      <w:keepNext/>
      <w:framePr w:hSpace="141" w:wrap="around" w:vAnchor="text" w:hAnchor="margin" w:xAlign="center" w:y="299"/>
      <w:widowControl w:val="0"/>
      <w:autoSpaceDE w:val="0"/>
      <w:autoSpaceDN w:val="0"/>
      <w:adjustRightInd w:val="0"/>
      <w:outlineLvl w:val="4"/>
    </w:pPr>
    <w:rPr>
      <w:b/>
      <w:iCs/>
      <w:color w:val="000000"/>
      <w:spacing w:val="-5"/>
      <w:sz w:val="28"/>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Seznamsodrkami">
    <w:name w:val="List Bullet"/>
    <w:basedOn w:val="Normln"/>
    <w:qFormat/>
    <w:rsid w:val="0080761D"/>
    <w:pPr>
      <w:numPr>
        <w:numId w:val="34"/>
      </w:numPr>
      <w:contextualSpacing/>
    </w:pPr>
  </w:style>
  <w:style w:type="paragraph" w:styleId="Textpoznpodarou">
    <w:name w:val="footnote text"/>
    <w:basedOn w:val="Normln"/>
    <w:link w:val="TextpoznpodarouChar"/>
    <w:rsid w:val="007462AF"/>
    <w:pPr>
      <w:spacing w:after="0"/>
    </w:pPr>
    <w:rPr>
      <w:sz w:val="20"/>
      <w:szCs w:val="20"/>
    </w:rPr>
  </w:style>
  <w:style w:type="character" w:customStyle="1" w:styleId="TextpoznpodarouChar">
    <w:name w:val="Text pozn. pod čarou Char"/>
    <w:basedOn w:val="Standardnpsmoodstavce"/>
    <w:link w:val="Textpoznpodarou"/>
    <w:rsid w:val="007462AF"/>
  </w:style>
  <w:style w:type="numbering" w:customStyle="1" w:styleId="Styl4">
    <w:name w:val="Styl4"/>
    <w:basedOn w:val="Bezseznamu"/>
    <w:rsid w:val="00BD6F26"/>
    <w:pPr>
      <w:numPr>
        <w:numId w:val="4"/>
      </w:numPr>
    </w:pPr>
  </w:style>
  <w:style w:type="character" w:styleId="Znakapoznpodarou">
    <w:name w:val="footnote reference"/>
    <w:rsid w:val="007462AF"/>
    <w:rPr>
      <w:vertAlign w:val="superscript"/>
    </w:rPr>
  </w:style>
  <w:style w:type="character" w:customStyle="1" w:styleId="Nadpis1Char">
    <w:name w:val="Nadpis 1 Char"/>
    <w:link w:val="Nadpis1"/>
    <w:rsid w:val="00FF4D3E"/>
    <w:rPr>
      <w:b/>
      <w:bCs/>
      <w:iCs/>
      <w:sz w:val="28"/>
      <w:szCs w:val="28"/>
      <w:lang w:val="en" w:eastAsia="en-US"/>
    </w:rPr>
  </w:style>
  <w:style w:type="paragraph" w:styleId="slovanseznam3">
    <w:name w:val="List Number 3"/>
    <w:basedOn w:val="Normln"/>
    <w:qFormat/>
    <w:rsid w:val="00A37311"/>
    <w:pPr>
      <w:numPr>
        <w:numId w:val="31"/>
      </w:numPr>
      <w:contextualSpacing/>
    </w:pPr>
  </w:style>
  <w:style w:type="character" w:customStyle="1" w:styleId="Nadpis2Char">
    <w:name w:val="Nadpis 2 Char"/>
    <w:link w:val="Nadpis2"/>
    <w:rsid w:val="008E7ABF"/>
    <w:rPr>
      <w:rFonts w:ascii="Times" w:hAnsi="Times" w:cs="Times"/>
      <w:b/>
      <w:bCs/>
      <w:iCs/>
      <w:sz w:val="24"/>
      <w:szCs w:val="26"/>
      <w:lang w:val="en-GB" w:eastAsia="en-US"/>
    </w:rPr>
  </w:style>
  <w:style w:type="paragraph" w:styleId="Obsah1">
    <w:name w:val="toc 1"/>
    <w:basedOn w:val="Nadpis1"/>
    <w:next w:val="Normln"/>
    <w:autoRedefine/>
    <w:semiHidden/>
    <w:rsid w:val="00D91712"/>
    <w:rPr>
      <w:sz w:val="24"/>
    </w:rPr>
  </w:style>
  <w:style w:type="character" w:customStyle="1" w:styleId="Nadpis4Char">
    <w:name w:val="Nadpis 4 Char"/>
    <w:link w:val="Nadpis4"/>
    <w:rsid w:val="00177757"/>
    <w:rPr>
      <w:b/>
      <w:caps/>
      <w:sz w:val="28"/>
      <w:szCs w:val="24"/>
    </w:rPr>
  </w:style>
  <w:style w:type="paragraph" w:styleId="Titulek">
    <w:name w:val="caption"/>
    <w:basedOn w:val="Normln"/>
    <w:next w:val="Normln"/>
    <w:unhideWhenUsed/>
    <w:qFormat/>
    <w:rsid w:val="0080761D"/>
    <w:pPr>
      <w:jc w:val="center"/>
    </w:pPr>
    <w:rPr>
      <w:b/>
      <w:bCs/>
      <w:sz w:val="20"/>
      <w:szCs w:val="20"/>
    </w:rPr>
  </w:style>
  <w:style w:type="table" w:styleId="Mkatabulky">
    <w:name w:val="Table Grid"/>
    <w:basedOn w:val="Normlntabulka"/>
    <w:rsid w:val="00350D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Jmeno">
    <w:name w:val="Jmeno"/>
    <w:basedOn w:val="Normln"/>
    <w:rsid w:val="009E66FF"/>
    <w:pPr>
      <w:jc w:val="both"/>
    </w:pPr>
    <w:rPr>
      <w:rFonts w:ascii="Times" w:eastAsia="Calibri" w:hAnsi="Times" w:cs="Times"/>
      <w:b/>
      <w:sz w:val="32"/>
      <w:szCs w:val="32"/>
      <w:lang w:eastAsia="en-US"/>
    </w:rPr>
  </w:style>
  <w:style w:type="paragraph" w:customStyle="1" w:styleId="Pracovit">
    <w:name w:val="Pracoviště"/>
    <w:basedOn w:val="Normln"/>
    <w:rsid w:val="00250D4E"/>
    <w:rPr>
      <w:snapToGrid w:val="0"/>
      <w:sz w:val="28"/>
      <w:szCs w:val="28"/>
      <w:lang w:val="en-GB" w:eastAsia="ru-RU"/>
    </w:rPr>
  </w:style>
  <w:style w:type="paragraph" w:customStyle="1" w:styleId="Seznamliteratury">
    <w:name w:val="Seznam literatury"/>
    <w:basedOn w:val="Zkladntext"/>
    <w:rsid w:val="00310FAD"/>
    <w:pPr>
      <w:numPr>
        <w:numId w:val="41"/>
      </w:numPr>
      <w:ind w:left="426"/>
      <w:jc w:val="left"/>
    </w:pPr>
  </w:style>
  <w:style w:type="character" w:customStyle="1" w:styleId="Nadpis5Char">
    <w:name w:val="Nadpis 5 Char"/>
    <w:link w:val="Nadpis5"/>
    <w:rsid w:val="00177757"/>
    <w:rPr>
      <w:b/>
      <w:iCs/>
      <w:color w:val="000000"/>
      <w:spacing w:val="-5"/>
      <w:sz w:val="28"/>
    </w:rPr>
  </w:style>
  <w:style w:type="paragraph" w:styleId="Nzev">
    <w:name w:val="Title"/>
    <w:basedOn w:val="Normln"/>
    <w:next w:val="Normln"/>
    <w:link w:val="NzevChar"/>
    <w:rsid w:val="00536990"/>
    <w:pPr>
      <w:spacing w:after="240"/>
      <w:contextualSpacing/>
    </w:pPr>
    <w:rPr>
      <w:b/>
      <w:spacing w:val="5"/>
      <w:kern w:val="28"/>
      <w:sz w:val="36"/>
      <w:szCs w:val="36"/>
      <w:lang w:val="en-GB" w:eastAsia="ar-SA"/>
    </w:rPr>
  </w:style>
  <w:style w:type="character" w:customStyle="1" w:styleId="NzevChar">
    <w:name w:val="Název Char"/>
    <w:link w:val="Nzev"/>
    <w:rsid w:val="00536990"/>
    <w:rPr>
      <w:rFonts w:eastAsia="Times New Roman" w:cs="Times New Roman"/>
      <w:b/>
      <w:spacing w:val="5"/>
      <w:kern w:val="28"/>
      <w:sz w:val="36"/>
      <w:szCs w:val="36"/>
      <w:lang w:val="en-GB" w:eastAsia="ar-SA"/>
    </w:rPr>
  </w:style>
  <w:style w:type="paragraph" w:styleId="Zkladntext">
    <w:name w:val="Body Text"/>
    <w:basedOn w:val="Normln"/>
    <w:link w:val="ZkladntextChar"/>
    <w:rsid w:val="009E66FF"/>
    <w:pPr>
      <w:jc w:val="both"/>
    </w:pPr>
    <w:rPr>
      <w:sz w:val="22"/>
      <w:szCs w:val="22"/>
      <w:lang w:val="en-GB" w:eastAsia="sk-SK"/>
    </w:rPr>
  </w:style>
  <w:style w:type="character" w:customStyle="1" w:styleId="ZkladntextChar">
    <w:name w:val="Základní text Char"/>
    <w:link w:val="Zkladntext"/>
    <w:rsid w:val="009E66FF"/>
    <w:rPr>
      <w:sz w:val="22"/>
      <w:szCs w:val="22"/>
      <w:lang w:val="en-GB" w:eastAsia="sk-SK"/>
    </w:rPr>
  </w:style>
  <w:style w:type="paragraph" w:styleId="Zhlav">
    <w:name w:val="header"/>
    <w:basedOn w:val="Normln"/>
    <w:link w:val="ZhlavChar"/>
    <w:rsid w:val="001E4A2B"/>
    <w:pPr>
      <w:tabs>
        <w:tab w:val="center" w:pos="4536"/>
        <w:tab w:val="right" w:pos="9072"/>
      </w:tabs>
      <w:spacing w:after="0"/>
    </w:pPr>
  </w:style>
  <w:style w:type="character" w:customStyle="1" w:styleId="ZhlavChar">
    <w:name w:val="Záhlaví Char"/>
    <w:link w:val="Zhlav"/>
    <w:uiPriority w:val="99"/>
    <w:rsid w:val="001E4A2B"/>
    <w:rPr>
      <w:sz w:val="24"/>
      <w:szCs w:val="24"/>
    </w:rPr>
  </w:style>
  <w:style w:type="paragraph" w:styleId="Zpat">
    <w:name w:val="footer"/>
    <w:basedOn w:val="Normln"/>
    <w:link w:val="ZpatChar"/>
    <w:rsid w:val="001E4A2B"/>
    <w:pPr>
      <w:tabs>
        <w:tab w:val="center" w:pos="4536"/>
        <w:tab w:val="right" w:pos="9072"/>
      </w:tabs>
      <w:spacing w:after="0"/>
    </w:pPr>
  </w:style>
  <w:style w:type="character" w:customStyle="1" w:styleId="ZpatChar">
    <w:name w:val="Zápatí Char"/>
    <w:link w:val="Zpat"/>
    <w:rsid w:val="001E4A2B"/>
    <w:rPr>
      <w:sz w:val="24"/>
      <w:szCs w:val="24"/>
    </w:rPr>
  </w:style>
  <w:style w:type="character" w:styleId="Hypertextovodkaz">
    <w:name w:val="Hyperlink"/>
    <w:unhideWhenUsed/>
    <w:rsid w:val="000E0564"/>
    <w:rPr>
      <w:color w:val="0000FF"/>
      <w:u w:val="single"/>
    </w:rPr>
  </w:style>
  <w:style w:type="paragraph" w:customStyle="1" w:styleId="Default">
    <w:name w:val="Default"/>
    <w:rsid w:val="006E62DB"/>
    <w:pPr>
      <w:autoSpaceDE w:val="0"/>
      <w:autoSpaceDN w:val="0"/>
      <w:adjustRightInd w:val="0"/>
    </w:pPr>
    <w:rPr>
      <w:color w:val="000000"/>
      <w:sz w:val="24"/>
      <w:szCs w:val="24"/>
    </w:rPr>
  </w:style>
  <w:style w:type="table" w:customStyle="1" w:styleId="Svtltabulkasmkou11">
    <w:name w:val="Světlá tabulka s mřížkou 11"/>
    <w:basedOn w:val="Normlntabulka"/>
    <w:uiPriority w:val="46"/>
    <w:rsid w:val="00740C9B"/>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Prosttabulka11">
    <w:name w:val="Prostá tabulka 11"/>
    <w:basedOn w:val="Normlntabulka"/>
    <w:uiPriority w:val="41"/>
    <w:rsid w:val="00740C9B"/>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Svtlmkatabulky1">
    <w:name w:val="Světlá mřížka tabulky1"/>
    <w:basedOn w:val="Normlntabulka"/>
    <w:uiPriority w:val="40"/>
    <w:rsid w:val="00621708"/>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36293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Vendula.miksovska@upce.cz"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setkov\Desktop\&#352;ablona%20Logos%20Polytechnikos.dotx"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9DA6F57E-A50D-4EF3-892B-61EBFCD584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Šablona Logos Polytechnikos.dotx</Template>
  <TotalTime>0</TotalTime>
  <Pages>14</Pages>
  <Words>4625</Words>
  <Characters>27294</Characters>
  <Application>Microsoft Office Word</Application>
  <DocSecurity>0</DocSecurity>
  <Lines>227</Lines>
  <Paragraphs>63</Paragraphs>
  <ScaleCrop>false</ScaleCrop>
  <HeadingPairs>
    <vt:vector size="2" baseType="variant">
      <vt:variant>
        <vt:lpstr>Název</vt:lpstr>
      </vt:variant>
      <vt:variant>
        <vt:i4>1</vt:i4>
      </vt:variant>
    </vt:vector>
  </HeadingPairs>
  <TitlesOfParts>
    <vt:vector size="1" baseType="lpstr">
      <vt:lpstr>Název článku</vt:lpstr>
    </vt:vector>
  </TitlesOfParts>
  <Company>VSTECB</Company>
  <LinksUpToDate>false</LinksUpToDate>
  <CharactersWithSpaces>31856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Název článku</dc:title>
  <dc:creator>Mgr.Bc. Alena Šetková</dc:creator>
  <cp:lastModifiedBy>Skornickova Zuzana</cp:lastModifiedBy>
  <cp:revision>2</cp:revision>
  <cp:lastPrinted>1900-12-31T23:00:00Z</cp:lastPrinted>
  <dcterms:created xsi:type="dcterms:W3CDTF">2018-06-20T09:59:00Z</dcterms:created>
  <dcterms:modified xsi:type="dcterms:W3CDTF">2018-06-20T09:59:00Z</dcterms:modified>
</cp:coreProperties>
</file>