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483" w:rsidRPr="001123F6" w:rsidRDefault="006F1483" w:rsidP="006F1483">
      <w:pPr>
        <w:pStyle w:val="Nadpis2"/>
        <w:ind w:left="360"/>
        <w:rPr>
          <w:caps/>
          <w:sz w:val="32"/>
        </w:rPr>
      </w:pPr>
      <w:bookmarkStart w:id="0" w:name="_GoBack"/>
      <w:bookmarkEnd w:id="0"/>
      <w:r w:rsidRPr="001123F6">
        <w:rPr>
          <w:caps/>
          <w:sz w:val="32"/>
        </w:rPr>
        <w:t>Posudek</w:t>
      </w:r>
    </w:p>
    <w:p w:rsidR="006F1483" w:rsidRPr="001123F6" w:rsidRDefault="006F1483" w:rsidP="006F1483">
      <w:pPr>
        <w:ind w:left="360"/>
        <w:rPr>
          <w:b/>
          <w:sz w:val="28"/>
        </w:rPr>
      </w:pPr>
      <w:r w:rsidRPr="001123F6">
        <w:rPr>
          <w:b/>
          <w:sz w:val="28"/>
        </w:rPr>
        <w:t xml:space="preserve">na diplomovou práci Bc. Petry </w:t>
      </w:r>
      <w:proofErr w:type="spellStart"/>
      <w:r w:rsidRPr="001123F6">
        <w:rPr>
          <w:b/>
          <w:sz w:val="28"/>
        </w:rPr>
        <w:t>Špikové</w:t>
      </w:r>
      <w:proofErr w:type="spellEnd"/>
    </w:p>
    <w:p w:rsidR="006F1483" w:rsidRPr="001123F6" w:rsidRDefault="006F1483" w:rsidP="006F1483">
      <w:pPr>
        <w:pStyle w:val="Nadpis1"/>
        <w:rPr>
          <w:sz w:val="24"/>
        </w:rPr>
      </w:pPr>
    </w:p>
    <w:p w:rsidR="006F1483" w:rsidRPr="001123F6" w:rsidRDefault="006F1483" w:rsidP="006F1483">
      <w:pPr>
        <w:pStyle w:val="Nadpis1"/>
        <w:ind w:firstLine="360"/>
        <w:rPr>
          <w:b/>
          <w:sz w:val="28"/>
        </w:rPr>
      </w:pPr>
      <w:r w:rsidRPr="001123F6">
        <w:rPr>
          <w:b/>
          <w:sz w:val="28"/>
        </w:rPr>
        <w:t xml:space="preserve">Magie a mysticismus v lidové medicíně na území Bulharska a Makedonie </w:t>
      </w:r>
    </w:p>
    <w:p w:rsidR="006F1483" w:rsidRPr="001123F6" w:rsidRDefault="006F1483" w:rsidP="006F1483">
      <w:pPr>
        <w:ind w:left="360"/>
      </w:pPr>
      <w:r w:rsidRPr="001123F6">
        <w:t>(FF Univerzita Pardubice, Pardubice 2015, s. 108)</w:t>
      </w:r>
    </w:p>
    <w:p w:rsidR="006F1483" w:rsidRPr="001123F6" w:rsidRDefault="006F1483" w:rsidP="006F1483"/>
    <w:p w:rsidR="00DC1F86" w:rsidRPr="001123F6" w:rsidRDefault="006F1483" w:rsidP="006F1483">
      <w:pPr>
        <w:ind w:firstLine="360"/>
        <w:jc w:val="both"/>
      </w:pPr>
      <w:r w:rsidRPr="001123F6">
        <w:t xml:space="preserve">Současná česká </w:t>
      </w:r>
      <w:proofErr w:type="spellStart"/>
      <w:r w:rsidRPr="001123F6">
        <w:t>bulharistika</w:t>
      </w:r>
      <w:proofErr w:type="spellEnd"/>
      <w:r w:rsidRPr="001123F6">
        <w:t xml:space="preserve"> </w:t>
      </w:r>
      <w:r w:rsidR="00DC1F86" w:rsidRPr="001123F6">
        <w:t xml:space="preserve">a společenské vědy obecně se v současné době snaží hledat nová témata, jež by v interdisciplinárním přístupu analyzovala dosud méně </w:t>
      </w:r>
      <w:r w:rsidR="003C3EE0">
        <w:t>známé badatelské problémy</w:t>
      </w:r>
      <w:r w:rsidR="00DC1F86" w:rsidRPr="001123F6">
        <w:t xml:space="preserve">. Příkladem tohoto metodologického přístupu je i předkládaná magisterská práce kol. Petry </w:t>
      </w:r>
      <w:proofErr w:type="spellStart"/>
      <w:r w:rsidR="00DC1F86" w:rsidRPr="001123F6">
        <w:t>Špikové</w:t>
      </w:r>
      <w:proofErr w:type="spellEnd"/>
      <w:r w:rsidR="00DC1F86" w:rsidRPr="001123F6">
        <w:t xml:space="preserve">, jejímž tematickým středobodem jsou </w:t>
      </w:r>
      <w:r w:rsidR="00F61C92" w:rsidRPr="001123F6">
        <w:t xml:space="preserve">modely jihoslovanské </w:t>
      </w:r>
      <w:r w:rsidR="003C3EE0">
        <w:t xml:space="preserve">(bulharské) </w:t>
      </w:r>
      <w:r w:rsidR="00F61C92" w:rsidRPr="001123F6">
        <w:t xml:space="preserve">lidové medicíny, vyplývající ze sociokulturních specifik sledované </w:t>
      </w:r>
      <w:proofErr w:type="spellStart"/>
      <w:r w:rsidR="00F61C92" w:rsidRPr="001123F6">
        <w:t>geokulturní</w:t>
      </w:r>
      <w:proofErr w:type="spellEnd"/>
      <w:r w:rsidR="00F61C92" w:rsidRPr="001123F6">
        <w:t xml:space="preserve"> zóny a potvrzující jejich </w:t>
      </w:r>
      <w:r w:rsidR="003C3EE0">
        <w:t xml:space="preserve">relativně </w:t>
      </w:r>
      <w:r w:rsidR="00F61C92" w:rsidRPr="001123F6">
        <w:t xml:space="preserve">pevné </w:t>
      </w:r>
      <w:r w:rsidR="003C3EE0">
        <w:t xml:space="preserve">místo </w:t>
      </w:r>
      <w:r w:rsidR="00F61C92" w:rsidRPr="001123F6">
        <w:t>i v dnešní době.</w:t>
      </w:r>
    </w:p>
    <w:p w:rsidR="006F1483" w:rsidRPr="001123F6" w:rsidRDefault="006F1483" w:rsidP="006F1483">
      <w:pPr>
        <w:ind w:firstLine="360"/>
        <w:jc w:val="both"/>
      </w:pPr>
      <w:r w:rsidRPr="001123F6">
        <w:t xml:space="preserve">Na samém počátku tohoto posudku je nutno konstatovat, že </w:t>
      </w:r>
      <w:r w:rsidR="00F61C92" w:rsidRPr="001123F6">
        <w:t xml:space="preserve">práce kol. </w:t>
      </w:r>
      <w:proofErr w:type="spellStart"/>
      <w:r w:rsidR="00F61C92" w:rsidRPr="001123F6">
        <w:t>Špikové</w:t>
      </w:r>
      <w:proofErr w:type="spellEnd"/>
      <w:r w:rsidR="00F61C92" w:rsidRPr="001123F6">
        <w:t xml:space="preserve"> je inovativním příspěvkem </w:t>
      </w:r>
      <w:r w:rsidR="003C3EE0">
        <w:t xml:space="preserve">do diskuze </w:t>
      </w:r>
      <w:r w:rsidR="00F61C92" w:rsidRPr="001123F6">
        <w:t xml:space="preserve">k danému tématu. Otázka lidové medicíny, jejích postupů, návodů a léčebných metod, vřazovaných do soudobého vnímání světa, dosud v našem prostředí zpracována nebyla. Jedná se o </w:t>
      </w:r>
      <w:r w:rsidRPr="001123F6">
        <w:t>metodologicky promyšlenou a kvalitní práci, v níž autor</w:t>
      </w:r>
      <w:r w:rsidR="00F61C92" w:rsidRPr="001123F6">
        <w:t>ka</w:t>
      </w:r>
      <w:r w:rsidRPr="001123F6">
        <w:t xml:space="preserve"> prokázal</w:t>
      </w:r>
      <w:r w:rsidR="00F61C92" w:rsidRPr="001123F6">
        <w:t>a</w:t>
      </w:r>
      <w:r w:rsidRPr="001123F6">
        <w:t xml:space="preserve"> hlubokou obeznámenost nejen s dostupnou sekundární literaturou, ale </w:t>
      </w:r>
      <w:r w:rsidR="00F61C92" w:rsidRPr="001123F6">
        <w:t xml:space="preserve">schopnost dané téma účelně vřadit do filozofických či </w:t>
      </w:r>
      <w:proofErr w:type="spellStart"/>
      <w:r w:rsidR="00F61C92" w:rsidRPr="001123F6">
        <w:t>historiosofických</w:t>
      </w:r>
      <w:proofErr w:type="spellEnd"/>
      <w:r w:rsidR="00F61C92" w:rsidRPr="001123F6">
        <w:t xml:space="preserve"> kontextů</w:t>
      </w:r>
      <w:r w:rsidR="003C3EE0">
        <w:t xml:space="preserve">, jež následně </w:t>
      </w:r>
      <w:r w:rsidR="003C3EE0" w:rsidRPr="003C3EE0">
        <w:rPr>
          <w:i/>
        </w:rPr>
        <w:t>autorsky</w:t>
      </w:r>
      <w:r w:rsidR="003C3EE0">
        <w:t xml:space="preserve"> dále rozvíjí a interpretuje</w:t>
      </w:r>
      <w:r w:rsidRPr="001123F6">
        <w:t>.</w:t>
      </w:r>
      <w:r w:rsidR="003C3EE0">
        <w:t xml:space="preserve"> </w:t>
      </w:r>
      <w:r w:rsidRPr="001123F6">
        <w:t xml:space="preserve">V širších úvahách pak sledované téma </w:t>
      </w:r>
      <w:r w:rsidR="00F61C92" w:rsidRPr="001123F6">
        <w:t xml:space="preserve">propojuje s dobově podmíněnými </w:t>
      </w:r>
      <w:r w:rsidRPr="001123F6">
        <w:t>kontext</w:t>
      </w:r>
      <w:r w:rsidR="00F61C92" w:rsidRPr="001123F6">
        <w:t>y</w:t>
      </w:r>
      <w:r w:rsidRPr="001123F6">
        <w:t xml:space="preserve"> bulharských</w:t>
      </w:r>
      <w:r w:rsidR="00F61C92" w:rsidRPr="001123F6">
        <w:t xml:space="preserve">, makedonských </w:t>
      </w:r>
      <w:r w:rsidRPr="001123F6">
        <w:t xml:space="preserve">a </w:t>
      </w:r>
      <w:r w:rsidR="00F61C92" w:rsidRPr="001123F6">
        <w:t xml:space="preserve">obecně </w:t>
      </w:r>
      <w:r w:rsidRPr="001123F6">
        <w:t>balkánských</w:t>
      </w:r>
      <w:r w:rsidR="00BB6DE2">
        <w:t xml:space="preserve">/jihoslovanských </w:t>
      </w:r>
      <w:r w:rsidRPr="001123F6">
        <w:t xml:space="preserve"> </w:t>
      </w:r>
      <w:r w:rsidR="00F61C92" w:rsidRPr="001123F6">
        <w:t xml:space="preserve">kulturních </w:t>
      </w:r>
      <w:r w:rsidRPr="001123F6">
        <w:t xml:space="preserve">dějin. </w:t>
      </w:r>
    </w:p>
    <w:p w:rsidR="00F61C92" w:rsidRDefault="00F61C92" w:rsidP="006F1483">
      <w:pPr>
        <w:ind w:firstLine="360"/>
        <w:jc w:val="both"/>
      </w:pPr>
      <w:r w:rsidRPr="001123F6">
        <w:t>Předmětem předkládané práce je snaha v základní chronologické posloupnosti jihoslovanských kulturních dějin vymezit praxe lidového léčitelství</w:t>
      </w:r>
      <w:r w:rsidR="005464A4" w:rsidRPr="001123F6">
        <w:t>, jež tradičně představuj</w:t>
      </w:r>
      <w:r w:rsidR="00BB6DE2">
        <w:t>í</w:t>
      </w:r>
      <w:r w:rsidR="005464A4" w:rsidRPr="001123F6">
        <w:t xml:space="preserve"> přirozenou součást každodenního života a s ním spjatého a kolektivně sdíleného světonázoru</w:t>
      </w:r>
      <w:r w:rsidR="00BB6DE2">
        <w:t>. Z těchto duchovní předpokladů logicky vyplývají</w:t>
      </w:r>
      <w:r w:rsidR="005464A4" w:rsidRPr="001123F6">
        <w:t xml:space="preserve"> i provázanost</w:t>
      </w:r>
      <w:r w:rsidR="00BB6DE2">
        <w:t>i</w:t>
      </w:r>
      <w:r w:rsidR="005464A4" w:rsidRPr="001123F6">
        <w:t xml:space="preserve"> lidového léčitelství s mytologickými a folklorními představami. V tomto smyslu se autorka zcela logicky dostává k tématu zaříkávání, tj. různých formulí, rituálů a symbolů, které v prolínající se kontinuitě dějinných údobí spoluutvářejí rámec kulturní identity jihoslovanských národů. Z těchto důvodů má práce přesahový charakter – snoubí v sobě témata a interpretace etnologické</w:t>
      </w:r>
      <w:r w:rsidR="00BB6DE2">
        <w:t>/antropologické</w:t>
      </w:r>
      <w:r w:rsidR="005464A4" w:rsidRPr="001123F6">
        <w:t xml:space="preserve">, filologické, historické i lékařské povahy. Nutno konstatovat, že </w:t>
      </w:r>
      <w:proofErr w:type="gramStart"/>
      <w:r w:rsidR="005464A4" w:rsidRPr="001123F6">
        <w:t>se</w:t>
      </w:r>
      <w:proofErr w:type="gramEnd"/>
      <w:r w:rsidR="005464A4" w:rsidRPr="001123F6">
        <w:t xml:space="preserve"> kol. </w:t>
      </w:r>
      <w:proofErr w:type="spellStart"/>
      <w:proofErr w:type="gramStart"/>
      <w:r w:rsidR="005464A4" w:rsidRPr="001123F6">
        <w:t>Špikové</w:t>
      </w:r>
      <w:proofErr w:type="spellEnd"/>
      <w:r w:rsidR="005464A4" w:rsidRPr="001123F6">
        <w:t xml:space="preserve"> podařilo</w:t>
      </w:r>
      <w:proofErr w:type="gramEnd"/>
      <w:r w:rsidR="005464A4" w:rsidRPr="001123F6">
        <w:t xml:space="preserve"> mezi </w:t>
      </w:r>
      <w:r w:rsidR="00BB6DE2">
        <w:t xml:space="preserve">uvedenými </w:t>
      </w:r>
      <w:r w:rsidR="00A64F1C" w:rsidRPr="001123F6">
        <w:t xml:space="preserve">oborovými </w:t>
      </w:r>
      <w:r w:rsidR="005464A4" w:rsidRPr="001123F6">
        <w:t xml:space="preserve">přístupy najít optimální poměr, jenž </w:t>
      </w:r>
      <w:r w:rsidR="00BB6DE2">
        <w:t xml:space="preserve">v koncovém vyznění </w:t>
      </w:r>
      <w:r w:rsidR="005464A4" w:rsidRPr="001123F6">
        <w:t>podtrhuje kvalitní zpracování předkládané magisterské práce.</w:t>
      </w:r>
    </w:p>
    <w:p w:rsidR="00BB6DE2" w:rsidRPr="00BB6DE2" w:rsidRDefault="00BB6DE2" w:rsidP="006F1483">
      <w:pPr>
        <w:ind w:firstLine="360"/>
        <w:jc w:val="both"/>
        <w:rPr>
          <w:sz w:val="14"/>
        </w:rPr>
      </w:pPr>
    </w:p>
    <w:p w:rsidR="005464A4" w:rsidRPr="001123F6" w:rsidRDefault="006F1483" w:rsidP="006F1483">
      <w:pPr>
        <w:ind w:firstLine="360"/>
        <w:jc w:val="both"/>
      </w:pPr>
      <w:r w:rsidRPr="001123F6">
        <w:t xml:space="preserve">Kol. </w:t>
      </w:r>
      <w:proofErr w:type="spellStart"/>
      <w:r w:rsidR="005464A4" w:rsidRPr="001123F6">
        <w:t>Špiková</w:t>
      </w:r>
      <w:proofErr w:type="spellEnd"/>
      <w:r w:rsidR="00A64F1C" w:rsidRPr="001123F6">
        <w:t xml:space="preserve"> </w:t>
      </w:r>
      <w:r w:rsidR="00034F3D" w:rsidRPr="001123F6">
        <w:t xml:space="preserve">svůj výklad </w:t>
      </w:r>
      <w:r w:rsidR="00A64F1C" w:rsidRPr="001123F6">
        <w:t>v chronologickém smy</w:t>
      </w:r>
      <w:r w:rsidR="00034F3D" w:rsidRPr="001123F6">
        <w:t xml:space="preserve">slu začíná zcela správně již v předkřesťanských dobách, kdy se ostatně utvářel základní rámec </w:t>
      </w:r>
      <w:r w:rsidR="00034F3D" w:rsidRPr="00BB6DE2">
        <w:rPr>
          <w:i/>
        </w:rPr>
        <w:t>folklorního</w:t>
      </w:r>
      <w:r w:rsidR="00034F3D" w:rsidRPr="001123F6">
        <w:t xml:space="preserve"> vnímání světa. V následujících pododdílech věnuje výraznější pozornost specifickým údobím pravoslavného jihoslovanského prostředí, jež měla zvláštní význam na utváření spirituality tamních národ</w:t>
      </w:r>
      <w:r w:rsidR="00BB6DE2">
        <w:t xml:space="preserve">ních společenství </w:t>
      </w:r>
      <w:r w:rsidR="00034F3D" w:rsidRPr="001123F6">
        <w:t xml:space="preserve">– a tím i </w:t>
      </w:r>
      <w:r w:rsidR="00BB6DE2">
        <w:t xml:space="preserve">jejich </w:t>
      </w:r>
      <w:r w:rsidR="005F0B77" w:rsidRPr="001123F6">
        <w:t xml:space="preserve">lidového lékařství. Zcela namístě je </w:t>
      </w:r>
      <w:r w:rsidR="00F56CC2" w:rsidRPr="001123F6">
        <w:t>pozornost věnovaná bogomilství a tradicím apokryfní literatury, v nichž se odráží protiklad předkřesťanských tradic</w:t>
      </w:r>
      <w:r w:rsidR="00BB54D9" w:rsidRPr="001123F6">
        <w:t>, jež přetrvávaly i v dobách utvářeného křesťanského světonázoru. Podobně významnou kapitolu představuje doba národního obrození, kdy se rozvíjel proces formování moderní národní a kulturní identity</w:t>
      </w:r>
      <w:r w:rsidR="00BB6DE2">
        <w:t xml:space="preserve"> (etnocentrismus)</w:t>
      </w:r>
      <w:r w:rsidR="00BB54D9" w:rsidRPr="001123F6">
        <w:t xml:space="preserve">, který však tradiční obřady a zakořeněné rituální praktiky nemohl zcela setřít. </w:t>
      </w:r>
    </w:p>
    <w:p w:rsidR="00484CAB" w:rsidRPr="001123F6" w:rsidRDefault="00BB54D9" w:rsidP="006F1483">
      <w:pPr>
        <w:ind w:firstLine="360"/>
        <w:jc w:val="both"/>
      </w:pPr>
      <w:r w:rsidRPr="001123F6">
        <w:t xml:space="preserve">Naznačený přístup k ústřednímu tématu lidové medicíny v bulharských zemích </w:t>
      </w:r>
      <w:r w:rsidR="00BB6DE2">
        <w:t xml:space="preserve">určuje </w:t>
      </w:r>
      <w:r w:rsidRPr="001123F6">
        <w:t xml:space="preserve">také základní rámec struktury této diplomové práce. </w:t>
      </w:r>
      <w:r w:rsidR="006F1483" w:rsidRPr="001123F6">
        <w:t xml:space="preserve">Práce </w:t>
      </w:r>
      <w:r w:rsidRPr="001123F6">
        <w:t xml:space="preserve">kol. </w:t>
      </w:r>
      <w:proofErr w:type="spellStart"/>
      <w:r w:rsidRPr="001123F6">
        <w:t>Špikové</w:t>
      </w:r>
      <w:proofErr w:type="spellEnd"/>
      <w:r w:rsidRPr="001123F6">
        <w:t xml:space="preserve"> </w:t>
      </w:r>
      <w:r w:rsidR="006F1483" w:rsidRPr="001123F6">
        <w:t xml:space="preserve">je vhodně členěna do </w:t>
      </w:r>
      <w:r w:rsidRPr="001123F6">
        <w:t xml:space="preserve">pěti </w:t>
      </w:r>
      <w:r w:rsidR="006F1483" w:rsidRPr="001123F6">
        <w:t xml:space="preserve">kapitol, z nichž první </w:t>
      </w:r>
      <w:r w:rsidR="00484CAB" w:rsidRPr="001123F6">
        <w:t xml:space="preserve">dvě </w:t>
      </w:r>
      <w:r w:rsidR="006F1483" w:rsidRPr="001123F6">
        <w:t>lze označit jako kontextov</w:t>
      </w:r>
      <w:r w:rsidR="00484CAB" w:rsidRPr="001123F6">
        <w:t>é</w:t>
      </w:r>
      <w:r w:rsidR="006F1483" w:rsidRPr="001123F6">
        <w:t xml:space="preserve">. </w:t>
      </w:r>
      <w:r w:rsidR="00484CAB" w:rsidRPr="001123F6">
        <w:t xml:space="preserve">První část </w:t>
      </w:r>
      <w:r w:rsidR="00BB6DE2">
        <w:t xml:space="preserve">své práce </w:t>
      </w:r>
      <w:r w:rsidR="006F1483" w:rsidRPr="001123F6">
        <w:t>pojal</w:t>
      </w:r>
      <w:r w:rsidRPr="001123F6">
        <w:t>a</w:t>
      </w:r>
      <w:r w:rsidR="006F1483" w:rsidRPr="001123F6">
        <w:t xml:space="preserve"> </w:t>
      </w:r>
      <w:r w:rsidR="00484CAB" w:rsidRPr="001123F6">
        <w:t xml:space="preserve">diplomantka </w:t>
      </w:r>
      <w:r w:rsidR="006F1483" w:rsidRPr="001123F6">
        <w:t xml:space="preserve">jako </w:t>
      </w:r>
      <w:r w:rsidRPr="001123F6">
        <w:t xml:space="preserve">vstupní </w:t>
      </w:r>
      <w:r w:rsidR="006F1483" w:rsidRPr="001123F6">
        <w:t xml:space="preserve">výklad </w:t>
      </w:r>
      <w:r w:rsidRPr="001123F6">
        <w:t xml:space="preserve">k pojetí lidové medicíny, k jejímu filozofickému a kosmogonickému nahlížení </w:t>
      </w:r>
      <w:r w:rsidR="00484CAB" w:rsidRPr="001123F6">
        <w:t>(s. 6–17), v druhé kapitol</w:t>
      </w:r>
      <w:r w:rsidR="00BB6DE2">
        <w:t>e</w:t>
      </w:r>
      <w:r w:rsidR="00484CAB" w:rsidRPr="001123F6">
        <w:t xml:space="preserve"> pak v teoretickém pohledu přibližuje vztah mezi lidovou medicínou a </w:t>
      </w:r>
      <w:r w:rsidR="00BB6DE2">
        <w:t>šíře pojímaným vymezením</w:t>
      </w:r>
      <w:r w:rsidR="00484CAB" w:rsidRPr="001123F6">
        <w:t xml:space="preserve"> </w:t>
      </w:r>
      <w:r w:rsidR="00484CAB" w:rsidRPr="00BB6DE2">
        <w:rPr>
          <w:i/>
        </w:rPr>
        <w:t>folklorního systému</w:t>
      </w:r>
      <w:r w:rsidR="00484CAB" w:rsidRPr="001123F6">
        <w:t xml:space="preserve">. Popisuje </w:t>
      </w:r>
      <w:r w:rsidR="00277C78" w:rsidRPr="001123F6">
        <w:t xml:space="preserve">vazby mezi přetrvávajícími obřady lidové medicíny ke kultům svatých, jež vystupují v rámci </w:t>
      </w:r>
      <w:r w:rsidR="00277C78" w:rsidRPr="001123F6">
        <w:lastRenderedPageBreak/>
        <w:t xml:space="preserve">křesťanské tradice jako léčitelé. Současně neopomíjí vžité představy o nemoci jako výrazu kosmické disharmonie či </w:t>
      </w:r>
      <w:r w:rsidR="0076473B" w:rsidRPr="001123F6">
        <w:t xml:space="preserve">příznaku </w:t>
      </w:r>
      <w:r w:rsidR="00277C78" w:rsidRPr="001123F6">
        <w:t>možného božího trestu.</w:t>
      </w:r>
      <w:r w:rsidR="0076473B" w:rsidRPr="001123F6">
        <w:t xml:space="preserve"> </w:t>
      </w:r>
    </w:p>
    <w:p w:rsidR="00F030D3" w:rsidRDefault="00277C78" w:rsidP="006F1483">
      <w:pPr>
        <w:ind w:firstLine="360"/>
        <w:jc w:val="both"/>
      </w:pPr>
      <w:r w:rsidRPr="001123F6">
        <w:t xml:space="preserve">Třetí </w:t>
      </w:r>
      <w:r w:rsidR="006F1483" w:rsidRPr="001123F6">
        <w:t>až pátá kapitola jsou v předkládané práci stěžejní</w:t>
      </w:r>
      <w:r w:rsidR="00BB6DE2">
        <w:t xml:space="preserve">, současně s sebou nesou již </w:t>
      </w:r>
      <w:r w:rsidRPr="001123F6">
        <w:t>geografick</w:t>
      </w:r>
      <w:r w:rsidR="00BB6DE2">
        <w:t>ou</w:t>
      </w:r>
      <w:r w:rsidRPr="001123F6">
        <w:t xml:space="preserve"> konkretiz</w:t>
      </w:r>
      <w:r w:rsidR="00BB6DE2">
        <w:t>aci</w:t>
      </w:r>
      <w:r w:rsidR="006F1483" w:rsidRPr="001123F6">
        <w:t xml:space="preserve">. </w:t>
      </w:r>
      <w:r w:rsidRPr="001123F6">
        <w:t>J</w:t>
      </w:r>
      <w:r w:rsidR="006F1483" w:rsidRPr="001123F6">
        <w:t xml:space="preserve">ejich strukturu tvoří </w:t>
      </w:r>
      <w:r w:rsidRPr="001123F6">
        <w:t xml:space="preserve">tři naznačená chronologická údobí – </w:t>
      </w:r>
      <w:r w:rsidR="00BB6DE2">
        <w:t xml:space="preserve">1) </w:t>
      </w:r>
      <w:r w:rsidRPr="001123F6">
        <w:t xml:space="preserve">od předkřesťanských dob k upevnění christianizace, </w:t>
      </w:r>
      <w:r w:rsidR="00BB6DE2">
        <w:t xml:space="preserve">2) </w:t>
      </w:r>
      <w:r w:rsidRPr="001123F6">
        <w:t xml:space="preserve">období osmanské nadvlády a </w:t>
      </w:r>
      <w:r w:rsidR="00BB6DE2">
        <w:t xml:space="preserve">3) </w:t>
      </w:r>
      <w:r w:rsidRPr="001123F6">
        <w:t>dob</w:t>
      </w:r>
      <w:r w:rsidR="00F030D3" w:rsidRPr="001123F6">
        <w:t>a</w:t>
      </w:r>
      <w:r w:rsidRPr="001123F6">
        <w:t xml:space="preserve"> národního obrození. Autorka se zde v</w:t>
      </w:r>
      <w:r w:rsidR="00BB6DE2">
        <w:t xml:space="preserve">e zdůrazněném </w:t>
      </w:r>
      <w:r w:rsidRPr="001123F6">
        <w:t>sémiotickém přístupu zaměřuje na fenomény symbolizující v duchovní i materiální rovině lidovou medicínu a způso</w:t>
      </w:r>
      <w:r w:rsidR="00F030D3" w:rsidRPr="001123F6">
        <w:t xml:space="preserve">by </w:t>
      </w:r>
      <w:r w:rsidR="00BB6DE2">
        <w:t xml:space="preserve">faktické </w:t>
      </w:r>
      <w:r w:rsidR="00F030D3" w:rsidRPr="001123F6">
        <w:t>léčby</w:t>
      </w:r>
      <w:r w:rsidR="006F1483" w:rsidRPr="001123F6">
        <w:t xml:space="preserve">. </w:t>
      </w:r>
      <w:r w:rsidR="00F030D3" w:rsidRPr="001123F6">
        <w:t xml:space="preserve">Petra </w:t>
      </w:r>
      <w:proofErr w:type="spellStart"/>
      <w:r w:rsidR="00F030D3" w:rsidRPr="001123F6">
        <w:t>Špiková</w:t>
      </w:r>
      <w:proofErr w:type="spellEnd"/>
      <w:r w:rsidR="00F030D3" w:rsidRPr="001123F6">
        <w:t xml:space="preserve"> v jednotlivých kapitolách vybírá k popisovaným jevům vhodně vybrané ilustrativní příklady z bulharsko-makedonské lidové slovesnosti.</w:t>
      </w:r>
      <w:r w:rsidR="001123F6">
        <w:t xml:space="preserve"> V rámci zvláštního pododdílu věnuje pozornost zajímavému – a v českém prostředí rovněž dosud neanalyzovanému fenoménu lékařských knih, </w:t>
      </w:r>
      <w:r w:rsidR="005B16A0">
        <w:t>kter</w:t>
      </w:r>
      <w:r w:rsidR="00BB6DE2">
        <w:t>é</w:t>
      </w:r>
      <w:r w:rsidR="005B16A0">
        <w:t xml:space="preserve"> chápe jako základní pramen dokumentující podoby </w:t>
      </w:r>
      <w:r w:rsidR="00BB6DE2">
        <w:t xml:space="preserve">a proměny </w:t>
      </w:r>
      <w:r w:rsidR="005B16A0">
        <w:t>lidové medicíny. Autorka lékařské knihy chápe jako přirozený přechod mezi tradiční lidovou medicínou a novými formami lékařství, jež se začaly rozvíjet v souvislosti se všestrannými společenskými změnami v době národního obrození; práce se tak v těchto kontextech stává v jistém smyslu nástinem dějin lékařství, v jehož rámci je věnována pozornost i přežívajícím tradicím lidového léčitelství.</w:t>
      </w:r>
      <w:r w:rsidR="00E0531D">
        <w:t xml:space="preserve"> </w:t>
      </w:r>
      <w:r w:rsidR="005B16A0">
        <w:t xml:space="preserve"> </w:t>
      </w:r>
    </w:p>
    <w:p w:rsidR="006F1483" w:rsidRPr="00BB6DE2" w:rsidRDefault="006F1483" w:rsidP="006F1483">
      <w:pPr>
        <w:ind w:firstLine="360"/>
        <w:jc w:val="both"/>
        <w:rPr>
          <w:color w:val="FF0000"/>
          <w:sz w:val="16"/>
        </w:rPr>
      </w:pPr>
    </w:p>
    <w:p w:rsidR="006F1483" w:rsidRPr="00DF15FB" w:rsidRDefault="006F1483" w:rsidP="006F1483">
      <w:pPr>
        <w:ind w:firstLine="360"/>
        <w:jc w:val="both"/>
      </w:pPr>
      <w:r w:rsidRPr="00E0531D">
        <w:t xml:space="preserve">Jak již bylo naznačeno, jedná se o velmi kvalitní a </w:t>
      </w:r>
      <w:r w:rsidR="00BB6DE2">
        <w:t xml:space="preserve">do značné míry </w:t>
      </w:r>
      <w:r w:rsidRPr="00E0531D">
        <w:t>objevnou práci</w:t>
      </w:r>
      <w:r w:rsidR="00E0531D">
        <w:t xml:space="preserve">, jíž </w:t>
      </w:r>
      <w:r w:rsidR="00E0531D" w:rsidRPr="00DF15FB">
        <w:t>z</w:t>
      </w:r>
      <w:r w:rsidRPr="00DF15FB">
        <w:t xml:space="preserve"> faktografického </w:t>
      </w:r>
      <w:r w:rsidR="00E0531D" w:rsidRPr="00DF15FB">
        <w:t xml:space="preserve">hlediska </w:t>
      </w:r>
      <w:r w:rsidRPr="00DF15FB">
        <w:t xml:space="preserve">nelze v zásadě nic vytknout. Práce je vypracována v souladu s kritérii na ni kladenými, včetně důsledného dodržení citačních pravidel. Diplomová práce kol. </w:t>
      </w:r>
      <w:proofErr w:type="spellStart"/>
      <w:r w:rsidR="00E0531D" w:rsidRPr="00DF15FB">
        <w:t>Špikové</w:t>
      </w:r>
      <w:proofErr w:type="spellEnd"/>
      <w:r w:rsidR="00E0531D" w:rsidRPr="00DF15FB">
        <w:t xml:space="preserve"> </w:t>
      </w:r>
      <w:r w:rsidRPr="00DF15FB">
        <w:t xml:space="preserve">je psána kultivovaným jazykem, jehož úroveň snižují jen </w:t>
      </w:r>
      <w:r w:rsidR="00BB6DE2">
        <w:t xml:space="preserve">velmi </w:t>
      </w:r>
      <w:r w:rsidR="00E0531D" w:rsidRPr="00DF15FB">
        <w:t xml:space="preserve">ojedinělé </w:t>
      </w:r>
      <w:r w:rsidRPr="00DF15FB">
        <w:t>stylistické neobratnosti</w:t>
      </w:r>
      <w:r w:rsidR="00E0531D" w:rsidRPr="00DF15FB">
        <w:t xml:space="preserve"> (kupř. „…v Bulharsku vznikl ohromný zájem o folklor“, s. 79)</w:t>
      </w:r>
      <w:r w:rsidRPr="00DF15FB">
        <w:t xml:space="preserve">. </w:t>
      </w:r>
      <w:r w:rsidR="00E0531D" w:rsidRPr="00DF15FB">
        <w:t>Tyto drobnosti však nemohou mít vliv na celkové</w:t>
      </w:r>
      <w:r w:rsidR="00BB6DE2">
        <w:t>m</w:t>
      </w:r>
      <w:r w:rsidR="00E0531D" w:rsidRPr="00DF15FB">
        <w:t xml:space="preserve"> hodnocení práce.</w:t>
      </w:r>
    </w:p>
    <w:p w:rsidR="009C3D96" w:rsidRDefault="00E0531D" w:rsidP="006F1483">
      <w:pPr>
        <w:ind w:firstLine="360"/>
        <w:jc w:val="both"/>
      </w:pPr>
      <w:r w:rsidRPr="00DF15FB">
        <w:t xml:space="preserve">Kladně je nutno hodnotit bohaté spektrum citovaných a konzultovaných zdrojů. Kol. </w:t>
      </w:r>
      <w:proofErr w:type="spellStart"/>
      <w:r w:rsidRPr="00DF15FB">
        <w:t>Špiková</w:t>
      </w:r>
      <w:proofErr w:type="spellEnd"/>
      <w:r w:rsidRPr="00DF15FB">
        <w:t xml:space="preserve"> se neopírá pouze o knižní monografie, ale rovněž o studie </w:t>
      </w:r>
      <w:r w:rsidR="00DF15FB">
        <w:t xml:space="preserve">z odborných časopisů </w:t>
      </w:r>
      <w:r w:rsidRPr="00DF15FB">
        <w:t>a sborníkové stati, jež mohou výrazně obohatit pramennou</w:t>
      </w:r>
      <w:r w:rsidR="009C3D96">
        <w:t xml:space="preserve"> </w:t>
      </w:r>
      <w:r w:rsidR="00B61306">
        <w:t xml:space="preserve">i interpretační </w:t>
      </w:r>
      <w:r w:rsidR="009C3D96">
        <w:t>základnu ke sledovanému tématu. Ve své práci se neomezuje pouze na prameny bulharské, nýbrž prokazuje schopnost pracovat se zdroji v širším jihoslovanském kontextu.</w:t>
      </w:r>
    </w:p>
    <w:p w:rsidR="00B61306" w:rsidRPr="00B61306" w:rsidRDefault="00B61306" w:rsidP="006F1483">
      <w:pPr>
        <w:ind w:firstLine="360"/>
        <w:jc w:val="both"/>
        <w:rPr>
          <w:sz w:val="14"/>
        </w:rPr>
      </w:pPr>
    </w:p>
    <w:p w:rsidR="003C3EE0" w:rsidRDefault="003C3EE0" w:rsidP="006F1483">
      <w:pPr>
        <w:ind w:firstLine="360"/>
        <w:jc w:val="both"/>
      </w:pPr>
      <w:r>
        <w:t>S ohledem na podstatu práce, jež neopomíjí interdisciplinární, filologicko-folkloristický přístup, se nabízí otázka pro případnou diskuzi, do jaké míry se projevují i v lidové medicíně bulharských zemí specifika bulharského západu a východu</w:t>
      </w:r>
      <w:r w:rsidR="00B61306">
        <w:t xml:space="preserve"> (jež jsou patrna v </w:t>
      </w:r>
      <w:proofErr w:type="spellStart"/>
      <w:r w:rsidR="00B61306">
        <w:t>lingvocentricky</w:t>
      </w:r>
      <w:proofErr w:type="spellEnd"/>
      <w:r w:rsidR="00B61306">
        <w:t xml:space="preserve"> nahlížených kategoriích)</w:t>
      </w:r>
      <w:r>
        <w:t xml:space="preserve">. Lze o nějakých zvláštních rysech v kontextu postupů a ideových vazeb v obou </w:t>
      </w:r>
      <w:proofErr w:type="spellStart"/>
      <w:r>
        <w:t>geokulturních</w:t>
      </w:r>
      <w:proofErr w:type="spellEnd"/>
      <w:r>
        <w:t xml:space="preserve"> zónách bulharského etnolingvistického prostoru v období do závěrečných fází národního obrození uvažovat?</w:t>
      </w:r>
    </w:p>
    <w:p w:rsidR="00E0531D" w:rsidRPr="00B61306" w:rsidRDefault="009C3D96" w:rsidP="006F1483">
      <w:pPr>
        <w:ind w:firstLine="360"/>
        <w:jc w:val="both"/>
        <w:rPr>
          <w:color w:val="FF0000"/>
          <w:sz w:val="14"/>
        </w:rPr>
      </w:pPr>
      <w:r>
        <w:rPr>
          <w:color w:val="FF0000"/>
        </w:rPr>
        <w:t xml:space="preserve"> </w:t>
      </w:r>
    </w:p>
    <w:p w:rsidR="006F1483" w:rsidRPr="003C3EE0" w:rsidRDefault="006F1483" w:rsidP="006F1483">
      <w:pPr>
        <w:ind w:firstLine="360"/>
        <w:jc w:val="both"/>
      </w:pPr>
      <w:r w:rsidRPr="003C3EE0">
        <w:t xml:space="preserve">V celkovém hodnocení potvrzuje předkládaná práce soustavný </w:t>
      </w:r>
      <w:r w:rsidR="009C3D96" w:rsidRPr="003C3EE0">
        <w:t xml:space="preserve">a účelně strukturovaný </w:t>
      </w:r>
      <w:r w:rsidRPr="003C3EE0">
        <w:t>zájem diplomant</w:t>
      </w:r>
      <w:r w:rsidR="009C3D96" w:rsidRPr="003C3EE0">
        <w:t>ky</w:t>
      </w:r>
      <w:r w:rsidRPr="003C3EE0">
        <w:t xml:space="preserve"> o danou problematiku. Diplomant</w:t>
      </w:r>
      <w:r w:rsidR="009C3D96" w:rsidRPr="003C3EE0">
        <w:t>ka</w:t>
      </w:r>
      <w:r w:rsidRPr="003C3EE0">
        <w:t xml:space="preserve"> relevantním způsobem zpracoval</w:t>
      </w:r>
      <w:r w:rsidR="009C3D96" w:rsidRPr="003C3EE0">
        <w:t>a</w:t>
      </w:r>
      <w:r w:rsidRPr="003C3EE0">
        <w:t xml:space="preserve"> zadané téma, a proto </w:t>
      </w:r>
      <w:r w:rsidR="009C3D96" w:rsidRPr="003C3EE0">
        <w:t xml:space="preserve">její </w:t>
      </w:r>
      <w:r w:rsidRPr="003C3EE0">
        <w:t xml:space="preserve">práci mohu s dobrým svědomím </w:t>
      </w:r>
      <w:r w:rsidRPr="003C3EE0">
        <w:rPr>
          <w:b/>
        </w:rPr>
        <w:t>doporučit</w:t>
      </w:r>
      <w:r w:rsidRPr="003C3EE0">
        <w:t xml:space="preserve"> </w:t>
      </w:r>
      <w:r w:rsidRPr="003C3EE0">
        <w:rPr>
          <w:b/>
        </w:rPr>
        <w:t>v obhajobě</w:t>
      </w:r>
      <w:r w:rsidRPr="003C3EE0">
        <w:t>, pro n</w:t>
      </w:r>
      <w:r w:rsidR="009C3D96" w:rsidRPr="003C3EE0">
        <w:t>i</w:t>
      </w:r>
      <w:r w:rsidRPr="003C3EE0">
        <w:t xml:space="preserve">ž navrhuji známku </w:t>
      </w:r>
      <w:r w:rsidRPr="003C3EE0">
        <w:rPr>
          <w:b/>
        </w:rPr>
        <w:t>výborně</w:t>
      </w:r>
      <w:r w:rsidRPr="003C3EE0">
        <w:t xml:space="preserve">. </w:t>
      </w:r>
    </w:p>
    <w:p w:rsidR="006F1483" w:rsidRPr="003C3EE0" w:rsidRDefault="006F1483" w:rsidP="006F1483">
      <w:pPr>
        <w:ind w:firstLine="360"/>
        <w:jc w:val="both"/>
      </w:pPr>
    </w:p>
    <w:p w:rsidR="006F1483" w:rsidRPr="003C3EE0" w:rsidRDefault="006F1483" w:rsidP="006F1483">
      <w:r w:rsidRPr="003C3EE0">
        <w:t xml:space="preserve"> </w:t>
      </w:r>
    </w:p>
    <w:p w:rsidR="006F1483" w:rsidRPr="003C3EE0" w:rsidRDefault="006F1483" w:rsidP="006F1483">
      <w:pPr>
        <w:ind w:firstLine="360"/>
        <w:jc w:val="both"/>
      </w:pPr>
      <w:r w:rsidRPr="003C3EE0">
        <w:t xml:space="preserve">V Pardubicích dne </w:t>
      </w:r>
      <w:r w:rsidR="00DF15FB" w:rsidRPr="003C3EE0">
        <w:t>24</w:t>
      </w:r>
      <w:r w:rsidRPr="003C3EE0">
        <w:t>. května 201</w:t>
      </w:r>
      <w:r w:rsidR="00DF15FB" w:rsidRPr="003C3EE0">
        <w:t>5</w:t>
      </w:r>
    </w:p>
    <w:p w:rsidR="006F1483" w:rsidRPr="003C3EE0" w:rsidRDefault="006F1483" w:rsidP="006F1483">
      <w:pPr>
        <w:pStyle w:val="Zkladntextodsazen"/>
        <w:ind w:firstLine="0"/>
      </w:pPr>
    </w:p>
    <w:p w:rsidR="006F1483" w:rsidRPr="003C3EE0" w:rsidRDefault="006F1483" w:rsidP="006F1483">
      <w:pPr>
        <w:pStyle w:val="Zkladntextodsazen"/>
        <w:ind w:firstLine="0"/>
      </w:pPr>
    </w:p>
    <w:p w:rsidR="006F1483" w:rsidRPr="003C3EE0" w:rsidRDefault="006F1483" w:rsidP="006F1483">
      <w:pPr>
        <w:pStyle w:val="Zkladntextodsazen"/>
        <w:ind w:left="4962" w:firstLine="0"/>
      </w:pPr>
      <w:r w:rsidRPr="003C3EE0">
        <w:t xml:space="preserve">    ………………………………………</w:t>
      </w:r>
    </w:p>
    <w:p w:rsidR="006F1483" w:rsidRPr="003C3EE0" w:rsidRDefault="006F1483" w:rsidP="006F1483">
      <w:pPr>
        <w:pStyle w:val="Zkladntextodsazen"/>
        <w:ind w:left="4962" w:right="252"/>
      </w:pPr>
      <w:r w:rsidRPr="003C3EE0">
        <w:t xml:space="preserve">PhDr. </w:t>
      </w:r>
      <w:smartTag w:uri="urn:schemas-microsoft-com:office:smarttags" w:element="PersonName">
        <w:r w:rsidRPr="003C3EE0">
          <w:t>Miroslav Kouba</w:t>
        </w:r>
      </w:smartTag>
      <w:r w:rsidRPr="003C3EE0">
        <w:t>, Ph.D.</w:t>
      </w:r>
    </w:p>
    <w:p w:rsidR="006F1483" w:rsidRPr="003C3EE0" w:rsidRDefault="00DF15FB" w:rsidP="006F1483">
      <w:pPr>
        <w:pStyle w:val="Zkladntextodsazen"/>
        <w:ind w:left="5664" w:right="252" w:firstLine="6"/>
      </w:pPr>
      <w:r w:rsidRPr="003C3EE0">
        <w:t xml:space="preserve">   v</w:t>
      </w:r>
      <w:r w:rsidR="006F1483" w:rsidRPr="003C3EE0">
        <w:t>edoucí diplomové práce</w:t>
      </w:r>
    </w:p>
    <w:p w:rsidR="005C3950" w:rsidRPr="006F1483" w:rsidRDefault="005C3950">
      <w:pPr>
        <w:rPr>
          <w:color w:val="FF0000"/>
        </w:rPr>
      </w:pPr>
    </w:p>
    <w:sectPr w:rsidR="005C3950" w:rsidRPr="006F148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A8E" w:rsidRDefault="00267A8E" w:rsidP="003C3EE0">
      <w:r>
        <w:separator/>
      </w:r>
    </w:p>
  </w:endnote>
  <w:endnote w:type="continuationSeparator" w:id="0">
    <w:p w:rsidR="00267A8E" w:rsidRDefault="00267A8E" w:rsidP="003C3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2816967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3C3EE0" w:rsidRPr="003C3EE0" w:rsidRDefault="003C3EE0">
        <w:pPr>
          <w:pStyle w:val="Zpat"/>
          <w:jc w:val="center"/>
          <w:rPr>
            <w:sz w:val="20"/>
          </w:rPr>
        </w:pPr>
        <w:r w:rsidRPr="003C3EE0">
          <w:rPr>
            <w:sz w:val="20"/>
          </w:rPr>
          <w:fldChar w:fldCharType="begin"/>
        </w:r>
        <w:r w:rsidRPr="003C3EE0">
          <w:rPr>
            <w:sz w:val="20"/>
          </w:rPr>
          <w:instrText>PAGE   \* MERGEFORMAT</w:instrText>
        </w:r>
        <w:r w:rsidRPr="003C3EE0">
          <w:rPr>
            <w:sz w:val="20"/>
          </w:rPr>
          <w:fldChar w:fldCharType="separate"/>
        </w:r>
        <w:r w:rsidR="00B61306">
          <w:rPr>
            <w:noProof/>
            <w:sz w:val="20"/>
          </w:rPr>
          <w:t>1</w:t>
        </w:r>
        <w:r w:rsidRPr="003C3EE0">
          <w:rPr>
            <w:sz w:val="20"/>
          </w:rPr>
          <w:fldChar w:fldCharType="end"/>
        </w:r>
      </w:p>
    </w:sdtContent>
  </w:sdt>
  <w:p w:rsidR="003C3EE0" w:rsidRDefault="003C3EE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A8E" w:rsidRDefault="00267A8E" w:rsidP="003C3EE0">
      <w:r>
        <w:separator/>
      </w:r>
    </w:p>
  </w:footnote>
  <w:footnote w:type="continuationSeparator" w:id="0">
    <w:p w:rsidR="00267A8E" w:rsidRDefault="00267A8E" w:rsidP="003C3E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483"/>
    <w:rsid w:val="00034F3D"/>
    <w:rsid w:val="000B334A"/>
    <w:rsid w:val="001123F6"/>
    <w:rsid w:val="00267A8E"/>
    <w:rsid w:val="00277C78"/>
    <w:rsid w:val="003C3EE0"/>
    <w:rsid w:val="00484CAB"/>
    <w:rsid w:val="005464A4"/>
    <w:rsid w:val="005B16A0"/>
    <w:rsid w:val="005C3950"/>
    <w:rsid w:val="005F0B77"/>
    <w:rsid w:val="006F1483"/>
    <w:rsid w:val="0076473B"/>
    <w:rsid w:val="009C3D96"/>
    <w:rsid w:val="00A42E1A"/>
    <w:rsid w:val="00A64F1C"/>
    <w:rsid w:val="00B61306"/>
    <w:rsid w:val="00BB54D9"/>
    <w:rsid w:val="00BB6DE2"/>
    <w:rsid w:val="00DC1F86"/>
    <w:rsid w:val="00DF15FB"/>
    <w:rsid w:val="00E0531D"/>
    <w:rsid w:val="00F030D3"/>
    <w:rsid w:val="00F56CC2"/>
    <w:rsid w:val="00F61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1483"/>
    <w:rPr>
      <w:rFonts w:eastAsia="Times New Roman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6F1483"/>
    <w:pPr>
      <w:keepNext/>
      <w:outlineLvl w:val="0"/>
    </w:pPr>
    <w:rPr>
      <w:i/>
      <w:sz w:val="20"/>
      <w:szCs w:val="20"/>
    </w:rPr>
  </w:style>
  <w:style w:type="paragraph" w:styleId="Nadpis2">
    <w:name w:val="heading 2"/>
    <w:basedOn w:val="Normln"/>
    <w:next w:val="Normln"/>
    <w:link w:val="Nadpis2Char"/>
    <w:qFormat/>
    <w:rsid w:val="006F1483"/>
    <w:pPr>
      <w:keepNext/>
      <w:outlineLvl w:val="1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F1483"/>
    <w:rPr>
      <w:rFonts w:eastAsia="Times New Roman"/>
      <w:i/>
      <w:sz w:val="20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rsid w:val="006F1483"/>
    <w:rPr>
      <w:rFonts w:eastAsia="Times New Roman"/>
      <w:b/>
      <w:sz w:val="20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6F1483"/>
    <w:pPr>
      <w:ind w:left="6372" w:firstLine="708"/>
      <w:jc w:val="both"/>
    </w:pPr>
    <w:rPr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rsid w:val="006F1483"/>
    <w:rPr>
      <w:rFonts w:eastAsia="Times New Roman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E0531D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F15FB"/>
    <w:rPr>
      <w:color w:val="800080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C3EE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C3EE0"/>
    <w:rPr>
      <w:rFonts w:eastAsia="Times New Roman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C3EE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C3EE0"/>
    <w:rPr>
      <w:rFonts w:eastAsia="Times New Roman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1483"/>
    <w:rPr>
      <w:rFonts w:eastAsia="Times New Roman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6F1483"/>
    <w:pPr>
      <w:keepNext/>
      <w:outlineLvl w:val="0"/>
    </w:pPr>
    <w:rPr>
      <w:i/>
      <w:sz w:val="20"/>
      <w:szCs w:val="20"/>
    </w:rPr>
  </w:style>
  <w:style w:type="paragraph" w:styleId="Nadpis2">
    <w:name w:val="heading 2"/>
    <w:basedOn w:val="Normln"/>
    <w:next w:val="Normln"/>
    <w:link w:val="Nadpis2Char"/>
    <w:qFormat/>
    <w:rsid w:val="006F1483"/>
    <w:pPr>
      <w:keepNext/>
      <w:outlineLvl w:val="1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F1483"/>
    <w:rPr>
      <w:rFonts w:eastAsia="Times New Roman"/>
      <w:i/>
      <w:sz w:val="20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rsid w:val="006F1483"/>
    <w:rPr>
      <w:rFonts w:eastAsia="Times New Roman"/>
      <w:b/>
      <w:sz w:val="20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6F1483"/>
    <w:pPr>
      <w:ind w:left="6372" w:firstLine="708"/>
      <w:jc w:val="both"/>
    </w:pPr>
    <w:rPr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rsid w:val="006F1483"/>
    <w:rPr>
      <w:rFonts w:eastAsia="Times New Roman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E0531D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F15FB"/>
    <w:rPr>
      <w:color w:val="800080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C3EE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C3EE0"/>
    <w:rPr>
      <w:rFonts w:eastAsia="Times New Roman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C3EE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C3EE0"/>
    <w:rPr>
      <w:rFonts w:eastAsia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2</Pages>
  <Words>1001</Words>
  <Characters>5912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Kouba</dc:creator>
  <cp:lastModifiedBy>Miroslav Kouba</cp:lastModifiedBy>
  <cp:revision>6</cp:revision>
  <dcterms:created xsi:type="dcterms:W3CDTF">2015-05-22T08:27:00Z</dcterms:created>
  <dcterms:modified xsi:type="dcterms:W3CDTF">2015-05-24T21:26:00Z</dcterms:modified>
</cp:coreProperties>
</file>