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7CC2D1" w14:textId="77777777" w:rsidR="00234769" w:rsidRPr="0018418A" w:rsidRDefault="00234769" w:rsidP="0018418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8418A">
        <w:rPr>
          <w:rFonts w:ascii="Times New Roman" w:hAnsi="Times New Roman" w:cs="Times New Roman"/>
          <w:b/>
          <w:sz w:val="24"/>
          <w:szCs w:val="24"/>
        </w:rPr>
        <w:t xml:space="preserve">Olga </w:t>
      </w:r>
      <w:proofErr w:type="spellStart"/>
      <w:r w:rsidRPr="0018418A">
        <w:rPr>
          <w:rFonts w:ascii="Times New Roman" w:hAnsi="Times New Roman" w:cs="Times New Roman"/>
          <w:b/>
          <w:sz w:val="24"/>
          <w:szCs w:val="24"/>
        </w:rPr>
        <w:t>Kundratová</w:t>
      </w:r>
      <w:proofErr w:type="spellEnd"/>
      <w:r w:rsidRPr="0018418A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18418A">
        <w:rPr>
          <w:rFonts w:ascii="Times New Roman" w:hAnsi="Times New Roman" w:cs="Times New Roman"/>
          <w:b/>
          <w:i/>
          <w:sz w:val="24"/>
          <w:szCs w:val="24"/>
        </w:rPr>
        <w:t>Židé v Chrasti a okolí mezi světovými válkami.</w:t>
      </w:r>
    </w:p>
    <w:p w14:paraId="474AB679" w14:textId="77777777" w:rsidR="00234769" w:rsidRPr="0018418A" w:rsidRDefault="00234769" w:rsidP="0018418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8418A">
        <w:rPr>
          <w:rFonts w:ascii="Times New Roman" w:hAnsi="Times New Roman" w:cs="Times New Roman"/>
          <w:sz w:val="24"/>
          <w:szCs w:val="24"/>
        </w:rPr>
        <w:t>Ústav historických věd Fakulty filosofické Univerzity Pardubice.</w:t>
      </w:r>
    </w:p>
    <w:p w14:paraId="1847250A" w14:textId="77777777" w:rsidR="00234769" w:rsidRPr="0018418A" w:rsidRDefault="00234769" w:rsidP="0018418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8418A">
        <w:rPr>
          <w:rFonts w:ascii="Times New Roman" w:hAnsi="Times New Roman" w:cs="Times New Roman"/>
          <w:sz w:val="24"/>
          <w:szCs w:val="24"/>
        </w:rPr>
        <w:t>Bakalářská práce. Posudek vedoucího práce.</w:t>
      </w:r>
    </w:p>
    <w:p w14:paraId="1D931B14" w14:textId="7B4DE153" w:rsidR="00234769" w:rsidRPr="0018418A" w:rsidRDefault="00234769" w:rsidP="0018418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EC99CC1" w14:textId="6528D43A" w:rsidR="002A5C8A" w:rsidRPr="0018418A" w:rsidRDefault="002A5C8A" w:rsidP="0018418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8418A">
        <w:rPr>
          <w:rFonts w:ascii="Times New Roman" w:hAnsi="Times New Roman" w:cs="Times New Roman"/>
          <w:sz w:val="24"/>
          <w:szCs w:val="24"/>
        </w:rPr>
        <w:tab/>
      </w:r>
      <w:r w:rsidR="00571ABC" w:rsidRPr="0018418A">
        <w:rPr>
          <w:rFonts w:ascii="Times New Roman" w:hAnsi="Times New Roman" w:cs="Times New Roman"/>
          <w:sz w:val="24"/>
          <w:szCs w:val="24"/>
        </w:rPr>
        <w:t xml:space="preserve">Předložený text je druhou verzí bakalářská práce Olgy </w:t>
      </w:r>
      <w:proofErr w:type="spellStart"/>
      <w:r w:rsidR="00571ABC" w:rsidRPr="0018418A">
        <w:rPr>
          <w:rFonts w:ascii="Times New Roman" w:hAnsi="Times New Roman" w:cs="Times New Roman"/>
          <w:sz w:val="24"/>
          <w:szCs w:val="24"/>
        </w:rPr>
        <w:t>Kundratové</w:t>
      </w:r>
      <w:proofErr w:type="spellEnd"/>
      <w:r w:rsidR="00571ABC" w:rsidRPr="0018418A">
        <w:rPr>
          <w:rFonts w:ascii="Times New Roman" w:hAnsi="Times New Roman" w:cs="Times New Roman"/>
          <w:sz w:val="24"/>
          <w:szCs w:val="24"/>
        </w:rPr>
        <w:t>, kteréžto první verze nebyla mnou coby vedoucím práce doporučena v květnu 2017 k obhajobě. V posudku se tudíž zaměřím především na srovnání nové verze s původní verzí z minulého roku.</w:t>
      </w:r>
    </w:p>
    <w:p w14:paraId="6A62A5AF" w14:textId="7A9743C6" w:rsidR="00571ABC" w:rsidRPr="0018418A" w:rsidRDefault="00571ABC" w:rsidP="0018418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8418A">
        <w:rPr>
          <w:rFonts w:ascii="Times New Roman" w:hAnsi="Times New Roman" w:cs="Times New Roman"/>
          <w:sz w:val="24"/>
          <w:szCs w:val="24"/>
        </w:rPr>
        <w:tab/>
        <w:t xml:space="preserve">Je třeba konstatovat, že Olga </w:t>
      </w:r>
      <w:proofErr w:type="spellStart"/>
      <w:r w:rsidRPr="0018418A">
        <w:rPr>
          <w:rFonts w:ascii="Times New Roman" w:hAnsi="Times New Roman" w:cs="Times New Roman"/>
          <w:sz w:val="24"/>
          <w:szCs w:val="24"/>
        </w:rPr>
        <w:t>Kundratová</w:t>
      </w:r>
      <w:proofErr w:type="spellEnd"/>
      <w:r w:rsidRPr="0018418A">
        <w:rPr>
          <w:rFonts w:ascii="Times New Roman" w:hAnsi="Times New Roman" w:cs="Times New Roman"/>
          <w:sz w:val="24"/>
          <w:szCs w:val="24"/>
        </w:rPr>
        <w:t xml:space="preserve"> se zodpovědně snažila bakalářskou práci přepracovat podle posudků, které měla k dispozici od vedoucího práce i oponenta. Změna oproti první verzi je patrná již na struktuře textu, v němž se na první místo dostala kapitola o židech v Chrasti, zatímco menší obce Hroubovice a Zájezdec byly posunuty na 2. a 3. místo. Dále autorka rozšířila pasáže věnované životu v meziválečných letech; stručnost výkladu o tomto období byla jednou z hlavních slabin předchozí verze bakalářské práce. Kapitoly o židovských podnikatelských aktivitách jsou nepochybně zpracovány lépe.</w:t>
      </w:r>
    </w:p>
    <w:p w14:paraId="00E279F7" w14:textId="77777777" w:rsidR="0018418A" w:rsidRDefault="00571ABC" w:rsidP="0018418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8418A">
        <w:rPr>
          <w:rFonts w:ascii="Times New Roman" w:hAnsi="Times New Roman" w:cs="Times New Roman"/>
          <w:sz w:val="24"/>
          <w:szCs w:val="24"/>
        </w:rPr>
        <w:tab/>
        <w:t xml:space="preserve">Nicméně ačkoli jsou zlepšení zřejmá, stále lze bakalářské práce leccos vytknout. Obecně se můžeme pozastavit nad faktem, že autorka spíše čerpá ze sekundární literatury, než z primárních pramenů. </w:t>
      </w:r>
      <w:r w:rsidR="000E7001" w:rsidRPr="0018418A">
        <w:rPr>
          <w:rFonts w:ascii="Times New Roman" w:hAnsi="Times New Roman" w:cs="Times New Roman"/>
          <w:sz w:val="24"/>
          <w:szCs w:val="24"/>
        </w:rPr>
        <w:t xml:space="preserve">Rovněž se nelze ubránit dojmu, že Olga </w:t>
      </w:r>
      <w:proofErr w:type="spellStart"/>
      <w:r w:rsidR="000E7001" w:rsidRPr="0018418A">
        <w:rPr>
          <w:rFonts w:ascii="Times New Roman" w:hAnsi="Times New Roman" w:cs="Times New Roman"/>
          <w:sz w:val="24"/>
          <w:szCs w:val="24"/>
        </w:rPr>
        <w:t>Kundratová</w:t>
      </w:r>
      <w:proofErr w:type="spellEnd"/>
      <w:r w:rsidR="000E7001" w:rsidRPr="0018418A">
        <w:rPr>
          <w:rFonts w:ascii="Times New Roman" w:hAnsi="Times New Roman" w:cs="Times New Roman"/>
          <w:sz w:val="24"/>
          <w:szCs w:val="24"/>
        </w:rPr>
        <w:t xml:space="preserve"> ve snaze shromáždit dostatek informací k jednotlivých obcím poněkud podcenila zasazení vývoje v mikroregionu do širšího kontextu krajského či zemského. Na s. 2 je uvedeno, že Židé v Chrasti a okolí „žili od nepaměti“, na s. 8 je ale začátek židovského osídlení spojován s vydáním tolerančního patentu v roce 1781. Některé informace odkazující na celkovou situaci v českých zemích jsou zavádějící, např. psát na s. 4 o „antisemitských bouřích v Čechách na konci 19. století“ je přehnané. Rostoucí projevy antisemitismu byly neoddiskutovatelným jevem, nicméně antisemitské bouře by představovaly kvalitativně něco výrazně silnějšího. Nelogicky vyznívá prohlášení o připojení Podkarpatské Rusi k Československu a příchodu židů z této oblasti do Čech po roce 1945 (s. 5). </w:t>
      </w:r>
    </w:p>
    <w:p w14:paraId="321B429F" w14:textId="0CA068D5" w:rsidR="000E7001" w:rsidRPr="0018418A" w:rsidRDefault="000E7001" w:rsidP="0018418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418A">
        <w:rPr>
          <w:rFonts w:ascii="Times New Roman" w:hAnsi="Times New Roman" w:cs="Times New Roman"/>
          <w:sz w:val="24"/>
          <w:szCs w:val="24"/>
        </w:rPr>
        <w:t xml:space="preserve">Oproti předchozí verzi autorka nepochybně vylepšila poznámkový aparát. Bohužel ani teď však nejsou všechny citace v pořádku, např. </w:t>
      </w:r>
      <w:r w:rsidR="002F0BB4" w:rsidRPr="0018418A">
        <w:rPr>
          <w:rFonts w:ascii="Times New Roman" w:hAnsi="Times New Roman" w:cs="Times New Roman"/>
          <w:sz w:val="24"/>
          <w:szCs w:val="24"/>
        </w:rPr>
        <w:t xml:space="preserve">u kvalifikačních prací Kláry Habartové a Milana Svěráka chybí informace, že se jedná o diplomové práce. V úvodu autorka prohlašuje, že získala informace od dr. </w:t>
      </w:r>
      <w:proofErr w:type="spellStart"/>
      <w:r w:rsidR="002F0BB4" w:rsidRPr="0018418A">
        <w:rPr>
          <w:rFonts w:ascii="Times New Roman" w:hAnsi="Times New Roman" w:cs="Times New Roman"/>
          <w:sz w:val="24"/>
          <w:szCs w:val="24"/>
        </w:rPr>
        <w:t>Šlangra</w:t>
      </w:r>
      <w:proofErr w:type="spellEnd"/>
      <w:r w:rsidR="002F0BB4" w:rsidRPr="0018418A">
        <w:rPr>
          <w:rFonts w:ascii="Times New Roman" w:hAnsi="Times New Roman" w:cs="Times New Roman"/>
          <w:sz w:val="24"/>
          <w:szCs w:val="24"/>
        </w:rPr>
        <w:t xml:space="preserve"> (s. 2). Pokud tím má na mysli rozhovor s pamětníkem, žádný takový ale v práci citován není. </w:t>
      </w:r>
    </w:p>
    <w:p w14:paraId="5B51654A" w14:textId="0341894E" w:rsidR="002A5C8A" w:rsidRPr="0018418A" w:rsidRDefault="002A5C8A" w:rsidP="0018418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8418A">
        <w:rPr>
          <w:rFonts w:ascii="Times New Roman" w:hAnsi="Times New Roman" w:cs="Times New Roman"/>
          <w:sz w:val="24"/>
          <w:szCs w:val="24"/>
        </w:rPr>
        <w:tab/>
        <w:t>Kvalitu bakalářské práce snižuj</w:t>
      </w:r>
      <w:r w:rsidR="00BC4F93">
        <w:rPr>
          <w:rFonts w:ascii="Times New Roman" w:hAnsi="Times New Roman" w:cs="Times New Roman"/>
          <w:sz w:val="24"/>
          <w:szCs w:val="24"/>
        </w:rPr>
        <w:t>í</w:t>
      </w:r>
      <w:r w:rsidRPr="0018418A">
        <w:rPr>
          <w:rFonts w:ascii="Times New Roman" w:hAnsi="Times New Roman" w:cs="Times New Roman"/>
          <w:sz w:val="24"/>
          <w:szCs w:val="24"/>
        </w:rPr>
        <w:t xml:space="preserve"> </w:t>
      </w:r>
      <w:r w:rsidR="00BC4F93">
        <w:rPr>
          <w:rFonts w:ascii="Times New Roman" w:hAnsi="Times New Roman" w:cs="Times New Roman"/>
          <w:sz w:val="24"/>
          <w:szCs w:val="24"/>
        </w:rPr>
        <w:t xml:space="preserve">stylistické prohřešky a gramatické </w:t>
      </w:r>
      <w:r w:rsidRPr="0018418A">
        <w:rPr>
          <w:rFonts w:ascii="Times New Roman" w:hAnsi="Times New Roman" w:cs="Times New Roman"/>
          <w:sz w:val="24"/>
          <w:szCs w:val="24"/>
        </w:rPr>
        <w:t>chyb</w:t>
      </w:r>
      <w:r w:rsidR="00BC4F93">
        <w:rPr>
          <w:rFonts w:ascii="Times New Roman" w:hAnsi="Times New Roman" w:cs="Times New Roman"/>
          <w:sz w:val="24"/>
          <w:szCs w:val="24"/>
        </w:rPr>
        <w:t xml:space="preserve">y: např. </w:t>
      </w:r>
      <w:r w:rsidR="00047D4C" w:rsidRPr="0018418A">
        <w:rPr>
          <w:rFonts w:ascii="Times New Roman" w:hAnsi="Times New Roman" w:cs="Times New Roman"/>
          <w:sz w:val="24"/>
          <w:szCs w:val="24"/>
        </w:rPr>
        <w:t>s.</w:t>
      </w:r>
      <w:r w:rsidR="00571ABC" w:rsidRPr="0018418A">
        <w:rPr>
          <w:rFonts w:ascii="Times New Roman" w:hAnsi="Times New Roman" w:cs="Times New Roman"/>
          <w:sz w:val="24"/>
          <w:szCs w:val="24"/>
        </w:rPr>
        <w:t xml:space="preserve"> 4, 10, 11, 15, 27, 37, 47, 55,</w:t>
      </w:r>
      <w:r w:rsidR="00047D4C" w:rsidRPr="0018418A">
        <w:rPr>
          <w:rFonts w:ascii="Times New Roman" w:hAnsi="Times New Roman" w:cs="Times New Roman"/>
          <w:sz w:val="24"/>
          <w:szCs w:val="24"/>
        </w:rPr>
        <w:t xml:space="preserve"> 58</w:t>
      </w:r>
      <w:bookmarkStart w:id="0" w:name="_GoBack"/>
      <w:bookmarkEnd w:id="0"/>
      <w:r w:rsidRPr="0018418A">
        <w:rPr>
          <w:rFonts w:ascii="Times New Roman" w:hAnsi="Times New Roman" w:cs="Times New Roman"/>
          <w:sz w:val="24"/>
          <w:szCs w:val="24"/>
        </w:rPr>
        <w:t>. Ačkoli byla na jejich výskyt autorka vedoucím práce upozorňována opakovaně a tyto chyby výrazně přispěly k neobhájení první verze práce v roce 2017, nacházejí se i v nové revidované verzi. Byť ne již v takovém množství, jako ve verzi první. Přesto se jedná o chyby citelné</w:t>
      </w:r>
      <w:r w:rsidR="00047D4C" w:rsidRPr="0018418A">
        <w:rPr>
          <w:rFonts w:ascii="Times New Roman" w:hAnsi="Times New Roman" w:cs="Times New Roman"/>
          <w:sz w:val="24"/>
          <w:szCs w:val="24"/>
        </w:rPr>
        <w:t>, ke kterým se musí při finálním hodnocení přihlédnout.</w:t>
      </w:r>
    </w:p>
    <w:p w14:paraId="1119DD19" w14:textId="028FC23F" w:rsidR="002A5C8A" w:rsidRDefault="002A5C8A" w:rsidP="0018418A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8418A">
        <w:rPr>
          <w:rFonts w:ascii="Times New Roman" w:hAnsi="Times New Roman" w:cs="Times New Roman"/>
          <w:sz w:val="24"/>
          <w:szCs w:val="24"/>
        </w:rPr>
        <w:t xml:space="preserve">Ve výsledku lze bakalářskou práci Olgy </w:t>
      </w:r>
      <w:proofErr w:type="spellStart"/>
      <w:r w:rsidRPr="0018418A">
        <w:rPr>
          <w:rFonts w:ascii="Times New Roman" w:hAnsi="Times New Roman" w:cs="Times New Roman"/>
          <w:sz w:val="24"/>
          <w:szCs w:val="24"/>
        </w:rPr>
        <w:t>Kundratové</w:t>
      </w:r>
      <w:proofErr w:type="spellEnd"/>
      <w:r w:rsidRPr="0018418A">
        <w:rPr>
          <w:rFonts w:ascii="Times New Roman" w:hAnsi="Times New Roman" w:cs="Times New Roman"/>
          <w:sz w:val="24"/>
          <w:szCs w:val="24"/>
        </w:rPr>
        <w:t xml:space="preserve"> označit za průměrnou, nicméně splňující základní požadavky na tento typ kvalifikačních prací kladené. Práci tudíž </w:t>
      </w:r>
      <w:r w:rsidRPr="0018418A">
        <w:rPr>
          <w:rFonts w:ascii="Times New Roman" w:hAnsi="Times New Roman" w:cs="Times New Roman"/>
          <w:b/>
          <w:sz w:val="24"/>
          <w:szCs w:val="24"/>
        </w:rPr>
        <w:t>doporučuji k obhajobě</w:t>
      </w:r>
      <w:r w:rsidRPr="0018418A">
        <w:rPr>
          <w:rFonts w:ascii="Times New Roman" w:hAnsi="Times New Roman" w:cs="Times New Roman"/>
          <w:sz w:val="24"/>
          <w:szCs w:val="24"/>
        </w:rPr>
        <w:t xml:space="preserve"> a navrhuji klasifikovat známou </w:t>
      </w:r>
      <w:r w:rsidRPr="0018418A">
        <w:rPr>
          <w:rFonts w:ascii="Times New Roman" w:hAnsi="Times New Roman" w:cs="Times New Roman"/>
          <w:b/>
          <w:sz w:val="24"/>
          <w:szCs w:val="24"/>
        </w:rPr>
        <w:t>dobře.</w:t>
      </w:r>
    </w:p>
    <w:p w14:paraId="601BA062" w14:textId="1EE4C3F8" w:rsidR="00D668B7" w:rsidRDefault="00D668B7" w:rsidP="0018418A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93ECEF2" w14:textId="77777777" w:rsidR="00D668B7" w:rsidRPr="0018418A" w:rsidRDefault="00D668B7" w:rsidP="0018418A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FCC097F" w14:textId="51953D87" w:rsidR="0018418A" w:rsidRPr="0018418A" w:rsidRDefault="0018418A" w:rsidP="0018418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369E64" w14:textId="46B3F967" w:rsidR="002A5C8A" w:rsidRPr="0018418A" w:rsidRDefault="002A5C8A" w:rsidP="0018418A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18418A">
        <w:rPr>
          <w:rFonts w:ascii="Times New Roman" w:hAnsi="Times New Roman" w:cs="Times New Roman"/>
          <w:sz w:val="24"/>
          <w:szCs w:val="24"/>
        </w:rPr>
        <w:t>Mgr. Zbyněk Vydra, Ph.D.</w:t>
      </w:r>
    </w:p>
    <w:p w14:paraId="0173CE5F" w14:textId="65E9EA4D" w:rsidR="002A5C8A" w:rsidRPr="0018418A" w:rsidRDefault="002A5C8A" w:rsidP="0018418A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18418A">
        <w:rPr>
          <w:rFonts w:ascii="Times New Roman" w:hAnsi="Times New Roman" w:cs="Times New Roman"/>
          <w:sz w:val="24"/>
          <w:szCs w:val="24"/>
        </w:rPr>
        <w:t>Pardubice, 5. 5. 2018</w:t>
      </w:r>
    </w:p>
    <w:sectPr w:rsidR="002A5C8A" w:rsidRPr="0018418A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57B4"/>
    <w:rsid w:val="00047D4C"/>
    <w:rsid w:val="000E7001"/>
    <w:rsid w:val="0018418A"/>
    <w:rsid w:val="00234769"/>
    <w:rsid w:val="002A5C8A"/>
    <w:rsid w:val="002F0BB4"/>
    <w:rsid w:val="00571ABC"/>
    <w:rsid w:val="009343C0"/>
    <w:rsid w:val="00AA0D4F"/>
    <w:rsid w:val="00AA2FD2"/>
    <w:rsid w:val="00AB57B4"/>
    <w:rsid w:val="00BC4F93"/>
    <w:rsid w:val="00D66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64A561"/>
  <w15:chartTrackingRefBased/>
  <w15:docId w15:val="{5F43C75F-335F-4C69-9821-7C818BF37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234769"/>
    <w:pPr>
      <w:spacing w:line="25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315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457</Words>
  <Characters>2702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Vydra Zbynek</dc:creator>
  <cp:keywords/>
  <dc:description/>
  <cp:lastModifiedBy>Vydra Zbynek</cp:lastModifiedBy>
  <cp:revision>9</cp:revision>
  <dcterms:created xsi:type="dcterms:W3CDTF">2018-05-05T07:35:00Z</dcterms:created>
  <dcterms:modified xsi:type="dcterms:W3CDTF">2018-05-08T12:22:00Z</dcterms:modified>
</cp:coreProperties>
</file>