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11542" w14:textId="77777777" w:rsidR="00D60A9A" w:rsidRDefault="00D60A9A" w:rsidP="00D60A9A">
      <w:pPr>
        <w:spacing w:line="360" w:lineRule="auto"/>
        <w:jc w:val="center"/>
        <w:rPr>
          <w:b/>
          <w:lang w:val="cs-CZ"/>
        </w:rPr>
      </w:pPr>
      <w:r>
        <w:rPr>
          <w:b/>
          <w:lang w:val="cs-CZ"/>
        </w:rPr>
        <w:t>HODNOCENÍ DIPLOMOVÉ PRÁCE</w:t>
      </w:r>
    </w:p>
    <w:p w14:paraId="18E962CA" w14:textId="77777777" w:rsidR="00D60A9A" w:rsidRDefault="00D60A9A" w:rsidP="00D60A9A">
      <w:pPr>
        <w:spacing w:line="360" w:lineRule="auto"/>
        <w:jc w:val="center"/>
        <w:rPr>
          <w:b/>
          <w:lang w:val="cs-CZ"/>
        </w:rPr>
      </w:pPr>
    </w:p>
    <w:p w14:paraId="1A6E74A5" w14:textId="1EA9F027" w:rsidR="001F2326" w:rsidRPr="00A4092B" w:rsidRDefault="001F2326" w:rsidP="001F2326">
      <w:pPr>
        <w:spacing w:line="271" w:lineRule="auto"/>
        <w:jc w:val="both"/>
      </w:pPr>
      <w:r>
        <w:rPr>
          <w:b/>
          <w:lang w:val="cs-CZ"/>
        </w:rPr>
        <w:t>Název práce:</w:t>
      </w:r>
      <w:r>
        <w:rPr>
          <w:lang w:val="cs-CZ"/>
        </w:rPr>
        <w:t xml:space="preserve"> </w:t>
      </w:r>
      <w:r w:rsidRPr="009E2E93">
        <w:rPr>
          <w:i/>
          <w:iCs/>
        </w:rPr>
        <w:t>Feminist Interpretations of Selected Young Adult Novels</w:t>
      </w:r>
    </w:p>
    <w:p w14:paraId="1A7D9E3C" w14:textId="77777777" w:rsidR="001F2326" w:rsidRDefault="001F2326" w:rsidP="001F2326">
      <w:pPr>
        <w:jc w:val="both"/>
        <w:rPr>
          <w:b/>
          <w:lang w:val="cs-CZ"/>
        </w:rPr>
      </w:pPr>
      <w:r>
        <w:rPr>
          <w:b/>
          <w:lang w:val="cs-CZ"/>
        </w:rPr>
        <w:t>Autor:</w:t>
      </w:r>
      <w:r>
        <w:rPr>
          <w:lang w:val="cs-CZ"/>
        </w:rPr>
        <w:t xml:space="preserve"> </w:t>
      </w:r>
      <w:proofErr w:type="spellStart"/>
      <w:r w:rsidRPr="00FA39A5">
        <w:t>Bc</w:t>
      </w:r>
      <w:proofErr w:type="spellEnd"/>
      <w:r w:rsidRPr="00FA39A5">
        <w:t xml:space="preserve">. </w:t>
      </w:r>
      <w:r>
        <w:t xml:space="preserve">Radka </w:t>
      </w:r>
      <w:proofErr w:type="spellStart"/>
      <w:r>
        <w:t>Fenclová</w:t>
      </w:r>
      <w:proofErr w:type="spellEnd"/>
    </w:p>
    <w:p w14:paraId="602C116D" w14:textId="77777777" w:rsidR="001F2326" w:rsidRDefault="001F2326" w:rsidP="001F2326">
      <w:pPr>
        <w:jc w:val="both"/>
        <w:rPr>
          <w:b/>
          <w:lang w:val="cs-CZ"/>
        </w:rPr>
      </w:pPr>
      <w:r>
        <w:rPr>
          <w:b/>
          <w:lang w:val="cs-CZ"/>
        </w:rPr>
        <w:t>Obor:</w:t>
      </w:r>
      <w:r>
        <w:rPr>
          <w:lang w:val="cs-CZ"/>
        </w:rPr>
        <w:t xml:space="preserve"> Učitelství anglického jazyka</w:t>
      </w:r>
    </w:p>
    <w:p w14:paraId="15A57431" w14:textId="77777777" w:rsidR="001F2326" w:rsidRPr="00A95E4A" w:rsidRDefault="001F2326" w:rsidP="001F2326">
      <w:pPr>
        <w:jc w:val="both"/>
        <w:rPr>
          <w:lang w:val="cs-CZ"/>
        </w:rPr>
      </w:pPr>
      <w:r>
        <w:rPr>
          <w:b/>
          <w:lang w:val="cs-CZ"/>
        </w:rPr>
        <w:t xml:space="preserve">Vedoucí práce: </w:t>
      </w:r>
      <w:r>
        <w:rPr>
          <w:lang w:val="cs-CZ"/>
        </w:rPr>
        <w:t>d</w:t>
      </w:r>
      <w:r w:rsidRPr="00A95E4A">
        <w:rPr>
          <w:lang w:val="cs-CZ"/>
        </w:rPr>
        <w:t>oc. Mgr. Šárka Bubíková, Ph.D.</w:t>
      </w:r>
    </w:p>
    <w:p w14:paraId="07673D5E" w14:textId="77777777" w:rsidR="001F2326" w:rsidRDefault="001F2326" w:rsidP="001F2326">
      <w:pPr>
        <w:jc w:val="both"/>
        <w:rPr>
          <w:lang w:val="cs-CZ"/>
        </w:rPr>
      </w:pPr>
      <w:r>
        <w:rPr>
          <w:b/>
          <w:lang w:val="cs-CZ"/>
        </w:rPr>
        <w:t xml:space="preserve">Oponent práce: </w:t>
      </w:r>
      <w:r w:rsidRPr="00A95E4A">
        <w:rPr>
          <w:lang w:val="cs-CZ"/>
        </w:rPr>
        <w:t xml:space="preserve">Mgr. Petra </w:t>
      </w:r>
      <w:proofErr w:type="spellStart"/>
      <w:r>
        <w:rPr>
          <w:lang w:val="cs-CZ"/>
        </w:rPr>
        <w:t>Kalavská</w:t>
      </w:r>
      <w:proofErr w:type="spellEnd"/>
      <w:r>
        <w:rPr>
          <w:lang w:val="cs-CZ"/>
        </w:rPr>
        <w:t>, Ph.D.</w:t>
      </w:r>
    </w:p>
    <w:p w14:paraId="3050B8F3" w14:textId="5DC81465" w:rsidR="001F4B2B" w:rsidRDefault="001F4B2B"/>
    <w:p w14:paraId="5FC35BA7" w14:textId="64A00443" w:rsidR="00D60A9A" w:rsidRDefault="00D60A9A"/>
    <w:p w14:paraId="2C5495C1" w14:textId="77FF3418" w:rsidR="001552F5" w:rsidRDefault="00045D88" w:rsidP="004A253D">
      <w:pPr>
        <w:spacing w:line="360" w:lineRule="auto"/>
        <w:jc w:val="both"/>
        <w:rPr>
          <w:lang w:val="cs-CZ"/>
        </w:rPr>
      </w:pPr>
      <w:r w:rsidRPr="00045D88">
        <w:rPr>
          <w:lang w:val="cs-CZ"/>
        </w:rPr>
        <w:t xml:space="preserve">Předložená diplomová práce se </w:t>
      </w:r>
      <w:r w:rsidR="001552F5">
        <w:rPr>
          <w:lang w:val="cs-CZ"/>
        </w:rPr>
        <w:t xml:space="preserve">soustředí na problematiku </w:t>
      </w:r>
      <w:r w:rsidR="004E6BCF">
        <w:rPr>
          <w:lang w:val="cs-CZ"/>
        </w:rPr>
        <w:t xml:space="preserve">literatury pro dospívající </w:t>
      </w:r>
      <w:r w:rsidR="00A755B8">
        <w:rPr>
          <w:lang w:val="cs-CZ"/>
        </w:rPr>
        <w:t xml:space="preserve">a specificky na zobrazení genderových rolí, stereotypů, očekávání i obecněji na </w:t>
      </w:r>
      <w:r w:rsidR="00753D05">
        <w:rPr>
          <w:lang w:val="cs-CZ"/>
        </w:rPr>
        <w:t xml:space="preserve">strukturu společnosti z genderového hlediska. Diplomantka se věnuje </w:t>
      </w:r>
      <w:r w:rsidR="009B5C74">
        <w:rPr>
          <w:lang w:val="cs-CZ"/>
        </w:rPr>
        <w:t>současným dílům (romány vyšly v rozmezí 2018-20), dvěma</w:t>
      </w:r>
      <w:r w:rsidR="00A759A9">
        <w:rPr>
          <w:lang w:val="cs-CZ"/>
        </w:rPr>
        <w:t xml:space="preserve"> </w:t>
      </w:r>
      <w:r w:rsidR="009B5C74">
        <w:rPr>
          <w:lang w:val="cs-CZ"/>
        </w:rPr>
        <w:t>americk</w:t>
      </w:r>
      <w:r w:rsidR="009B5C74">
        <w:rPr>
          <w:lang w:val="cs-CZ"/>
        </w:rPr>
        <w:t xml:space="preserve">ým – </w:t>
      </w:r>
      <w:r w:rsidR="001552F5" w:rsidRPr="00E82347">
        <w:rPr>
          <w:i/>
          <w:iCs/>
        </w:rPr>
        <w:t>The Grace Year</w:t>
      </w:r>
      <w:r w:rsidR="001552F5">
        <w:rPr>
          <w:lang w:val="cs-CZ"/>
        </w:rPr>
        <w:t xml:space="preserve"> </w:t>
      </w:r>
      <w:r w:rsidR="001552F5" w:rsidRPr="00E82347">
        <w:t xml:space="preserve">Kim </w:t>
      </w:r>
      <w:proofErr w:type="spellStart"/>
      <w:r w:rsidR="001552F5" w:rsidRPr="00E82347">
        <w:t>Liggett</w:t>
      </w:r>
      <w:r w:rsidR="0026600E">
        <w:t>ové</w:t>
      </w:r>
      <w:proofErr w:type="spellEnd"/>
      <w:r w:rsidR="0026600E">
        <w:t xml:space="preserve"> a</w:t>
      </w:r>
      <w:r w:rsidR="001552F5">
        <w:rPr>
          <w:lang w:val="cs-CZ"/>
        </w:rPr>
        <w:t xml:space="preserve"> </w:t>
      </w:r>
      <w:r w:rsidR="0026600E" w:rsidRPr="00E82347">
        <w:rPr>
          <w:i/>
          <w:iCs/>
        </w:rPr>
        <w:t>Dry</w:t>
      </w:r>
      <w:r w:rsidR="0026600E">
        <w:rPr>
          <w:lang w:val="cs-CZ"/>
        </w:rPr>
        <w:t xml:space="preserve"> </w:t>
      </w:r>
      <w:proofErr w:type="spellStart"/>
      <w:r w:rsidR="0026600E">
        <w:rPr>
          <w:lang w:val="cs-CZ"/>
        </w:rPr>
        <w:t>Jarroda</w:t>
      </w:r>
      <w:proofErr w:type="spellEnd"/>
      <w:r w:rsidR="0026600E">
        <w:rPr>
          <w:lang w:val="cs-CZ"/>
        </w:rPr>
        <w:t xml:space="preserve"> a </w:t>
      </w:r>
      <w:proofErr w:type="spellStart"/>
      <w:r w:rsidR="0026600E">
        <w:rPr>
          <w:lang w:val="cs-CZ"/>
        </w:rPr>
        <w:t>Neala</w:t>
      </w:r>
      <w:proofErr w:type="spellEnd"/>
      <w:r w:rsidR="0026600E">
        <w:rPr>
          <w:lang w:val="cs-CZ"/>
        </w:rPr>
        <w:t xml:space="preserve"> </w:t>
      </w:r>
      <w:proofErr w:type="spellStart"/>
      <w:r w:rsidR="0026600E">
        <w:rPr>
          <w:lang w:val="cs-CZ"/>
        </w:rPr>
        <w:t>Shustermanových</w:t>
      </w:r>
      <w:proofErr w:type="spellEnd"/>
      <w:r w:rsidR="0026600E" w:rsidRPr="00E82347">
        <w:rPr>
          <w:i/>
          <w:iCs/>
        </w:rPr>
        <w:t xml:space="preserve"> </w:t>
      </w:r>
      <w:r w:rsidR="00663041">
        <w:t xml:space="preserve">– a </w:t>
      </w:r>
      <w:r w:rsidR="0026600E" w:rsidRPr="004A253D">
        <w:rPr>
          <w:lang w:val="cs-CZ"/>
        </w:rPr>
        <w:t>jednomu australskému</w:t>
      </w:r>
      <w:r w:rsidR="0026600E">
        <w:t xml:space="preserve">, </w:t>
      </w:r>
      <w:r w:rsidR="001552F5" w:rsidRPr="00E82347">
        <w:rPr>
          <w:i/>
          <w:iCs/>
        </w:rPr>
        <w:t>Four Dead Queens</w:t>
      </w:r>
      <w:r w:rsidR="001552F5">
        <w:rPr>
          <w:lang w:val="cs-CZ"/>
        </w:rPr>
        <w:t xml:space="preserve"> </w:t>
      </w:r>
      <w:r w:rsidR="001552F5" w:rsidRPr="00E82347">
        <w:t xml:space="preserve">Astrid </w:t>
      </w:r>
      <w:proofErr w:type="spellStart"/>
      <w:r w:rsidR="001552F5" w:rsidRPr="00E82347">
        <w:t>Scholte</w:t>
      </w:r>
      <w:r w:rsidR="0026600E">
        <w:t>ové</w:t>
      </w:r>
      <w:proofErr w:type="spellEnd"/>
      <w:r w:rsidR="0026600E">
        <w:t xml:space="preserve">. </w:t>
      </w:r>
      <w:r w:rsidR="0026600E">
        <w:rPr>
          <w:lang w:val="cs-CZ"/>
        </w:rPr>
        <w:t xml:space="preserve">Vzhledem k tomu, že se jedná o skutečně soudobá díla, </w:t>
      </w:r>
      <w:r w:rsidR="00652B3F">
        <w:rPr>
          <w:lang w:val="cs-CZ"/>
        </w:rPr>
        <w:t>musela se diplomantka vyrovnat s nedostatkem kritických prací o jednotlivých dílech</w:t>
      </w:r>
      <w:r w:rsidR="005D37F1">
        <w:rPr>
          <w:lang w:val="cs-CZ"/>
        </w:rPr>
        <w:t xml:space="preserve">, což se jí vydařilo především díky kvalitní a důsledné aplikaci </w:t>
      </w:r>
      <w:r w:rsidR="004A253D">
        <w:rPr>
          <w:lang w:val="cs-CZ"/>
        </w:rPr>
        <w:t xml:space="preserve">zvoleného teoretického přístupu. </w:t>
      </w:r>
    </w:p>
    <w:p w14:paraId="79360257" w14:textId="5171F39D" w:rsidR="005A7C7A" w:rsidRDefault="004A253D" w:rsidP="00663041">
      <w:pPr>
        <w:spacing w:line="360" w:lineRule="auto"/>
        <w:ind w:firstLine="708"/>
        <w:jc w:val="both"/>
        <w:rPr>
          <w:lang w:val="cs-CZ"/>
        </w:rPr>
      </w:pPr>
      <w:r>
        <w:rPr>
          <w:lang w:val="cs-CZ"/>
        </w:rPr>
        <w:t xml:space="preserve">V úvodních částech diplomantka představuje </w:t>
      </w:r>
      <w:r w:rsidR="00EB5FAF">
        <w:rPr>
          <w:lang w:val="cs-CZ"/>
        </w:rPr>
        <w:t>literatur</w:t>
      </w:r>
      <w:r w:rsidR="00632BB7">
        <w:rPr>
          <w:lang w:val="cs-CZ"/>
        </w:rPr>
        <w:t>u</w:t>
      </w:r>
      <w:r w:rsidR="00EB5FAF">
        <w:rPr>
          <w:lang w:val="cs-CZ"/>
        </w:rPr>
        <w:t xml:space="preserve"> pro mládež (</w:t>
      </w:r>
      <w:r w:rsidR="00E16718" w:rsidRPr="00E16718">
        <w:t>Young Adult Literature</w:t>
      </w:r>
      <w:r w:rsidR="008E1973">
        <w:t>, YA</w:t>
      </w:r>
      <w:r w:rsidR="00EB5FAF">
        <w:rPr>
          <w:lang w:val="cs-CZ"/>
        </w:rPr>
        <w:t>)</w:t>
      </w:r>
      <w:r w:rsidR="003E1A57">
        <w:rPr>
          <w:lang w:val="cs-CZ"/>
        </w:rPr>
        <w:t xml:space="preserve">, </w:t>
      </w:r>
      <w:r w:rsidR="00FE539F">
        <w:rPr>
          <w:lang w:val="cs-CZ"/>
        </w:rPr>
        <w:t xml:space="preserve">dále je </w:t>
      </w:r>
      <w:r w:rsidR="00C71B77">
        <w:rPr>
          <w:lang w:val="cs-CZ"/>
        </w:rPr>
        <w:t>uvedena typologie postav a nastíněn teoretický rámec</w:t>
      </w:r>
      <w:r w:rsidR="00F004DA">
        <w:rPr>
          <w:lang w:val="cs-CZ"/>
        </w:rPr>
        <w:t xml:space="preserve"> analýz, totiž feministická literární kritika. </w:t>
      </w:r>
      <w:r w:rsidR="002E0C24">
        <w:rPr>
          <w:lang w:val="cs-CZ"/>
        </w:rPr>
        <w:t xml:space="preserve">Teoretické části jsou </w:t>
      </w:r>
      <w:r w:rsidR="00C2312A">
        <w:rPr>
          <w:lang w:val="cs-CZ"/>
        </w:rPr>
        <w:t xml:space="preserve">pečlivě a kvalitně zpracovány, vycházejí z odpovídající zdrojů a </w:t>
      </w:r>
      <w:r w:rsidR="00D93464">
        <w:rPr>
          <w:lang w:val="cs-CZ"/>
        </w:rPr>
        <w:t xml:space="preserve">mají adekvátní strukturu. Občas jsou až příliš podrobné. </w:t>
      </w:r>
      <w:r w:rsidR="00F474BD">
        <w:rPr>
          <w:lang w:val="cs-CZ"/>
        </w:rPr>
        <w:t xml:space="preserve">Naopak chybí </w:t>
      </w:r>
      <w:r w:rsidR="00E15E27">
        <w:rPr>
          <w:lang w:val="cs-CZ"/>
        </w:rPr>
        <w:t xml:space="preserve">představení </w:t>
      </w:r>
      <w:r w:rsidR="00F474BD">
        <w:rPr>
          <w:lang w:val="cs-CZ"/>
        </w:rPr>
        <w:t>zvolených děl</w:t>
      </w:r>
      <w:r w:rsidR="00C92E22">
        <w:rPr>
          <w:lang w:val="cs-CZ"/>
        </w:rPr>
        <w:t xml:space="preserve">. Vhodně jsou pak zařazena </w:t>
      </w:r>
      <w:r w:rsidR="00F474BD">
        <w:rPr>
          <w:lang w:val="cs-CZ"/>
        </w:rPr>
        <w:t xml:space="preserve">do </w:t>
      </w:r>
      <w:r w:rsidR="00BB7525">
        <w:rPr>
          <w:lang w:val="cs-CZ"/>
        </w:rPr>
        <w:t xml:space="preserve">kontextu </w:t>
      </w:r>
      <w:r w:rsidR="00C92E22">
        <w:rPr>
          <w:lang w:val="cs-CZ"/>
        </w:rPr>
        <w:t xml:space="preserve">dystopické </w:t>
      </w:r>
      <w:r w:rsidR="00C2174C">
        <w:rPr>
          <w:lang w:val="cs-CZ"/>
        </w:rPr>
        <w:t xml:space="preserve">YA </w:t>
      </w:r>
      <w:r w:rsidR="00BB7525">
        <w:rPr>
          <w:lang w:val="cs-CZ"/>
        </w:rPr>
        <w:t>literatury</w:t>
      </w:r>
      <w:r w:rsidR="005A7C7A">
        <w:rPr>
          <w:lang w:val="cs-CZ"/>
        </w:rPr>
        <w:t>.</w:t>
      </w:r>
    </w:p>
    <w:p w14:paraId="00AF2886" w14:textId="77777777" w:rsidR="00FB2F2E" w:rsidRDefault="005A7C7A" w:rsidP="00FE539F">
      <w:pPr>
        <w:spacing w:line="360" w:lineRule="auto"/>
        <w:ind w:firstLine="708"/>
        <w:jc w:val="both"/>
        <w:rPr>
          <w:lang w:val="cs-CZ"/>
        </w:rPr>
      </w:pPr>
      <w:r>
        <w:rPr>
          <w:lang w:val="cs-CZ"/>
        </w:rPr>
        <w:t>Literární analýzy se pak soustředí především na to, jak je ve vybraných dílech prezentována společnost z hlediska genderu (</w:t>
      </w:r>
      <w:r w:rsidR="0001163C">
        <w:rPr>
          <w:lang w:val="cs-CZ"/>
        </w:rPr>
        <w:t>otázka patriarchální a matriarchální společnosti, ne/rovnoprávnosti pohlaví</w:t>
      </w:r>
      <w:r w:rsidR="007C63BC">
        <w:rPr>
          <w:lang w:val="cs-CZ"/>
        </w:rPr>
        <w:t>, diskriminace) a zda a případně jak jednotl</w:t>
      </w:r>
      <w:r w:rsidR="00E15E67">
        <w:rPr>
          <w:lang w:val="cs-CZ"/>
        </w:rPr>
        <w:t xml:space="preserve">ivé postavy naplňují a přijímají nebo naopak zpochybňují a odmítají předepsané genderové role. </w:t>
      </w:r>
      <w:r w:rsidR="00B13576">
        <w:rPr>
          <w:lang w:val="cs-CZ"/>
        </w:rPr>
        <w:t xml:space="preserve">Analýzy jsou </w:t>
      </w:r>
      <w:r w:rsidR="00C05CE7">
        <w:rPr>
          <w:lang w:val="cs-CZ"/>
        </w:rPr>
        <w:t>p</w:t>
      </w:r>
      <w:r w:rsidR="00B13576">
        <w:rPr>
          <w:lang w:val="cs-CZ"/>
        </w:rPr>
        <w:t xml:space="preserve">řevážně dobře </w:t>
      </w:r>
      <w:r w:rsidR="00C05CE7">
        <w:rPr>
          <w:lang w:val="cs-CZ"/>
        </w:rPr>
        <w:t>argumentačně</w:t>
      </w:r>
      <w:r w:rsidR="00B13576">
        <w:rPr>
          <w:lang w:val="cs-CZ"/>
        </w:rPr>
        <w:t xml:space="preserve"> vystavěny</w:t>
      </w:r>
      <w:r w:rsidR="00C05CE7">
        <w:rPr>
          <w:lang w:val="cs-CZ"/>
        </w:rPr>
        <w:t xml:space="preserve"> a také</w:t>
      </w:r>
      <w:r w:rsidR="00B13576">
        <w:rPr>
          <w:lang w:val="cs-CZ"/>
        </w:rPr>
        <w:t xml:space="preserve"> oceňuji, že se studentka nevěnuje zbytečným popisům děje</w:t>
      </w:r>
      <w:r w:rsidR="003445EA">
        <w:rPr>
          <w:lang w:val="cs-CZ"/>
        </w:rPr>
        <w:t xml:space="preserve">, naopak se důsledně </w:t>
      </w:r>
      <w:proofErr w:type="gramStart"/>
      <w:r w:rsidR="003445EA">
        <w:rPr>
          <w:lang w:val="cs-CZ"/>
        </w:rPr>
        <w:t>snaží</w:t>
      </w:r>
      <w:proofErr w:type="gramEnd"/>
      <w:r w:rsidR="003445EA">
        <w:rPr>
          <w:lang w:val="cs-CZ"/>
        </w:rPr>
        <w:t xml:space="preserve"> své vývody opírat o </w:t>
      </w:r>
      <w:r w:rsidR="008E1973">
        <w:rPr>
          <w:lang w:val="cs-CZ"/>
        </w:rPr>
        <w:t xml:space="preserve">zvolený </w:t>
      </w:r>
      <w:r w:rsidR="003445EA">
        <w:rPr>
          <w:lang w:val="cs-CZ"/>
        </w:rPr>
        <w:t>teoretický rámec</w:t>
      </w:r>
      <w:r w:rsidR="0080243A">
        <w:rPr>
          <w:lang w:val="cs-CZ"/>
        </w:rPr>
        <w:t xml:space="preserve"> a dokládat ukázkami z románů. S jejími závěry lze plně souhlasit. </w:t>
      </w:r>
    </w:p>
    <w:p w14:paraId="73CB4082" w14:textId="30B1168A" w:rsidR="00926B08" w:rsidRDefault="00FB2F2E" w:rsidP="0059241E">
      <w:pPr>
        <w:spacing w:line="360" w:lineRule="auto"/>
        <w:ind w:firstLine="708"/>
        <w:jc w:val="both"/>
        <w:rPr>
          <w:lang w:val="cs-CZ"/>
        </w:rPr>
      </w:pPr>
      <w:r>
        <w:rPr>
          <w:lang w:val="cs-CZ"/>
        </w:rPr>
        <w:t xml:space="preserve">Z hlediska formálního </w:t>
      </w:r>
      <w:r w:rsidR="00DD5C7B" w:rsidRPr="00DD5C7B">
        <w:rPr>
          <w:lang w:val="cs-CZ"/>
        </w:rPr>
        <w:t xml:space="preserve">má práce odpovídající obsah, rozsah, </w:t>
      </w:r>
      <w:r w:rsidR="009D496F">
        <w:rPr>
          <w:lang w:val="cs-CZ"/>
        </w:rPr>
        <w:t xml:space="preserve">strukturu, </w:t>
      </w:r>
      <w:r w:rsidR="00DD5C7B" w:rsidRPr="00DD5C7B">
        <w:rPr>
          <w:lang w:val="cs-CZ"/>
        </w:rPr>
        <w:t>poznámkový aparát</w:t>
      </w:r>
      <w:r w:rsidR="003445EA">
        <w:rPr>
          <w:lang w:val="cs-CZ"/>
        </w:rPr>
        <w:t xml:space="preserve"> </w:t>
      </w:r>
      <w:r w:rsidR="009F7BC0">
        <w:rPr>
          <w:lang w:val="cs-CZ"/>
        </w:rPr>
        <w:t xml:space="preserve">(drobnou námitku lze vznést proti zbytečnému užití jiného fontu v poznámkách pod čarou a ve vlastním textu) </w:t>
      </w:r>
      <w:r w:rsidR="009D496F">
        <w:rPr>
          <w:lang w:val="cs-CZ"/>
        </w:rPr>
        <w:t>a dodržuje předepsanou citační normu</w:t>
      </w:r>
      <w:r w:rsidR="009F7BC0">
        <w:rPr>
          <w:lang w:val="cs-CZ"/>
        </w:rPr>
        <w:t xml:space="preserve">. </w:t>
      </w:r>
      <w:r w:rsidR="00753F7E">
        <w:rPr>
          <w:lang w:val="cs-CZ"/>
        </w:rPr>
        <w:t>Pouze většina závěru práce (</w:t>
      </w:r>
      <w:proofErr w:type="spellStart"/>
      <w:r w:rsidR="00753F7E">
        <w:rPr>
          <w:lang w:val="cs-CZ"/>
        </w:rPr>
        <w:t>conclusion</w:t>
      </w:r>
      <w:proofErr w:type="spellEnd"/>
      <w:r w:rsidR="00753F7E">
        <w:rPr>
          <w:lang w:val="cs-CZ"/>
        </w:rPr>
        <w:t xml:space="preserve">) je spíše anglickým resumé než shrnutím toho, k čemu diplomantka v analýzách dospěla. </w:t>
      </w:r>
      <w:r w:rsidR="009F7BC0">
        <w:rPr>
          <w:lang w:val="cs-CZ"/>
        </w:rPr>
        <w:t xml:space="preserve">Po stránce jazykové je práce psána </w:t>
      </w:r>
      <w:r w:rsidR="00753F7E">
        <w:rPr>
          <w:lang w:val="cs-CZ"/>
        </w:rPr>
        <w:t xml:space="preserve">velmi </w:t>
      </w:r>
      <w:r w:rsidR="009F7BC0">
        <w:rPr>
          <w:lang w:val="cs-CZ"/>
        </w:rPr>
        <w:t>kultivovanou odbornou angličtinou téměř bez chyb</w:t>
      </w:r>
      <w:r w:rsidR="00753F7E">
        <w:rPr>
          <w:lang w:val="cs-CZ"/>
        </w:rPr>
        <w:t xml:space="preserve"> či stylistických neobratností. </w:t>
      </w:r>
      <w:r w:rsidR="00053DAF">
        <w:rPr>
          <w:lang w:val="cs-CZ"/>
        </w:rPr>
        <w:t xml:space="preserve">České resumé v jazykové kultivovanosti </w:t>
      </w:r>
      <w:r w:rsidR="0059241E">
        <w:rPr>
          <w:lang w:val="cs-CZ"/>
        </w:rPr>
        <w:t xml:space="preserve">ovšem </w:t>
      </w:r>
      <w:r w:rsidR="00053DAF">
        <w:rPr>
          <w:lang w:val="cs-CZ"/>
        </w:rPr>
        <w:t xml:space="preserve">trochu pokulhává. </w:t>
      </w:r>
    </w:p>
    <w:p w14:paraId="5776B9B4" w14:textId="129715CD" w:rsidR="00926B08" w:rsidRPr="00926B08" w:rsidRDefault="00926B08" w:rsidP="0059241E">
      <w:pPr>
        <w:spacing w:line="360" w:lineRule="auto"/>
        <w:ind w:firstLine="708"/>
        <w:jc w:val="both"/>
        <w:rPr>
          <w:lang w:val="cs-CZ"/>
        </w:rPr>
      </w:pPr>
      <w:r w:rsidRPr="00926B08">
        <w:rPr>
          <w:lang w:val="cs-CZ"/>
        </w:rPr>
        <w:lastRenderedPageBreak/>
        <w:t xml:space="preserve">Na práci </w:t>
      </w:r>
      <w:r>
        <w:rPr>
          <w:lang w:val="cs-CZ"/>
        </w:rPr>
        <w:t>je cenná</w:t>
      </w:r>
      <w:r w:rsidRPr="00926B08">
        <w:rPr>
          <w:lang w:val="cs-CZ"/>
        </w:rPr>
        <w:t xml:space="preserve"> originalit</w:t>
      </w:r>
      <w:r>
        <w:rPr>
          <w:lang w:val="cs-CZ"/>
        </w:rPr>
        <w:t>a</w:t>
      </w:r>
      <w:r w:rsidRPr="00926B08">
        <w:rPr>
          <w:lang w:val="cs-CZ"/>
        </w:rPr>
        <w:t xml:space="preserve"> výběr</w:t>
      </w:r>
      <w:r w:rsidR="00EA7912">
        <w:rPr>
          <w:lang w:val="cs-CZ"/>
        </w:rPr>
        <w:t>u</w:t>
      </w:r>
      <w:r w:rsidRPr="00926B08">
        <w:rPr>
          <w:lang w:val="cs-CZ"/>
        </w:rPr>
        <w:t xml:space="preserve"> primárních zdrojů, studentčino zjevné zaujetí a </w:t>
      </w:r>
      <w:r w:rsidR="00EA7912">
        <w:rPr>
          <w:lang w:val="cs-CZ"/>
        </w:rPr>
        <w:t>pečlivost</w:t>
      </w:r>
      <w:r w:rsidRPr="00926B08">
        <w:rPr>
          <w:lang w:val="cs-CZ"/>
        </w:rPr>
        <w:t xml:space="preserve"> a systemati</w:t>
      </w:r>
      <w:r w:rsidR="00EA7912">
        <w:rPr>
          <w:lang w:val="cs-CZ"/>
        </w:rPr>
        <w:t>čnost</w:t>
      </w:r>
      <w:r w:rsidRPr="00926B08">
        <w:rPr>
          <w:lang w:val="cs-CZ"/>
        </w:rPr>
        <w:t xml:space="preserve"> zpracování tématu. Celkově tedy práce splňuje požadavky kladené na závěrečnou práci tohoto typu</w:t>
      </w:r>
      <w:r w:rsidR="006F1DCE">
        <w:rPr>
          <w:lang w:val="cs-CZ"/>
        </w:rPr>
        <w:t>.</w:t>
      </w:r>
      <w:r w:rsidRPr="00926B08">
        <w:rPr>
          <w:lang w:val="cs-CZ"/>
        </w:rPr>
        <w:t xml:space="preserve"> </w:t>
      </w:r>
      <w:r w:rsidR="006F1DCE">
        <w:rPr>
          <w:lang w:val="cs-CZ"/>
        </w:rPr>
        <w:t>V</w:t>
      </w:r>
      <w:r w:rsidRPr="00926B08">
        <w:rPr>
          <w:lang w:val="cs-CZ"/>
        </w:rPr>
        <w:t xml:space="preserve">zhledem k </w:t>
      </w:r>
      <w:r w:rsidR="006F1DCE">
        <w:rPr>
          <w:lang w:val="cs-CZ"/>
        </w:rPr>
        <w:t>drobným</w:t>
      </w:r>
      <w:r w:rsidRPr="00926B08">
        <w:rPr>
          <w:lang w:val="cs-CZ"/>
        </w:rPr>
        <w:t xml:space="preserve"> nedostatkům ji hodnotím jako </w:t>
      </w:r>
      <w:r w:rsidR="006F1DCE">
        <w:rPr>
          <w:lang w:val="cs-CZ"/>
        </w:rPr>
        <w:t>slabší výbornou</w:t>
      </w:r>
      <w:r w:rsidRPr="00926B08">
        <w:rPr>
          <w:lang w:val="cs-CZ"/>
        </w:rPr>
        <w:t>.</w:t>
      </w:r>
    </w:p>
    <w:p w14:paraId="4DEB97AE" w14:textId="12877142" w:rsidR="005E5387" w:rsidRDefault="009D496F" w:rsidP="005D2DF3">
      <w:pPr>
        <w:jc w:val="both"/>
        <w:rPr>
          <w:lang w:val="cs-CZ"/>
        </w:rPr>
      </w:pPr>
      <w:r>
        <w:rPr>
          <w:lang w:val="cs-CZ"/>
        </w:rPr>
        <w:t xml:space="preserve"> </w:t>
      </w:r>
    </w:p>
    <w:p w14:paraId="24D532F6" w14:textId="3ABB6E83" w:rsidR="00376D10" w:rsidRPr="00376D10" w:rsidRDefault="00376D10" w:rsidP="00376D10">
      <w:pPr>
        <w:spacing w:line="360" w:lineRule="auto"/>
        <w:jc w:val="both"/>
        <w:rPr>
          <w:rFonts w:eastAsia="Calibri"/>
          <w:lang w:val="cs-CZ" w:eastAsia="en-US"/>
        </w:rPr>
      </w:pPr>
      <w:r w:rsidRPr="00376D10">
        <w:rPr>
          <w:rFonts w:eastAsia="Calibri"/>
          <w:b/>
          <w:bCs/>
          <w:lang w:val="cs-CZ" w:eastAsia="en-US"/>
        </w:rPr>
        <w:t>Hodnocení</w:t>
      </w:r>
      <w:r w:rsidRPr="00376D10">
        <w:rPr>
          <w:rFonts w:eastAsia="Calibri"/>
          <w:lang w:val="cs-CZ" w:eastAsia="en-US"/>
        </w:rPr>
        <w:t xml:space="preserve">: </w:t>
      </w:r>
      <w:r>
        <w:rPr>
          <w:rFonts w:eastAsia="Calibri"/>
          <w:b/>
          <w:bCs/>
          <w:lang w:val="cs-CZ" w:eastAsia="en-US"/>
        </w:rPr>
        <w:t>výborně mínus</w:t>
      </w:r>
      <w:r w:rsidRPr="00376D10">
        <w:rPr>
          <w:rFonts w:eastAsia="Calibri"/>
          <w:b/>
          <w:bCs/>
          <w:lang w:val="cs-CZ" w:eastAsia="en-US"/>
        </w:rPr>
        <w:t xml:space="preserve"> (</w:t>
      </w:r>
      <w:r>
        <w:rPr>
          <w:rFonts w:eastAsia="Calibri"/>
          <w:b/>
          <w:bCs/>
          <w:lang w:val="cs-CZ" w:eastAsia="en-US"/>
        </w:rPr>
        <w:t>B</w:t>
      </w:r>
      <w:r w:rsidRPr="00376D10">
        <w:rPr>
          <w:rFonts w:eastAsia="Calibri"/>
          <w:b/>
          <w:bCs/>
          <w:lang w:val="cs-CZ" w:eastAsia="en-US"/>
        </w:rPr>
        <w:t>)</w:t>
      </w:r>
    </w:p>
    <w:p w14:paraId="2210C93B" w14:textId="77777777" w:rsidR="00376D10" w:rsidRPr="00376D10" w:rsidRDefault="00376D10" w:rsidP="00376D10">
      <w:pPr>
        <w:spacing w:line="360" w:lineRule="auto"/>
        <w:jc w:val="both"/>
        <w:rPr>
          <w:rFonts w:eastAsia="Calibri"/>
          <w:lang w:val="cs-CZ" w:eastAsia="en-US"/>
        </w:rPr>
      </w:pPr>
    </w:p>
    <w:p w14:paraId="7904A94F" w14:textId="77777777" w:rsidR="00376D10" w:rsidRPr="00376D10" w:rsidRDefault="00376D10" w:rsidP="00376D10">
      <w:pPr>
        <w:spacing w:line="360" w:lineRule="auto"/>
        <w:jc w:val="both"/>
        <w:rPr>
          <w:rFonts w:eastAsia="Calibri"/>
          <w:lang w:val="cs-CZ" w:eastAsia="en-US"/>
        </w:rPr>
      </w:pPr>
      <w:r w:rsidRPr="00376D10">
        <w:rPr>
          <w:rFonts w:eastAsia="Calibri"/>
          <w:b/>
          <w:bCs/>
          <w:lang w:val="cs-CZ" w:eastAsia="en-US"/>
        </w:rPr>
        <w:t>Podněty k obhajobě</w:t>
      </w:r>
      <w:r w:rsidRPr="00376D10">
        <w:rPr>
          <w:rFonts w:eastAsia="Calibri"/>
          <w:lang w:val="cs-CZ" w:eastAsia="en-US"/>
        </w:rPr>
        <w:t>:</w:t>
      </w:r>
    </w:p>
    <w:p w14:paraId="2BBDC8D4" w14:textId="00459588" w:rsidR="00376D10" w:rsidRPr="00376D10" w:rsidRDefault="0070766A" w:rsidP="00376D10">
      <w:pPr>
        <w:spacing w:line="360" w:lineRule="auto"/>
        <w:jc w:val="both"/>
        <w:rPr>
          <w:rFonts w:eastAsia="Calibri"/>
          <w:lang w:val="cs-CZ" w:eastAsia="en-US"/>
        </w:rPr>
      </w:pPr>
      <w:r>
        <w:rPr>
          <w:rFonts w:eastAsia="Calibri"/>
          <w:lang w:val="cs-CZ" w:eastAsia="en-US"/>
        </w:rPr>
        <w:t xml:space="preserve">Co vás vedlo k výběru právě těchto tří románů? </w:t>
      </w:r>
      <w:r w:rsidR="0059241E">
        <w:rPr>
          <w:rFonts w:eastAsia="Calibri"/>
          <w:lang w:val="cs-CZ" w:eastAsia="en-US"/>
        </w:rPr>
        <w:t>Zvažovala jste ještě jiná díla?</w:t>
      </w:r>
    </w:p>
    <w:p w14:paraId="2ACE27C3" w14:textId="77777777" w:rsidR="00376D10" w:rsidRPr="00376D10" w:rsidRDefault="00376D10" w:rsidP="00376D10">
      <w:pPr>
        <w:spacing w:line="360" w:lineRule="auto"/>
        <w:jc w:val="both"/>
        <w:rPr>
          <w:rFonts w:eastAsia="Calibri"/>
          <w:lang w:val="cs-CZ" w:eastAsia="en-US"/>
        </w:rPr>
      </w:pPr>
    </w:p>
    <w:p w14:paraId="41D826E7" w14:textId="77777777" w:rsidR="00376D10" w:rsidRPr="00376D10" w:rsidRDefault="00376D10" w:rsidP="00376D10">
      <w:pPr>
        <w:spacing w:line="271" w:lineRule="auto"/>
        <w:jc w:val="both"/>
        <w:rPr>
          <w:szCs w:val="20"/>
          <w:lang w:val="cs-CZ"/>
        </w:rPr>
      </w:pPr>
    </w:p>
    <w:p w14:paraId="1C593533" w14:textId="77777777" w:rsidR="00376D10" w:rsidRPr="00376D10" w:rsidRDefault="00376D10" w:rsidP="00376D10">
      <w:pPr>
        <w:spacing w:line="271" w:lineRule="auto"/>
        <w:jc w:val="both"/>
        <w:rPr>
          <w:szCs w:val="20"/>
          <w:lang w:val="cs-CZ"/>
        </w:rPr>
      </w:pPr>
    </w:p>
    <w:p w14:paraId="255AB1BB" w14:textId="77777777" w:rsidR="00376D10" w:rsidRPr="00376D10" w:rsidRDefault="00376D10" w:rsidP="00376D10">
      <w:pPr>
        <w:spacing w:line="271" w:lineRule="auto"/>
        <w:jc w:val="both"/>
        <w:rPr>
          <w:szCs w:val="20"/>
          <w:lang w:val="cs-CZ"/>
        </w:rPr>
      </w:pPr>
      <w:r w:rsidRPr="00376D10">
        <w:rPr>
          <w:szCs w:val="20"/>
          <w:lang w:val="cs-CZ"/>
        </w:rPr>
        <w:t>Doc. Mgr. Šárka Bubíková, Ph.D.</w:t>
      </w:r>
    </w:p>
    <w:p w14:paraId="2361225C" w14:textId="77777777" w:rsidR="00376D10" w:rsidRPr="00376D10" w:rsidRDefault="00376D10" w:rsidP="00376D10">
      <w:pPr>
        <w:spacing w:line="271" w:lineRule="auto"/>
        <w:jc w:val="both"/>
        <w:rPr>
          <w:szCs w:val="20"/>
          <w:lang w:val="cs-CZ"/>
        </w:rPr>
      </w:pPr>
      <w:r w:rsidRPr="00376D10">
        <w:rPr>
          <w:szCs w:val="20"/>
          <w:lang w:val="cs-CZ"/>
        </w:rPr>
        <w:t>Vedoucí práce</w:t>
      </w:r>
    </w:p>
    <w:p w14:paraId="606FEB93" w14:textId="77777777" w:rsidR="00376D10" w:rsidRPr="00376D10" w:rsidRDefault="00376D10" w:rsidP="00376D10">
      <w:pPr>
        <w:spacing w:line="271" w:lineRule="auto"/>
        <w:ind w:firstLine="708"/>
        <w:rPr>
          <w:b/>
          <w:szCs w:val="20"/>
          <w:lang w:val="cs-CZ"/>
        </w:rPr>
      </w:pPr>
    </w:p>
    <w:p w14:paraId="40AD6388" w14:textId="77777777" w:rsidR="00376D10" w:rsidRPr="00376D10" w:rsidRDefault="00376D10" w:rsidP="00376D10">
      <w:pPr>
        <w:spacing w:line="271" w:lineRule="auto"/>
        <w:jc w:val="right"/>
        <w:rPr>
          <w:szCs w:val="20"/>
          <w:lang w:val="cs-CZ"/>
        </w:rPr>
      </w:pPr>
    </w:p>
    <w:p w14:paraId="56D03F48" w14:textId="59626889" w:rsidR="00376D10" w:rsidRPr="00376D10" w:rsidRDefault="00376D10" w:rsidP="00376D10">
      <w:pPr>
        <w:spacing w:line="271" w:lineRule="auto"/>
        <w:jc w:val="right"/>
        <w:rPr>
          <w:szCs w:val="20"/>
          <w:lang w:val="cs-CZ"/>
        </w:rPr>
      </w:pPr>
      <w:r w:rsidRPr="00376D10">
        <w:rPr>
          <w:szCs w:val="20"/>
          <w:lang w:val="cs-CZ"/>
        </w:rPr>
        <w:t xml:space="preserve">V Pardubicích </w:t>
      </w:r>
      <w:r w:rsidR="0066498E">
        <w:rPr>
          <w:szCs w:val="20"/>
          <w:lang w:val="cs-CZ"/>
        </w:rPr>
        <w:t>10</w:t>
      </w:r>
      <w:r w:rsidRPr="00376D10">
        <w:rPr>
          <w:szCs w:val="20"/>
          <w:lang w:val="cs-CZ"/>
        </w:rPr>
        <w:t xml:space="preserve">. </w:t>
      </w:r>
      <w:r w:rsidR="0066498E">
        <w:rPr>
          <w:szCs w:val="20"/>
          <w:lang w:val="cs-CZ"/>
        </w:rPr>
        <w:t>srpna</w:t>
      </w:r>
      <w:r w:rsidRPr="00376D10">
        <w:rPr>
          <w:szCs w:val="20"/>
          <w:lang w:val="cs-CZ"/>
        </w:rPr>
        <w:t xml:space="preserve"> 2022                                           </w:t>
      </w:r>
    </w:p>
    <w:p w14:paraId="7110A187" w14:textId="77777777" w:rsidR="00376D10" w:rsidRDefault="00376D10" w:rsidP="005D2DF3">
      <w:pPr>
        <w:jc w:val="both"/>
      </w:pPr>
    </w:p>
    <w:p w14:paraId="1645E92D" w14:textId="77777777" w:rsidR="009F7BC0" w:rsidRDefault="009F7BC0"/>
    <w:sectPr w:rsidR="009F7B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A9A"/>
    <w:rsid w:val="0001163C"/>
    <w:rsid w:val="00037788"/>
    <w:rsid w:val="00045D88"/>
    <w:rsid w:val="00053DAF"/>
    <w:rsid w:val="001552F5"/>
    <w:rsid w:val="00181640"/>
    <w:rsid w:val="001C5796"/>
    <w:rsid w:val="001F2326"/>
    <w:rsid w:val="001F4B2B"/>
    <w:rsid w:val="0026600E"/>
    <w:rsid w:val="002E0C24"/>
    <w:rsid w:val="003445EA"/>
    <w:rsid w:val="00376D10"/>
    <w:rsid w:val="003E1A57"/>
    <w:rsid w:val="00444844"/>
    <w:rsid w:val="004A253D"/>
    <w:rsid w:val="004C4030"/>
    <w:rsid w:val="004D325A"/>
    <w:rsid w:val="004E6BCF"/>
    <w:rsid w:val="00525BB6"/>
    <w:rsid w:val="0059241E"/>
    <w:rsid w:val="005A7C7A"/>
    <w:rsid w:val="005D2DF3"/>
    <w:rsid w:val="005D37F1"/>
    <w:rsid w:val="005E5387"/>
    <w:rsid w:val="00632BB7"/>
    <w:rsid w:val="00652B3F"/>
    <w:rsid w:val="006535DB"/>
    <w:rsid w:val="00663041"/>
    <w:rsid w:val="006642E5"/>
    <w:rsid w:val="0066498E"/>
    <w:rsid w:val="006F1DCE"/>
    <w:rsid w:val="0070766A"/>
    <w:rsid w:val="00753D05"/>
    <w:rsid w:val="00753F7E"/>
    <w:rsid w:val="007C63BC"/>
    <w:rsid w:val="007E0ECE"/>
    <w:rsid w:val="0080243A"/>
    <w:rsid w:val="00863284"/>
    <w:rsid w:val="008E1973"/>
    <w:rsid w:val="008F2575"/>
    <w:rsid w:val="00925FF4"/>
    <w:rsid w:val="00926B08"/>
    <w:rsid w:val="009B5C74"/>
    <w:rsid w:val="009D496F"/>
    <w:rsid w:val="009E2E93"/>
    <w:rsid w:val="009F79F9"/>
    <w:rsid w:val="009F7BC0"/>
    <w:rsid w:val="00A755B8"/>
    <w:rsid w:val="00A759A9"/>
    <w:rsid w:val="00AB369E"/>
    <w:rsid w:val="00AF1B75"/>
    <w:rsid w:val="00B13576"/>
    <w:rsid w:val="00B249D5"/>
    <w:rsid w:val="00B443B6"/>
    <w:rsid w:val="00B77371"/>
    <w:rsid w:val="00BB7525"/>
    <w:rsid w:val="00BC3232"/>
    <w:rsid w:val="00BD717C"/>
    <w:rsid w:val="00C05CE7"/>
    <w:rsid w:val="00C2174C"/>
    <w:rsid w:val="00C21885"/>
    <w:rsid w:val="00C2312A"/>
    <w:rsid w:val="00C60C9F"/>
    <w:rsid w:val="00C71B77"/>
    <w:rsid w:val="00C92E22"/>
    <w:rsid w:val="00CE34AC"/>
    <w:rsid w:val="00CE5C01"/>
    <w:rsid w:val="00CF18C4"/>
    <w:rsid w:val="00D1126A"/>
    <w:rsid w:val="00D60A9A"/>
    <w:rsid w:val="00D93464"/>
    <w:rsid w:val="00DD5C7B"/>
    <w:rsid w:val="00E15E27"/>
    <w:rsid w:val="00E15E67"/>
    <w:rsid w:val="00E16718"/>
    <w:rsid w:val="00EA7912"/>
    <w:rsid w:val="00EB5FAF"/>
    <w:rsid w:val="00F004DA"/>
    <w:rsid w:val="00F232CC"/>
    <w:rsid w:val="00F474BD"/>
    <w:rsid w:val="00FB2F2E"/>
    <w:rsid w:val="00FC4EBA"/>
    <w:rsid w:val="00FE5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FA0B93"/>
  <w15:chartTrackingRefBased/>
  <w15:docId w15:val="{1DFB6132-B462-4BA0-A8D2-50A56E082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cs-CZ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0A9A"/>
    <w:pPr>
      <w:spacing w:line="240" w:lineRule="auto"/>
      <w:jc w:val="left"/>
    </w:pPr>
    <w:rPr>
      <w:rFonts w:eastAsia="Times New Roman"/>
      <w:sz w:val="24"/>
      <w:szCs w:val="24"/>
      <w:lang w:val="en-US" w:eastAsia="cs-CZ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4" ma:contentTypeDescription="Vytvoří nový dokument" ma:contentTypeScope="" ma:versionID="4faf5f9a9d9d662fd2327b51b647c0fa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d84b2826650ee4db635693775c8205a6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0B30078-AA4E-4333-98BD-70397655A0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865295-BF10-4EF8-9CE4-BEBF9F6017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838F2FB-3097-4B08-A83A-213A6C7CC1E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438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16</cp:revision>
  <dcterms:created xsi:type="dcterms:W3CDTF">2022-08-14T16:46:00Z</dcterms:created>
  <dcterms:modified xsi:type="dcterms:W3CDTF">2022-08-14T16:59:00Z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</Properties>
</file>