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8102E1">
        <w:rPr>
          <w:b/>
        </w:rPr>
        <w:t>Nikola Koutová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r w:rsidR="008102E1">
        <w:rPr>
          <w:b/>
        </w:rPr>
        <w:t>Mediální gramotnost seniorů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8102E1">
        <w:rPr>
          <w:b/>
        </w:rPr>
        <w:t xml:space="preserve">doc. PhDr. Albín </w:t>
      </w:r>
      <w:proofErr w:type="spellStart"/>
      <w:r w:rsidR="008102E1">
        <w:rPr>
          <w:b/>
        </w:rPr>
        <w:t>Škoviera</w:t>
      </w:r>
      <w:proofErr w:type="spellEnd"/>
      <w:r w:rsidR="008102E1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201</w:t>
      </w:r>
      <w:r w:rsidR="008102E1">
        <w:rPr>
          <w:b/>
        </w:rPr>
        <w:t>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ED349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ED349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ED349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D349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102E1" w:rsidRDefault="002A635B" w:rsidP="008102E1">
      <w:pPr>
        <w:jc w:val="both"/>
      </w:pPr>
      <w:r w:rsidRPr="00BD54FF">
        <w:tab/>
      </w:r>
      <w:r w:rsidR="00B96CE5">
        <w:t>Autorka předložila diplomovou práci na téma „Mediální gramotnost seniorů“ rozdělenou na teoretickou a empirickou část. V teoretické části seznamuje čtenáře se základními pojmy z oblasti stáří, volného času, vzdělávání dospělých i seniorů, médií a mediální gramotnosti. Tuto část lze považovat za zdařilou.</w:t>
      </w:r>
    </w:p>
    <w:p w:rsidR="00DF7D8B" w:rsidRDefault="00B96CE5" w:rsidP="000252A8">
      <w:pPr>
        <w:jc w:val="both"/>
      </w:pPr>
      <w:r>
        <w:tab/>
      </w:r>
      <w:r w:rsidR="003D365B">
        <w:t>V empirické části si autorka klade hlavní výzkumnou otázku „</w:t>
      </w:r>
      <w:r w:rsidR="003D365B" w:rsidRPr="00D51D23">
        <w:rPr>
          <w:i/>
        </w:rPr>
        <w:t>Jaká je mediální gramotnost seniorů</w:t>
      </w:r>
      <w:r w:rsidR="00D51D23" w:rsidRPr="00D51D23">
        <w:rPr>
          <w:i/>
        </w:rPr>
        <w:t>?</w:t>
      </w:r>
      <w:r w:rsidR="003D365B">
        <w:t>“</w:t>
      </w:r>
      <w:r w:rsidR="007B5589">
        <w:t xml:space="preserve"> s cílem výzkumu zjistit „</w:t>
      </w:r>
      <w:r w:rsidR="007B5589" w:rsidRPr="005D0EF0">
        <w:rPr>
          <w:i/>
        </w:rPr>
        <w:t>jak se senioři pohybují v mediálním světě a do jaké míry dovedou rozlišovat věrohodnost informací, které se v médiích vyskytují</w:t>
      </w:r>
      <w:r w:rsidR="007B5589">
        <w:t>“</w:t>
      </w:r>
      <w:r w:rsidR="005D0EF0">
        <w:t xml:space="preserve"> (str. 48)</w:t>
      </w:r>
      <w:r w:rsidR="007B5589">
        <w:t>.</w:t>
      </w:r>
      <w:r w:rsidR="00D51D23">
        <w:t xml:space="preserve"> Nutno ale konstatovat, že </w:t>
      </w:r>
      <w:r w:rsidR="00824786">
        <w:t>touto otázk</w:t>
      </w:r>
      <w:r w:rsidR="00CB438D">
        <w:t>o</w:t>
      </w:r>
      <w:r w:rsidR="00824786">
        <w:t>u se ve skutečnosti ve svém výzkumu nezabývá</w:t>
      </w:r>
      <w:r w:rsidR="00CB438D">
        <w:t xml:space="preserve"> – zjišťuje totiž jen subjektivní sebehodnocení respondentů v oblasti mediální gramotnosti a nijak neměří jejich reálnou mediální gramotnost. Přitom na stranách 66-67 uvádí výzkum agentury STEM/MARK</w:t>
      </w:r>
      <w:r w:rsidR="00372FBA">
        <w:t>, který mediální gramotnost zjišťoval</w:t>
      </w:r>
      <w:r w:rsidR="00CB438D">
        <w:t xml:space="preserve">, </w:t>
      </w:r>
      <w:r w:rsidR="00372FBA">
        <w:t>a kde se</w:t>
      </w:r>
      <w:r w:rsidR="00CB438D">
        <w:t xml:space="preserve"> bylo možné určitě </w:t>
      </w:r>
      <w:r w:rsidR="00372FBA">
        <w:t>inspirovat. Nakonec i z tohoto výzkumu plyne, že respondenti svou mediální gramotnost přeceňují</w:t>
      </w:r>
      <w:r w:rsidR="00372FBA" w:rsidRPr="00372FBA">
        <w:t xml:space="preserve"> („</w:t>
      </w:r>
      <w:r w:rsidR="00372FBA" w:rsidRPr="00372FBA">
        <w:rPr>
          <w:i/>
        </w:rPr>
        <w:t>[v] průměru se hodnotí téměř dvakrát lépe, než jaký je jejich reálně naměřený výsledek</w:t>
      </w:r>
      <w:r w:rsidR="00372FBA" w:rsidRPr="00372FBA">
        <w:t>“</w:t>
      </w:r>
      <w:r w:rsidR="00372FBA">
        <w:t xml:space="preserve"> – viz </w:t>
      </w:r>
      <w:r w:rsidR="00372FBA" w:rsidRPr="00372FBA">
        <w:t>P</w:t>
      </w:r>
      <w:r w:rsidR="00372FBA">
        <w:t>ika</w:t>
      </w:r>
      <w:r w:rsidR="00372FBA" w:rsidRPr="00372FBA">
        <w:t xml:space="preserve">, T. </w:t>
      </w:r>
      <w:r w:rsidR="00372FBA" w:rsidRPr="001211A2">
        <w:rPr>
          <w:i/>
        </w:rPr>
        <w:t>Mediální gramotnost u lidí nad padesát let? Dezinformaci v médiích pozná jen 15 % z nich</w:t>
      </w:r>
      <w:r w:rsidR="00372FBA" w:rsidRPr="00372FBA">
        <w:t xml:space="preserve"> [online].</w:t>
      </w:r>
      <w:r w:rsidR="00710BC3">
        <w:t xml:space="preserve"> </w:t>
      </w:r>
      <w:r w:rsidR="00AB7AFD">
        <w:t xml:space="preserve">21. 1. </w:t>
      </w:r>
      <w:r w:rsidR="00710BC3">
        <w:t>2019.</w:t>
      </w:r>
      <w:r w:rsidR="00372FBA">
        <w:t>), takže subjektivní sebehodnocení jejich skutečnou mediální gramotnost příliš neodráží.</w:t>
      </w:r>
      <w:bookmarkStart w:id="0" w:name="_GoBack"/>
      <w:bookmarkEnd w:id="0"/>
    </w:p>
    <w:p w:rsidR="005B2DEA" w:rsidRDefault="005B2DEA" w:rsidP="000252A8">
      <w:pPr>
        <w:jc w:val="both"/>
      </w:pPr>
      <w:r>
        <w:tab/>
      </w:r>
      <w:r w:rsidR="00590291">
        <w:t>Další závažné problémy vidím v hypotézách a jejich ověření.</w:t>
      </w:r>
      <w:r w:rsidR="00FC37A9">
        <w:t xml:space="preserve"> Kromě hypotézy č. 4 jsou u ostatních nesmyslně definované nulové a alternativní hypotézy, u hypotézy č. 1 je špatně závěr, u hypotézy č. 2a a 2b není uvedeno, jak autorka měří mediální gramotnost seniorů, u hypotézy č. 2a</w:t>
      </w:r>
      <w:r w:rsidR="00CE0EFF">
        <w:t xml:space="preserve"> jsou redundantně použity dva testy a závěr je opět špatně, u hypotézy č. 2b je také špatně závěr, u hypotézy č. 3 je konečně závěr v pořádku, ale určitě by stálo za to interpretovat</w:t>
      </w:r>
      <w:r w:rsidR="00514F01">
        <w:t>,</w:t>
      </w:r>
      <w:r w:rsidR="00CE0EFF">
        <w:t xml:space="preserve"> jak „</w:t>
      </w:r>
      <w:r w:rsidR="00CE0EFF" w:rsidRPr="00CE0EFF">
        <w:rPr>
          <w:i/>
          <w:lang w:val="en-US"/>
        </w:rPr>
        <w:t>[d]</w:t>
      </w:r>
      <w:proofErr w:type="spellStart"/>
      <w:r w:rsidR="00CE0EFF" w:rsidRPr="00CE0EFF">
        <w:rPr>
          <w:i/>
        </w:rPr>
        <w:t>ocházení</w:t>
      </w:r>
      <w:proofErr w:type="spellEnd"/>
      <w:r w:rsidR="00CE0EFF" w:rsidRPr="00CE0EFF">
        <w:rPr>
          <w:i/>
        </w:rPr>
        <w:t xml:space="preserve"> ovlivňuje schopnost seniorů rozeznat dezinformaci</w:t>
      </w:r>
      <w:r w:rsidR="00CE0EFF">
        <w:t>“.</w:t>
      </w:r>
      <w:r w:rsidR="00B168A0">
        <w:t xml:space="preserve"> U hypotézy č. 4 není jasné, jak autorka měří „přístup ke vzdělání“</w:t>
      </w:r>
      <w:r w:rsidR="006E66C0">
        <w:t>, a je zmatek ve vzorcích (určitě by se hodily popisky proměnných a symbolů použitých ve vzorcích).</w:t>
      </w:r>
      <w:r w:rsidR="005C512B">
        <w:t xml:space="preserve"> Nesrovnalosti jsou i v kapitole </w:t>
      </w:r>
      <w:proofErr w:type="gramStart"/>
      <w:r w:rsidR="005C512B">
        <w:t xml:space="preserve">5.8. </w:t>
      </w:r>
      <w:proofErr w:type="gramEnd"/>
      <w:r w:rsidR="005C512B">
        <w:t xml:space="preserve">„Shrnutí výsledků hypotéz“, </w:t>
      </w:r>
      <w:r w:rsidR="00816C66">
        <w:t>kdy jsou závěry z testování hypotéz č. 2a a 2b v rozporu (v jednom případě je dle autorky mediální gramotnost nezávislá na věku seniorů, ve druhém je pak závislá).</w:t>
      </w:r>
    </w:p>
    <w:p w:rsidR="006E684F" w:rsidRDefault="006E684F" w:rsidP="000252A8">
      <w:pPr>
        <w:jc w:val="both"/>
      </w:pPr>
      <w:r>
        <w:tab/>
        <w:t>Celkově hodnotím práci známkou E.</w:t>
      </w:r>
    </w:p>
    <w:p w:rsidR="0033316A" w:rsidRDefault="0033316A">
      <w:pPr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3447F5" w:rsidRDefault="002F6B06" w:rsidP="002F6B06">
      <w:pPr>
        <w:pStyle w:val="Odstavecseseznamem"/>
        <w:numPr>
          <w:ilvl w:val="0"/>
          <w:numId w:val="3"/>
        </w:numPr>
        <w:jc w:val="both"/>
      </w:pPr>
      <w:r>
        <w:t xml:space="preserve">Na straně 22 </w:t>
      </w:r>
      <w:r w:rsidRPr="002F6B06">
        <w:t>uvádíte, že „</w:t>
      </w:r>
      <w:r w:rsidRPr="002F6B06">
        <w:rPr>
          <w:i/>
        </w:rPr>
        <w:t>[v]zdělávání a výchova jsou vždy propojené, nikdy se neděje jen jednoho</w:t>
      </w:r>
      <w:r w:rsidRPr="002F6B06">
        <w:t xml:space="preserve"> [míněno patrně </w:t>
      </w:r>
      <w:r>
        <w:t>„jedno“</w:t>
      </w:r>
      <w:r w:rsidRPr="002F6B06">
        <w:t>]“</w:t>
      </w:r>
      <w:r>
        <w:t>, na straně 23 pak že „</w:t>
      </w:r>
      <w:r w:rsidRPr="002F6B06">
        <w:rPr>
          <w:i/>
        </w:rPr>
        <w:t xml:space="preserve">...dospělé nelze vychovávat, jelikož výchova a změna osobnosti je již </w:t>
      </w:r>
      <w:proofErr w:type="gramStart"/>
      <w:r w:rsidRPr="002F6B06">
        <w:rPr>
          <w:i/>
        </w:rPr>
        <w:t>dokončena...</w:t>
      </w:r>
      <w:r>
        <w:t>“.</w:t>
      </w:r>
      <w:proofErr w:type="gramEnd"/>
      <w:r>
        <w:t xml:space="preserve"> Pokud by oba výroky byly pravdivé, znamenalo by to, že dospělé nelze vzdělávat, což zjevně není pravda. Jak vysvětlíte tento rozpor?</w:t>
      </w:r>
    </w:p>
    <w:p w:rsidR="00A85868" w:rsidRPr="002F6B06" w:rsidRDefault="00A85868" w:rsidP="002F6B06">
      <w:pPr>
        <w:pStyle w:val="Odstavecseseznamem"/>
        <w:numPr>
          <w:ilvl w:val="0"/>
          <w:numId w:val="3"/>
        </w:numPr>
        <w:jc w:val="both"/>
      </w:pPr>
      <w:r>
        <w:t>Z jakého důvodu máte samostatně definované hypotézy č. 2a a 2b, když zjišťují vztah týchž veličin?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61681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102E1">
        <w:t>2</w:t>
      </w:r>
      <w:r w:rsidR="00B643DB">
        <w:t>6</w:t>
      </w:r>
      <w:r w:rsidR="00364A93">
        <w:t xml:space="preserve">. </w:t>
      </w:r>
      <w:r w:rsidR="008102E1">
        <w:t>4</w:t>
      </w:r>
      <w:r w:rsidR="00364A93">
        <w:t xml:space="preserve">. </w:t>
      </w:r>
      <w:proofErr w:type="gramStart"/>
      <w:r w:rsidR="00364A93">
        <w:t>201</w:t>
      </w:r>
      <w:r w:rsidR="008102E1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4A5" w:rsidRDefault="008644A5">
      <w:r>
        <w:separator/>
      </w:r>
    </w:p>
  </w:endnote>
  <w:endnote w:type="continuationSeparator" w:id="0">
    <w:p w:rsidR="008644A5" w:rsidRDefault="008644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4A5" w:rsidRDefault="008644A5">
      <w:r>
        <w:separator/>
      </w:r>
    </w:p>
  </w:footnote>
  <w:footnote w:type="continuationSeparator" w:id="0">
    <w:p w:rsidR="008644A5" w:rsidRDefault="008644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52A8"/>
    <w:rsid w:val="0003578E"/>
    <w:rsid w:val="00035ACA"/>
    <w:rsid w:val="00036636"/>
    <w:rsid w:val="00066FB1"/>
    <w:rsid w:val="00080D7A"/>
    <w:rsid w:val="000935D5"/>
    <w:rsid w:val="000B660C"/>
    <w:rsid w:val="000D365A"/>
    <w:rsid w:val="000F53CF"/>
    <w:rsid w:val="00101049"/>
    <w:rsid w:val="001211A2"/>
    <w:rsid w:val="001319D1"/>
    <w:rsid w:val="00166C75"/>
    <w:rsid w:val="00174A82"/>
    <w:rsid w:val="00176B2B"/>
    <w:rsid w:val="00180CEB"/>
    <w:rsid w:val="001D33C4"/>
    <w:rsid w:val="001E0878"/>
    <w:rsid w:val="001F46E2"/>
    <w:rsid w:val="0020506D"/>
    <w:rsid w:val="00205A5E"/>
    <w:rsid w:val="00214930"/>
    <w:rsid w:val="00217BBE"/>
    <w:rsid w:val="002726CD"/>
    <w:rsid w:val="002A635B"/>
    <w:rsid w:val="002B1E8E"/>
    <w:rsid w:val="002D6B63"/>
    <w:rsid w:val="002E47E2"/>
    <w:rsid w:val="002F6B06"/>
    <w:rsid w:val="002F7E2B"/>
    <w:rsid w:val="0031107A"/>
    <w:rsid w:val="003239D3"/>
    <w:rsid w:val="0033316A"/>
    <w:rsid w:val="003447F5"/>
    <w:rsid w:val="00364A93"/>
    <w:rsid w:val="0036745B"/>
    <w:rsid w:val="00372FBA"/>
    <w:rsid w:val="00384A59"/>
    <w:rsid w:val="00391AAF"/>
    <w:rsid w:val="00397744"/>
    <w:rsid w:val="003A0377"/>
    <w:rsid w:val="003A1796"/>
    <w:rsid w:val="003D365B"/>
    <w:rsid w:val="0045358F"/>
    <w:rsid w:val="00484A4A"/>
    <w:rsid w:val="004A3341"/>
    <w:rsid w:val="004A4A0E"/>
    <w:rsid w:val="004D13D8"/>
    <w:rsid w:val="004D342A"/>
    <w:rsid w:val="0050229B"/>
    <w:rsid w:val="00514F01"/>
    <w:rsid w:val="00516E71"/>
    <w:rsid w:val="00533485"/>
    <w:rsid w:val="0055063F"/>
    <w:rsid w:val="00561996"/>
    <w:rsid w:val="00590291"/>
    <w:rsid w:val="005B2DEA"/>
    <w:rsid w:val="005C512B"/>
    <w:rsid w:val="005D0EF0"/>
    <w:rsid w:val="005D226D"/>
    <w:rsid w:val="00616818"/>
    <w:rsid w:val="00644773"/>
    <w:rsid w:val="00644A31"/>
    <w:rsid w:val="006A21AF"/>
    <w:rsid w:val="006A2345"/>
    <w:rsid w:val="006D436B"/>
    <w:rsid w:val="006D65B2"/>
    <w:rsid w:val="006D6B3D"/>
    <w:rsid w:val="006E2F33"/>
    <w:rsid w:val="006E66C0"/>
    <w:rsid w:val="006E684F"/>
    <w:rsid w:val="00710BC3"/>
    <w:rsid w:val="00710EA3"/>
    <w:rsid w:val="00712468"/>
    <w:rsid w:val="0075464B"/>
    <w:rsid w:val="007706C1"/>
    <w:rsid w:val="00780BC9"/>
    <w:rsid w:val="007B1C55"/>
    <w:rsid w:val="007B5589"/>
    <w:rsid w:val="007E1EAB"/>
    <w:rsid w:val="008102E1"/>
    <w:rsid w:val="00816C66"/>
    <w:rsid w:val="0082081A"/>
    <w:rsid w:val="00824786"/>
    <w:rsid w:val="00831522"/>
    <w:rsid w:val="00862B76"/>
    <w:rsid w:val="008644A5"/>
    <w:rsid w:val="00875A2B"/>
    <w:rsid w:val="008925EB"/>
    <w:rsid w:val="00892B56"/>
    <w:rsid w:val="0089701E"/>
    <w:rsid w:val="008D6C87"/>
    <w:rsid w:val="00900846"/>
    <w:rsid w:val="009039E9"/>
    <w:rsid w:val="00924FA0"/>
    <w:rsid w:val="009514EE"/>
    <w:rsid w:val="00963A2D"/>
    <w:rsid w:val="009834DD"/>
    <w:rsid w:val="009D2F95"/>
    <w:rsid w:val="00A13EA9"/>
    <w:rsid w:val="00A33211"/>
    <w:rsid w:val="00A66BF6"/>
    <w:rsid w:val="00A85868"/>
    <w:rsid w:val="00A9360A"/>
    <w:rsid w:val="00AA1143"/>
    <w:rsid w:val="00AA349F"/>
    <w:rsid w:val="00AB1DE9"/>
    <w:rsid w:val="00AB3391"/>
    <w:rsid w:val="00AB7AFD"/>
    <w:rsid w:val="00AC6ECF"/>
    <w:rsid w:val="00AD2CDD"/>
    <w:rsid w:val="00AD3CE3"/>
    <w:rsid w:val="00B05137"/>
    <w:rsid w:val="00B168A0"/>
    <w:rsid w:val="00B46FB5"/>
    <w:rsid w:val="00B534AC"/>
    <w:rsid w:val="00B643DB"/>
    <w:rsid w:val="00B9314D"/>
    <w:rsid w:val="00B96CE5"/>
    <w:rsid w:val="00BD54FF"/>
    <w:rsid w:val="00BE3AC6"/>
    <w:rsid w:val="00BF19E0"/>
    <w:rsid w:val="00C055A8"/>
    <w:rsid w:val="00C2016E"/>
    <w:rsid w:val="00C27E9A"/>
    <w:rsid w:val="00C40EC9"/>
    <w:rsid w:val="00C55170"/>
    <w:rsid w:val="00C620E5"/>
    <w:rsid w:val="00C95E2A"/>
    <w:rsid w:val="00CB438D"/>
    <w:rsid w:val="00CB638F"/>
    <w:rsid w:val="00CC23C7"/>
    <w:rsid w:val="00CC46A2"/>
    <w:rsid w:val="00CC7A53"/>
    <w:rsid w:val="00CD379B"/>
    <w:rsid w:val="00CE0EFF"/>
    <w:rsid w:val="00CF1286"/>
    <w:rsid w:val="00D163B6"/>
    <w:rsid w:val="00D1785D"/>
    <w:rsid w:val="00D41B46"/>
    <w:rsid w:val="00D51D23"/>
    <w:rsid w:val="00D54BAB"/>
    <w:rsid w:val="00D67673"/>
    <w:rsid w:val="00D7735D"/>
    <w:rsid w:val="00D852BD"/>
    <w:rsid w:val="00DE0DF1"/>
    <w:rsid w:val="00DE5DDD"/>
    <w:rsid w:val="00DF7D8B"/>
    <w:rsid w:val="00E2102D"/>
    <w:rsid w:val="00E37892"/>
    <w:rsid w:val="00E435CE"/>
    <w:rsid w:val="00E61EDA"/>
    <w:rsid w:val="00E76562"/>
    <w:rsid w:val="00E86D90"/>
    <w:rsid w:val="00E93E77"/>
    <w:rsid w:val="00ED3491"/>
    <w:rsid w:val="00EF0BA4"/>
    <w:rsid w:val="00EF5D6B"/>
    <w:rsid w:val="00F00F17"/>
    <w:rsid w:val="00F031A5"/>
    <w:rsid w:val="00F16121"/>
    <w:rsid w:val="00F363D8"/>
    <w:rsid w:val="00F41B95"/>
    <w:rsid w:val="00F4620B"/>
    <w:rsid w:val="00F63DDC"/>
    <w:rsid w:val="00F74D96"/>
    <w:rsid w:val="00F7553E"/>
    <w:rsid w:val="00FB5F8C"/>
    <w:rsid w:val="00FC37A9"/>
    <w:rsid w:val="00FC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357</TotalTime>
  <Pages>2</Pages>
  <Words>612</Words>
  <Characters>3617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111</cp:revision>
  <cp:lastPrinted>1900-12-31T23:00:00Z</cp:lastPrinted>
  <dcterms:created xsi:type="dcterms:W3CDTF">2016-04-11T05:56:00Z</dcterms:created>
  <dcterms:modified xsi:type="dcterms:W3CDTF">2019-04-26T07:11:00Z</dcterms:modified>
</cp:coreProperties>
</file>