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EA7" w:rsidRPr="00520EA7" w:rsidRDefault="00B2707D" w:rsidP="00B2707D">
      <w:pPr>
        <w:rPr>
          <w:rFonts w:ascii="Times New Roman" w:hAnsi="Times New Roman" w:cs="Times New Roman"/>
        </w:rPr>
      </w:pPr>
      <w:bookmarkStart w:id="0" w:name="_GoBack"/>
      <w:bookmarkEnd w:id="0"/>
      <w:r w:rsidRPr="00520EA7">
        <w:rPr>
          <w:rFonts w:ascii="Times New Roman" w:hAnsi="Times New Roman" w:cs="Times New Roman"/>
          <w:b/>
          <w:bCs/>
          <w:sz w:val="32"/>
          <w:szCs w:val="32"/>
          <w:lang w:val="en-US"/>
        </w:rPr>
        <w:t>ONE-COMPONENT COATING BINDERS BASED ON SELF-CROSSLINKING LATEX: EFFECT OF COVALENTLY LINKED FLAME RETARDANTS AND ALTERNATIVE CROSSLINKING AGENTS ON COATING PROPERTIES</w:t>
      </w:r>
      <w:r w:rsidRPr="00520EA7">
        <w:rPr>
          <w:rFonts w:ascii="Times New Roman" w:hAnsi="Times New Roman" w:cs="Times New Roman"/>
          <w:sz w:val="32"/>
          <w:szCs w:val="32"/>
        </w:rPr>
        <w:br/>
      </w:r>
    </w:p>
    <w:p w:rsidR="00BD532D" w:rsidRPr="004740FD" w:rsidRDefault="00B2707D" w:rsidP="00B2707D">
      <w:pPr>
        <w:rPr>
          <w:rFonts w:ascii="Times New Roman" w:hAnsi="Times New Roman" w:cs="Times New Roman"/>
          <w:sz w:val="24"/>
          <w:szCs w:val="24"/>
        </w:rPr>
      </w:pPr>
      <w:r w:rsidRPr="004740FD">
        <w:rPr>
          <w:rFonts w:ascii="Times New Roman" w:hAnsi="Times New Roman" w:cs="Times New Roman"/>
          <w:sz w:val="24"/>
          <w:szCs w:val="24"/>
        </w:rPr>
        <w:t xml:space="preserve">RÜCKEROVÁ </w:t>
      </w:r>
      <w:r w:rsidRPr="004740FD">
        <w:rPr>
          <w:rFonts w:ascii="Times New Roman" w:hAnsi="Times New Roman" w:cs="Times New Roman"/>
          <w:sz w:val="24"/>
          <w:szCs w:val="24"/>
          <w:lang w:val="pt-BR"/>
        </w:rPr>
        <w:t xml:space="preserve">A., </w:t>
      </w:r>
      <w:r w:rsidRPr="004740FD">
        <w:rPr>
          <w:rFonts w:ascii="Times New Roman" w:hAnsi="Times New Roman" w:cs="Times New Roman"/>
          <w:sz w:val="24"/>
          <w:szCs w:val="24"/>
        </w:rPr>
        <w:t xml:space="preserve">MACHOTOVÁ </w:t>
      </w:r>
      <w:r w:rsidRPr="004740FD">
        <w:rPr>
          <w:rFonts w:ascii="Times New Roman" w:hAnsi="Times New Roman" w:cs="Times New Roman"/>
          <w:sz w:val="24"/>
          <w:szCs w:val="24"/>
          <w:lang w:val="pt-BR"/>
        </w:rPr>
        <w:t>J.</w:t>
      </w:r>
      <w:r w:rsidRPr="004740FD">
        <w:rPr>
          <w:rFonts w:ascii="Times New Roman" w:hAnsi="Times New Roman" w:cs="Times New Roman"/>
          <w:sz w:val="24"/>
          <w:szCs w:val="24"/>
        </w:rPr>
        <w:t xml:space="preserve">, </w:t>
      </w:r>
      <w:r w:rsidR="00BD532D" w:rsidRPr="004740FD">
        <w:rPr>
          <w:rFonts w:ascii="Times New Roman" w:hAnsi="Times New Roman" w:cs="Times New Roman"/>
          <w:sz w:val="24"/>
          <w:szCs w:val="24"/>
        </w:rPr>
        <w:t>V</w:t>
      </w:r>
      <w:r w:rsidR="00716E38" w:rsidRPr="004740FD">
        <w:rPr>
          <w:rFonts w:ascii="Times New Roman" w:hAnsi="Times New Roman" w:cs="Times New Roman"/>
          <w:sz w:val="24"/>
          <w:szCs w:val="24"/>
        </w:rPr>
        <w:t>EČEŘA</w:t>
      </w:r>
      <w:r w:rsidR="00BD532D" w:rsidRPr="004740FD">
        <w:rPr>
          <w:rFonts w:ascii="Times New Roman" w:hAnsi="Times New Roman" w:cs="Times New Roman"/>
          <w:sz w:val="24"/>
          <w:szCs w:val="24"/>
        </w:rPr>
        <w:t xml:space="preserve"> M.</w:t>
      </w:r>
    </w:p>
    <w:p w:rsidR="00B2707D" w:rsidRPr="004740FD" w:rsidRDefault="00BF7E35" w:rsidP="007B4944">
      <w:pPr>
        <w:rPr>
          <w:rFonts w:ascii="Times New Roman" w:hAnsi="Times New Roman" w:cs="Times New Roman"/>
          <w:sz w:val="24"/>
          <w:szCs w:val="24"/>
        </w:rPr>
      </w:pPr>
      <w:r w:rsidRPr="004740FD">
        <w:rPr>
          <w:rFonts w:ascii="Times New Roman" w:hAnsi="Times New Roman" w:cs="Times New Roman"/>
          <w:sz w:val="24"/>
          <w:szCs w:val="24"/>
          <w:lang w:val="en-US"/>
        </w:rPr>
        <w:t>U</w:t>
      </w:r>
      <w:r w:rsidRPr="004740FD">
        <w:rPr>
          <w:rFonts w:ascii="Times New Roman" w:hAnsi="Times New Roman" w:cs="Times New Roman"/>
          <w:sz w:val="24"/>
          <w:szCs w:val="24"/>
        </w:rPr>
        <w:t>NIVERSITY OF PARDUBICE</w:t>
      </w:r>
      <w:r w:rsidR="00520EA7" w:rsidRPr="004740FD">
        <w:rPr>
          <w:rFonts w:ascii="Times New Roman" w:hAnsi="Times New Roman" w:cs="Times New Roman"/>
          <w:sz w:val="24"/>
          <w:szCs w:val="24"/>
        </w:rPr>
        <w:t>,</w:t>
      </w:r>
      <w:r w:rsidR="007B4944" w:rsidRPr="004740FD">
        <w:rPr>
          <w:rFonts w:ascii="Times New Roman" w:hAnsi="Times New Roman" w:cs="Times New Roman"/>
          <w:sz w:val="24"/>
          <w:szCs w:val="24"/>
        </w:rPr>
        <w:t xml:space="preserve"> </w:t>
      </w:r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Institute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Chemistry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 and Technology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Macromolecular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Materials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The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 University </w:t>
      </w:r>
      <w:proofErr w:type="spellStart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>of</w:t>
      </w:r>
      <w:proofErr w:type="spellEnd"/>
      <w:r w:rsidR="007B4944" w:rsidRPr="004740FD">
        <w:rPr>
          <w:rFonts w:ascii="Times New Roman" w:hAnsi="Times New Roman" w:cs="Times New Roman"/>
          <w:i/>
          <w:iCs/>
          <w:sz w:val="24"/>
          <w:szCs w:val="24"/>
        </w:rPr>
        <w:t xml:space="preserve"> Pardubice, CZ–532 10 Pardubice, Czech Republic</w:t>
      </w:r>
    </w:p>
    <w:p w:rsidR="00F47559" w:rsidRPr="00520EA7" w:rsidRDefault="00F47559" w:rsidP="00F47559">
      <w:pPr>
        <w:pStyle w:val="Default"/>
      </w:pPr>
    </w:p>
    <w:p w:rsidR="00F47559" w:rsidRPr="00520EA7" w:rsidRDefault="00F47559" w:rsidP="00520EA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0EA7">
        <w:rPr>
          <w:rFonts w:ascii="Times New Roman" w:hAnsi="Times New Roman" w:cs="Times New Roman"/>
          <w:b/>
          <w:bCs/>
          <w:sz w:val="28"/>
          <w:szCs w:val="28"/>
        </w:rPr>
        <w:t>Keywords</w:t>
      </w:r>
      <w:proofErr w:type="spellEnd"/>
      <w:r w:rsidRPr="00520EA7">
        <w:rPr>
          <w:rFonts w:ascii="Times New Roman" w:hAnsi="Times New Roman" w:cs="Times New Roman"/>
          <w:sz w:val="28"/>
          <w:szCs w:val="28"/>
        </w:rPr>
        <w:t>:</w:t>
      </w:r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Core-shell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Phosphazene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Cone-calorimeter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Emulsion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polymerization</w:t>
      </w:r>
      <w:proofErr w:type="spellEnd"/>
    </w:p>
    <w:p w:rsidR="005667D5" w:rsidRPr="00520EA7" w:rsidRDefault="005667D5" w:rsidP="00520E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16E38" w:rsidRPr="00520EA7" w:rsidRDefault="005667D5" w:rsidP="00520E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proofErr w:type="spellStart"/>
      <w:r w:rsidRPr="00520EA7">
        <w:rPr>
          <w:rFonts w:ascii="Times New Roman" w:hAnsi="Times New Roman" w:cs="Times New Roman"/>
          <w:b/>
          <w:bCs/>
          <w:color w:val="000000"/>
          <w:sz w:val="28"/>
          <w:szCs w:val="28"/>
        </w:rPr>
        <w:t>Introduction</w:t>
      </w:r>
      <w:proofErr w:type="spellEnd"/>
      <w:r w:rsidRPr="00520EA7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</w:p>
    <w:p w:rsidR="00443372" w:rsidRPr="00520EA7" w:rsidRDefault="005667D5" w:rsidP="00520EA7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In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this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century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abundance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of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harmful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substances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air has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reached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new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limits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therefore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there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is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tendency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to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develop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and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practically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use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water-based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coatings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in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industry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to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eliminate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volatile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organic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compounds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VOCs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).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Water-based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coatings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do not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contain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VOC and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they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could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be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useful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as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interior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and </w:t>
      </w:r>
      <w:proofErr w:type="spellStart"/>
      <w:r w:rsidRPr="00520EA7">
        <w:rPr>
          <w:rFonts w:ascii="Times New Roman" w:hAnsi="Times New Roman" w:cs="Times New Roman"/>
          <w:color w:val="000000"/>
          <w:sz w:val="24"/>
          <w:szCs w:val="24"/>
        </w:rPr>
        <w:t>exterior</w:t>
      </w:r>
      <w:proofErr w:type="spellEnd"/>
      <w:r w:rsidRPr="00520EA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coatings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wood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and metal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substrates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. Latex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coatings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can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offer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comparable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mechanical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optical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adhesion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properties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together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chemical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water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resistance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as many </w:t>
      </w:r>
      <w:proofErr w:type="spellStart"/>
      <w:r w:rsidR="00716E38" w:rsidRPr="00520EA7">
        <w:rPr>
          <w:rFonts w:ascii="Times New Roman" w:hAnsi="Times New Roman" w:cs="Times New Roman"/>
          <w:sz w:val="24"/>
          <w:szCs w:val="24"/>
        </w:rPr>
        <w:t>solvent-borne</w:t>
      </w:r>
      <w:proofErr w:type="spellEnd"/>
      <w:r w:rsidR="00716E38" w:rsidRPr="00520EA7">
        <w:rPr>
          <w:rFonts w:ascii="Times New Roman" w:hAnsi="Times New Roman" w:cs="Times New Roman"/>
          <w:sz w:val="24"/>
          <w:szCs w:val="24"/>
        </w:rPr>
        <w:t xml:space="preserve"> coatings</w:t>
      </w:r>
      <w:r w:rsidR="00FC43CD">
        <w:rPr>
          <w:rFonts w:ascii="Times New Roman" w:hAnsi="Times New Roman" w:cs="Times New Roman"/>
          <w:sz w:val="24"/>
          <w:szCs w:val="24"/>
          <w:vertAlign w:val="superscript"/>
        </w:rPr>
        <w:t>1-4</w:t>
      </w:r>
      <w:r w:rsidR="00FC43CD">
        <w:rPr>
          <w:rFonts w:ascii="Times New Roman" w:hAnsi="Times New Roman" w:cs="Times New Roman"/>
          <w:sz w:val="24"/>
          <w:szCs w:val="24"/>
        </w:rPr>
        <w:t>.</w:t>
      </w:r>
      <w:r w:rsidR="00716E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In special applications, e.g. burning resistance, the film flammability </w:t>
      </w:r>
      <w:proofErr w:type="gramStart"/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>can be influenced</w:t>
      </w:r>
      <w:proofErr w:type="gramEnd"/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by integrating </w:t>
      </w:r>
      <w:proofErr w:type="spellStart"/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>hallogene-carbohydride</w:t>
      </w:r>
      <w:proofErr w:type="spellEnd"/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based additives or </w:t>
      </w:r>
      <w:proofErr w:type="spellStart"/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>phosphazene</w:t>
      </w:r>
      <w:proofErr w:type="spellEnd"/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derivatives in the paint systems</w:t>
      </w:r>
      <w:r w:rsidR="00FC43CD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5</w:t>
      </w:r>
      <w:r w:rsidR="00443372"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:rsidR="00317138" w:rsidRPr="00FC43CD" w:rsidRDefault="00317138" w:rsidP="00520E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0EA7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special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aplications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basic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member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phosphazene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family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hexachloro-</w:t>
      </w:r>
      <w:r w:rsidRPr="00520EA7">
        <w:rPr>
          <w:rFonts w:ascii="Times New Roman" w:hAnsi="Times New Roman" w:cs="Times New Roman"/>
          <w:i/>
          <w:iCs/>
          <w:sz w:val="24"/>
          <w:szCs w:val="24"/>
        </w:rPr>
        <w:t>cyclo</w:t>
      </w:r>
      <w:r w:rsidRPr="00520EA7">
        <w:rPr>
          <w:rFonts w:ascii="Times New Roman" w:hAnsi="Times New Roman" w:cs="Times New Roman"/>
          <w:sz w:val="24"/>
          <w:szCs w:val="24"/>
        </w:rPr>
        <w:t>-triphosphazene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(HCCTP) and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its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derivatives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are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often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used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flame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retardants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532A" w:rsidRPr="00520EA7">
        <w:rPr>
          <w:rFonts w:ascii="Times New Roman" w:hAnsi="Times New Roman" w:cs="Times New Roman"/>
          <w:sz w:val="24"/>
          <w:szCs w:val="24"/>
        </w:rPr>
        <w:t>for</w:t>
      </w:r>
      <w:proofErr w:type="spellEnd"/>
      <w:r w:rsidR="0062532A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532A" w:rsidRPr="00520EA7">
        <w:rPr>
          <w:rFonts w:ascii="Times New Roman" w:hAnsi="Times New Roman" w:cs="Times New Roman"/>
          <w:sz w:val="24"/>
          <w:szCs w:val="24"/>
        </w:rPr>
        <w:t>preparing</w:t>
      </w:r>
      <w:proofErr w:type="spellEnd"/>
      <w:r w:rsidR="0062532A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532A" w:rsidRPr="00520EA7">
        <w:rPr>
          <w:rFonts w:ascii="Times New Roman" w:hAnsi="Times New Roman" w:cs="Times New Roman"/>
          <w:sz w:val="24"/>
          <w:szCs w:val="24"/>
        </w:rPr>
        <w:t>some</w:t>
      </w:r>
      <w:proofErr w:type="spellEnd"/>
      <w:r w:rsidR="0062532A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532A" w:rsidRPr="00520EA7">
        <w:rPr>
          <w:rFonts w:ascii="Times New Roman" w:hAnsi="Times New Roman" w:cs="Times New Roman"/>
          <w:sz w:val="24"/>
          <w:szCs w:val="24"/>
        </w:rPr>
        <w:t>polymeric</w:t>
      </w:r>
      <w:proofErr w:type="spellEnd"/>
      <w:r w:rsidR="0062532A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2532A" w:rsidRPr="00520EA7">
        <w:rPr>
          <w:rFonts w:ascii="Times New Roman" w:hAnsi="Times New Roman" w:cs="Times New Roman"/>
          <w:sz w:val="24"/>
          <w:szCs w:val="24"/>
        </w:rPr>
        <w:t>materials</w:t>
      </w:r>
      <w:r w:rsidR="009959C2" w:rsidRPr="00520EA7">
        <w:rPr>
          <w:rFonts w:ascii="Times New Roman" w:hAnsi="Times New Roman" w:cs="Times New Roman"/>
          <w:sz w:val="24"/>
          <w:szCs w:val="24"/>
        </w:rPr>
        <w:t>,as</w:t>
      </w:r>
      <w:proofErr w:type="spellEnd"/>
      <w:r w:rsidR="009959C2"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59C2" w:rsidRPr="00520EA7">
        <w:rPr>
          <w:rFonts w:ascii="Times New Roman" w:hAnsi="Times New Roman" w:cs="Times New Roman"/>
          <w:sz w:val="24"/>
          <w:szCs w:val="24"/>
        </w:rPr>
        <w:t>well</w:t>
      </w:r>
      <w:proofErr w:type="spellEnd"/>
      <w:r w:rsidR="009959C2" w:rsidRPr="00520EA7">
        <w:rPr>
          <w:rFonts w:ascii="Times New Roman" w:hAnsi="Times New Roman" w:cs="Times New Roman"/>
          <w:sz w:val="24"/>
          <w:szCs w:val="24"/>
        </w:rPr>
        <w:t xml:space="preserve"> as </w:t>
      </w:r>
      <w:proofErr w:type="spellStart"/>
      <w:r w:rsidR="009959C2" w:rsidRPr="00520EA7">
        <w:rPr>
          <w:rFonts w:ascii="Times New Roman" w:hAnsi="Times New Roman" w:cs="Times New Roman"/>
          <w:sz w:val="24"/>
          <w:szCs w:val="24"/>
        </w:rPr>
        <w:t>paint</w:t>
      </w:r>
      <w:proofErr w:type="spellEnd"/>
      <w:r w:rsidR="009959C2" w:rsidRPr="00520EA7">
        <w:rPr>
          <w:rFonts w:ascii="Times New Roman" w:hAnsi="Times New Roman" w:cs="Times New Roman"/>
          <w:sz w:val="24"/>
          <w:szCs w:val="24"/>
        </w:rPr>
        <w:t xml:space="preserve"> materials</w:t>
      </w:r>
      <w:r w:rsidR="00FC43CD">
        <w:rPr>
          <w:rFonts w:ascii="Times New Roman" w:hAnsi="Times New Roman" w:cs="Times New Roman"/>
          <w:sz w:val="24"/>
          <w:szCs w:val="24"/>
          <w:vertAlign w:val="superscript"/>
        </w:rPr>
        <w:t>6-8</w:t>
      </w:r>
      <w:r w:rsidR="00FC43CD">
        <w:rPr>
          <w:rFonts w:ascii="Times New Roman" w:hAnsi="Times New Roman" w:cs="Times New Roman"/>
          <w:sz w:val="24"/>
          <w:szCs w:val="24"/>
        </w:rPr>
        <w:t>.</w:t>
      </w:r>
    </w:p>
    <w:p w:rsidR="009959C2" w:rsidRPr="00520EA7" w:rsidRDefault="009959C2" w:rsidP="00520E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0EA7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presented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workdeals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with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use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0EA7">
        <w:rPr>
          <w:rFonts w:ascii="Times New Roman" w:hAnsi="Times New Roman" w:cs="Times New Roman"/>
          <w:sz w:val="24"/>
          <w:szCs w:val="24"/>
        </w:rPr>
        <w:t>hexaamino-</w:t>
      </w:r>
      <w:r w:rsidRPr="00520EA7">
        <w:rPr>
          <w:rFonts w:ascii="Times New Roman" w:hAnsi="Times New Roman" w:cs="Times New Roman"/>
          <w:i/>
          <w:iCs/>
          <w:sz w:val="24"/>
          <w:szCs w:val="24"/>
        </w:rPr>
        <w:t>cyclo</w:t>
      </w:r>
      <w:r w:rsidRPr="00520EA7">
        <w:rPr>
          <w:rFonts w:ascii="Times New Roman" w:hAnsi="Times New Roman" w:cs="Times New Roman"/>
          <w:sz w:val="24"/>
          <w:szCs w:val="24"/>
        </w:rPr>
        <w:t>-triphosphazene</w:t>
      </w:r>
      <w:proofErr w:type="spellEnd"/>
      <w:r w:rsidRPr="00520EA7">
        <w:rPr>
          <w:rFonts w:ascii="Times New Roman" w:hAnsi="Times New Roman" w:cs="Times New Roman"/>
          <w:sz w:val="24"/>
          <w:szCs w:val="24"/>
        </w:rPr>
        <w:t xml:space="preserve"> (HACTP) and</w:t>
      </w:r>
    </w:p>
    <w:p w:rsidR="009959C2" w:rsidRPr="00520EA7" w:rsidRDefault="009959C2" w:rsidP="00520EA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520EA7">
        <w:rPr>
          <w:rFonts w:ascii="Times New Roman" w:hAnsi="Times New Roman" w:cs="Times New Roman"/>
          <w:sz w:val="24"/>
          <w:szCs w:val="24"/>
          <w:lang w:val="en-US"/>
        </w:rPr>
        <w:t>hexaallylamino-</w:t>
      </w:r>
      <w:r w:rsidRPr="00520EA7">
        <w:rPr>
          <w:rFonts w:ascii="Times New Roman" w:hAnsi="Times New Roman" w:cs="Times New Roman"/>
          <w:i/>
          <w:iCs/>
          <w:sz w:val="24"/>
          <w:szCs w:val="24"/>
          <w:lang w:val="en-US"/>
        </w:rPr>
        <w:t>cyclo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>-triphosphazene</w:t>
      </w:r>
      <w:proofErr w:type="spellEnd"/>
      <w:proofErr w:type="gramEnd"/>
      <w:r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(HAACTP) derivatives in emulsion copolymers where this derivatives reduce flammability of the derived paint coatings. The also cause inter-molecular cross-linking resulting in the improvement of mechanical properties of paints.</w:t>
      </w:r>
    </w:p>
    <w:p w:rsidR="00317138" w:rsidRPr="00520EA7" w:rsidRDefault="000B5995" w:rsidP="00520EA7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20EA7">
        <w:rPr>
          <w:rFonts w:ascii="Times New Roman" w:hAnsi="Times New Roman" w:cs="Times New Roman"/>
          <w:sz w:val="24"/>
          <w:szCs w:val="24"/>
          <w:lang w:val="en-US"/>
        </w:rPr>
        <w:t>Self-crosslinking latexes</w:t>
      </w:r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>one-component</w:t>
      </w:r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coatings </w:t>
      </w:r>
      <w:proofErr w:type="gramStart"/>
      <w:r w:rsidRPr="00520EA7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Pr="00520EA7">
        <w:rPr>
          <w:rFonts w:ascii="Times New Roman" w:hAnsi="Times New Roman" w:cs="Times New Roman"/>
          <w:sz w:val="24"/>
          <w:szCs w:val="24"/>
        </w:rPr>
        <w:t xml:space="preserve"> 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>prepared</w:t>
      </w:r>
      <w:proofErr w:type="gramEnd"/>
      <w:r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by semi-continuous emulsion polymerization. Latex materials were prepared in glass reactors in the inert nitrogen atmosphere at the reaction temperature of 85</w:t>
      </w:r>
      <w:r w:rsidRPr="00520EA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o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C. 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Structured</w:t>
      </w:r>
      <w:r w:rsidR="00317138" w:rsidRPr="00520EA7">
        <w:rPr>
          <w:rFonts w:ascii="Times New Roman" w:hAnsi="Times New Roman" w:cs="Times New Roman"/>
          <w:sz w:val="24"/>
          <w:szCs w:val="24"/>
        </w:rPr>
        <w:t xml:space="preserve"> c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ore-shell latex particles included a novel flame retardant as the intra-particle crosslinking agent. The flame retardant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hexaallylamino-</w:t>
      </w:r>
      <w:r w:rsidR="00317138" w:rsidRPr="00520EA7">
        <w:rPr>
          <w:rFonts w:ascii="Times New Roman" w:hAnsi="Times New Roman" w:cs="Times New Roman"/>
          <w:i/>
          <w:iCs/>
          <w:sz w:val="24"/>
          <w:szCs w:val="24"/>
          <w:lang w:val="en-US"/>
        </w:rPr>
        <w:t>cyclo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-triphosphazene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(HAACTP) </w:t>
      </w:r>
      <w:proofErr w:type="gram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was covalently linked</w:t>
      </w:r>
      <w:proofErr w:type="gram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to other main monomers in the shell structure of latex particles. Functionalized latex particles also included in their shell structure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diacetone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acrylamide to cause a subsequent crosslinking reaction at room temperature. The commercially used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adipic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acid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dihydrazide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(ADH) or the alternative crosslinking agent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</w:rPr>
        <w:t>represented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</w:rPr>
        <w:t xml:space="preserve"> by </w:t>
      </w:r>
      <w:proofErr w:type="gram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poly(</w:t>
      </w:r>
      <w:proofErr w:type="spellStart"/>
      <w:proofErr w:type="gram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amidoamine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) (PAMAM)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</w:rPr>
        <w:t>dendrimer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</w:rPr>
        <w:t>hexaamino-</w:t>
      </w:r>
      <w:r w:rsidR="00317138" w:rsidRPr="00520EA7">
        <w:rPr>
          <w:rFonts w:ascii="Times New Roman" w:hAnsi="Times New Roman" w:cs="Times New Roman"/>
          <w:i/>
          <w:iCs/>
          <w:sz w:val="24"/>
          <w:szCs w:val="24"/>
        </w:rPr>
        <w:t>cyclo</w:t>
      </w:r>
      <w:r w:rsidR="00317138" w:rsidRPr="00520EA7">
        <w:rPr>
          <w:rFonts w:ascii="Times New Roman" w:hAnsi="Times New Roman" w:cs="Times New Roman"/>
          <w:sz w:val="24"/>
          <w:szCs w:val="24"/>
        </w:rPr>
        <w:t>-triphosphazene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</w:rPr>
        <w:t xml:space="preserve"> (HACTP), 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respectively</w:t>
      </w:r>
      <w:r w:rsidR="00317138" w:rsidRPr="00520EA7">
        <w:rPr>
          <w:rFonts w:ascii="Times New Roman" w:hAnsi="Times New Roman" w:cs="Times New Roman"/>
          <w:sz w:val="24"/>
          <w:szCs w:val="24"/>
        </w:rPr>
        <w:t xml:space="preserve">, 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were added in the form of 10 wt.% water solution to the final latex. PAMAM dendrimer</w:t>
      </w:r>
      <w:r w:rsidR="00317138" w:rsidRPr="00520EA7">
        <w:rPr>
          <w:rFonts w:ascii="Times New Roman" w:hAnsi="Times New Roman" w:cs="Times New Roman"/>
          <w:sz w:val="24"/>
          <w:szCs w:val="24"/>
        </w:rPr>
        <w:t xml:space="preserve"> and HACTP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were</w:t>
      </w:r>
      <w:r w:rsidR="00317138" w:rsidRPr="00520EA7">
        <w:rPr>
          <w:rFonts w:ascii="Times New Roman" w:hAnsi="Times New Roman" w:cs="Times New Roman"/>
          <w:sz w:val="24"/>
          <w:szCs w:val="24"/>
        </w:rPr>
        <w:t xml:space="preserve"> 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chosen</w:t>
      </w:r>
      <w:proofErr w:type="gram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as more eco-friendly </w:t>
      </w:r>
      <w:proofErr w:type="spell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crosslinker</w:t>
      </w:r>
      <w:proofErr w:type="spellEnd"/>
      <w:r w:rsidR="00317138" w:rsidRPr="00520EA7">
        <w:rPr>
          <w:rFonts w:ascii="Times New Roman" w:hAnsi="Times New Roman" w:cs="Times New Roman"/>
          <w:sz w:val="24"/>
          <w:szCs w:val="24"/>
        </w:rPr>
        <w:t>s</w:t>
      </w:r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. HAACTP decreased flammability of resulting coatings in sense of maximum average rate of heat emission, which </w:t>
      </w:r>
      <w:proofErr w:type="gramStart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>was determined</w:t>
      </w:r>
      <w:proofErr w:type="gramEnd"/>
      <w:r w:rsidR="00317138"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by cone-calorimeter combustion.</w:t>
      </w:r>
    </w:p>
    <w:p w:rsidR="005667D5" w:rsidRPr="00520EA7" w:rsidRDefault="005667D5">
      <w:pPr>
        <w:rPr>
          <w:rFonts w:ascii="Times New Roman" w:hAnsi="Times New Roman" w:cs="Times New Roman"/>
          <w:b/>
        </w:rPr>
      </w:pPr>
    </w:p>
    <w:p w:rsidR="00475248" w:rsidRPr="00520EA7" w:rsidRDefault="00475248" w:rsidP="00475248">
      <w:p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</w:p>
    <w:p w:rsidR="00475248" w:rsidRPr="00520EA7" w:rsidRDefault="00475248" w:rsidP="00475248">
      <w:p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</w:p>
    <w:p w:rsidR="007214F8" w:rsidRPr="00520EA7" w:rsidRDefault="007214F8" w:rsidP="004752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</w:p>
    <w:p w:rsidR="007214F8" w:rsidRPr="00520EA7" w:rsidRDefault="007214F8" w:rsidP="004752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</w:p>
    <w:p w:rsidR="007214F8" w:rsidRPr="00520EA7" w:rsidRDefault="007214F8" w:rsidP="00475248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520EA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Emulsion polymerization</w:t>
      </w:r>
    </w:p>
    <w:p w:rsidR="00475248" w:rsidRPr="00520EA7" w:rsidRDefault="00475248" w:rsidP="0047524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  <w:r w:rsidRPr="00520EA7">
        <w:rPr>
          <w:rFonts w:ascii="Times New Roman" w:hAnsi="Times New Roman" w:cs="Times New Roman"/>
          <w:color w:val="000000"/>
          <w:sz w:val="20"/>
          <w:szCs w:val="20"/>
          <w:lang w:val="en-US"/>
        </w:rPr>
        <w:br/>
      </w:r>
    </w:p>
    <w:p w:rsidR="007214F8" w:rsidRPr="00520EA7" w:rsidRDefault="007214F8">
      <w:pPr>
        <w:rPr>
          <w:rFonts w:ascii="Times New Roman" w:hAnsi="Times New Roman" w:cs="Times New Roman"/>
        </w:rPr>
      </w:pPr>
    </w:p>
    <w:p w:rsidR="001F4F64" w:rsidRPr="00520EA7" w:rsidRDefault="00F73086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530AEF46" wp14:editId="044FFF08">
            <wp:extent cx="2954405" cy="3800475"/>
            <wp:effectExtent l="0" t="0" r="0" b="0"/>
            <wp:docPr id="3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7362" cy="38171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7214F8" w:rsidRPr="00520EA7" w:rsidRDefault="007214F8" w:rsidP="007214F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proofErr w:type="gramStart"/>
      <w:r w:rsidRPr="00520EA7">
        <w:rPr>
          <w:rFonts w:ascii="Times New Roman" w:hAnsi="Times New Roman" w:cs="Times New Roman"/>
          <w:sz w:val="24"/>
          <w:szCs w:val="24"/>
          <w:lang w:val="en-GB"/>
        </w:rPr>
        <w:t>1</w:t>
      </w:r>
      <w:proofErr w:type="gramEnd"/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Layout of apparatus for latex preparation</w:t>
      </w:r>
    </w:p>
    <w:p w:rsidR="007214F8" w:rsidRPr="00520EA7" w:rsidRDefault="007214F8">
      <w:pPr>
        <w:rPr>
          <w:rFonts w:ascii="Times New Roman" w:hAnsi="Times New Roman" w:cs="Times New Roman"/>
          <w:sz w:val="24"/>
          <w:szCs w:val="24"/>
        </w:rPr>
      </w:pPr>
    </w:p>
    <w:p w:rsidR="008B7186" w:rsidRPr="00520EA7" w:rsidRDefault="008B7186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6E38560A" wp14:editId="5E83B4D6">
            <wp:extent cx="2030142" cy="1880235"/>
            <wp:effectExtent l="0" t="0" r="8255" b="5715"/>
            <wp:docPr id="3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447" cy="189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7214F8" w:rsidRPr="00520EA7" w:rsidRDefault="007214F8" w:rsidP="007214F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proofErr w:type="gramStart"/>
      <w:r w:rsidRPr="00520EA7">
        <w:rPr>
          <w:rFonts w:ascii="Times New Roman" w:hAnsi="Times New Roman" w:cs="Times New Roman"/>
          <w:sz w:val="24"/>
          <w:szCs w:val="24"/>
          <w:lang w:val="en-GB"/>
        </w:rPr>
        <w:t>2</w:t>
      </w:r>
      <w:proofErr w:type="gramEnd"/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Latex particles core-shell structure</w:t>
      </w:r>
    </w:p>
    <w:p w:rsidR="00126F6D" w:rsidRPr="00520EA7" w:rsidRDefault="00126F6D">
      <w:pPr>
        <w:rPr>
          <w:rFonts w:ascii="Times New Roman" w:hAnsi="Times New Roman" w:cs="Times New Roman"/>
        </w:rPr>
      </w:pPr>
    </w:p>
    <w:p w:rsidR="00126F6D" w:rsidRPr="00520EA7" w:rsidRDefault="00126F6D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  <w:noProof/>
          <w:lang w:eastAsia="cs-CZ"/>
        </w:rPr>
        <w:lastRenderedPageBreak/>
        <w:drawing>
          <wp:inline distT="0" distB="0" distL="0" distR="0" wp14:anchorId="1303E0FF" wp14:editId="16DB5727">
            <wp:extent cx="2108044" cy="1548130"/>
            <wp:effectExtent l="0" t="0" r="6985" b="0"/>
            <wp:docPr id="3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146" cy="1557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404A32" w:rsidRPr="00520EA7" w:rsidRDefault="00404A32" w:rsidP="00404A3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proofErr w:type="gramStart"/>
      <w:r w:rsidRPr="00520EA7">
        <w:rPr>
          <w:rFonts w:ascii="Times New Roman" w:hAnsi="Times New Roman" w:cs="Times New Roman"/>
          <w:sz w:val="24"/>
          <w:szCs w:val="24"/>
          <w:lang w:val="en-GB"/>
        </w:rPr>
        <w:t>3  H</w:t>
      </w:r>
      <w:proofErr w:type="spellStart"/>
      <w:r w:rsidRPr="00520EA7">
        <w:rPr>
          <w:rFonts w:ascii="Times New Roman" w:hAnsi="Times New Roman" w:cs="Times New Roman"/>
          <w:sz w:val="24"/>
          <w:szCs w:val="24"/>
          <w:lang w:val="en-US"/>
        </w:rPr>
        <w:t>exaallylamino</w:t>
      </w:r>
      <w:proofErr w:type="gramEnd"/>
      <w:r w:rsidRPr="00520EA7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520EA7">
        <w:rPr>
          <w:rFonts w:ascii="Times New Roman" w:hAnsi="Times New Roman" w:cs="Times New Roman"/>
          <w:i/>
          <w:iCs/>
          <w:sz w:val="24"/>
          <w:szCs w:val="24"/>
          <w:lang w:val="en-US"/>
        </w:rPr>
        <w:t>cyclo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>-triphosphazene</w:t>
      </w:r>
      <w:proofErr w:type="spellEnd"/>
      <w:r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20EA7">
        <w:rPr>
          <w:rFonts w:ascii="Times New Roman" w:hAnsi="Times New Roman" w:cs="Times New Roman"/>
          <w:sz w:val="24"/>
          <w:szCs w:val="24"/>
          <w:lang w:val="en-GB"/>
        </w:rPr>
        <w:t>structure</w:t>
      </w:r>
    </w:p>
    <w:p w:rsidR="00404A32" w:rsidRPr="00520EA7" w:rsidRDefault="00404A32">
      <w:pPr>
        <w:rPr>
          <w:rFonts w:ascii="Times New Roman" w:hAnsi="Times New Roman" w:cs="Times New Roman"/>
        </w:rPr>
      </w:pPr>
    </w:p>
    <w:p w:rsidR="00404A32" w:rsidRPr="00847E58" w:rsidRDefault="00404A32">
      <w:pPr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47E58">
        <w:rPr>
          <w:rFonts w:ascii="Times New Roman" w:hAnsi="Times New Roman" w:cs="Times New Roman"/>
          <w:b/>
          <w:sz w:val="28"/>
          <w:szCs w:val="28"/>
        </w:rPr>
        <w:t>Interparticle</w:t>
      </w:r>
      <w:proofErr w:type="spellEnd"/>
      <w:r w:rsidRPr="00847E5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47E58">
        <w:rPr>
          <w:rFonts w:ascii="Times New Roman" w:hAnsi="Times New Roman" w:cs="Times New Roman"/>
          <w:b/>
          <w:sz w:val="28"/>
          <w:szCs w:val="28"/>
        </w:rPr>
        <w:t>crosslinking</w:t>
      </w:r>
      <w:proofErr w:type="spellEnd"/>
    </w:p>
    <w:p w:rsidR="00404A32" w:rsidRPr="00520EA7" w:rsidRDefault="00404A32">
      <w:pPr>
        <w:rPr>
          <w:rFonts w:ascii="Times New Roman" w:hAnsi="Times New Roman" w:cs="Times New Roman"/>
        </w:rPr>
      </w:pPr>
    </w:p>
    <w:p w:rsidR="00404A32" w:rsidRPr="00520EA7" w:rsidRDefault="00404A32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</w:rPr>
        <w:object w:dxaOrig="14115" w:dyaOrig="101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5pt;height:119.25pt" o:ole="">
            <v:imagedata r:id="rId7" o:title=""/>
          </v:shape>
          <o:OLEObject Type="Embed" ProgID="ACD.ChemSketch.20" ShapeID="_x0000_i1025" DrawAspect="Content" ObjectID="_1638173447" r:id="rId8"/>
        </w:object>
      </w:r>
      <w:r w:rsidRPr="00520EA7">
        <w:rPr>
          <w:rFonts w:ascii="Times New Roman" w:hAnsi="Times New Roman" w:cs="Times New Roman"/>
        </w:rPr>
        <w:object w:dxaOrig="6045" w:dyaOrig="10185">
          <v:shape id="_x0000_i1026" type="#_x0000_t75" style="width:102.75pt;height:172.5pt" o:ole="">
            <v:imagedata r:id="rId9" o:title=""/>
          </v:shape>
          <o:OLEObject Type="Embed" ProgID="ACD.ChemSketch.20" ShapeID="_x0000_i1026" DrawAspect="Content" ObjectID="_1638173448" r:id="rId10"/>
        </w:object>
      </w:r>
    </w:p>
    <w:p w:rsidR="00404A32" w:rsidRPr="00520EA7" w:rsidRDefault="00404A32">
      <w:pPr>
        <w:rPr>
          <w:rFonts w:ascii="Times New Roman" w:hAnsi="Times New Roman" w:cs="Times New Roman"/>
        </w:rPr>
      </w:pPr>
    </w:p>
    <w:p w:rsidR="00404A32" w:rsidRPr="00520EA7" w:rsidRDefault="00404A32">
      <w:pPr>
        <w:rPr>
          <w:rFonts w:ascii="Times New Roman" w:hAnsi="Times New Roman" w:cs="Times New Roman"/>
        </w:rPr>
      </w:pPr>
    </w:p>
    <w:p w:rsidR="00404A32" w:rsidRPr="00520EA7" w:rsidRDefault="00404A32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</w:rPr>
        <w:object w:dxaOrig="9030" w:dyaOrig="10185">
          <v:shape id="_x0000_i1027" type="#_x0000_t75" style="width:156.75pt;height:177pt" o:ole="">
            <v:imagedata r:id="rId11" o:title=""/>
          </v:shape>
          <o:OLEObject Type="Embed" ProgID="ACD.ChemSketch.20" ShapeID="_x0000_i1027" DrawAspect="Content" ObjectID="_1638173449" r:id="rId12"/>
        </w:object>
      </w:r>
    </w:p>
    <w:p w:rsidR="00404A32" w:rsidRPr="00520EA7" w:rsidRDefault="00404A32" w:rsidP="00404A3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proofErr w:type="gramStart"/>
      <w:r w:rsidRPr="00520EA7">
        <w:rPr>
          <w:rFonts w:ascii="Times New Roman" w:hAnsi="Times New Roman" w:cs="Times New Roman"/>
          <w:sz w:val="24"/>
          <w:szCs w:val="24"/>
          <w:lang w:val="en-GB"/>
        </w:rPr>
        <w:t>4</w:t>
      </w:r>
      <w:proofErr w:type="gramEnd"/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Cross-linking principle using three different agents</w:t>
      </w:r>
    </w:p>
    <w:p w:rsidR="00404A32" w:rsidRDefault="00404A32">
      <w:pPr>
        <w:rPr>
          <w:rFonts w:ascii="Times New Roman" w:hAnsi="Times New Roman" w:cs="Times New Roman"/>
        </w:rPr>
      </w:pPr>
    </w:p>
    <w:p w:rsidR="00520EA7" w:rsidRPr="00520EA7" w:rsidRDefault="00520EA7">
      <w:pPr>
        <w:rPr>
          <w:rFonts w:ascii="Times New Roman" w:hAnsi="Times New Roman" w:cs="Times New Roman"/>
        </w:rPr>
      </w:pPr>
    </w:p>
    <w:p w:rsidR="00C81A12" w:rsidRPr="00520EA7" w:rsidRDefault="00C81A12" w:rsidP="00C81A12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520EA7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Table </w:t>
      </w:r>
      <w:proofErr w:type="gramStart"/>
      <w:r w:rsidRPr="00520EA7">
        <w:rPr>
          <w:rFonts w:ascii="Times New Roman" w:hAnsi="Times New Roman" w:cs="Times New Roman"/>
          <w:sz w:val="24"/>
          <w:szCs w:val="24"/>
          <w:lang w:val="en-GB"/>
        </w:rPr>
        <w:t>1</w:t>
      </w:r>
      <w:proofErr w:type="gramEnd"/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Characteristics of latex without cross-linking agents and with cross-linking agents</w:t>
      </w:r>
    </w:p>
    <w:p w:rsidR="00BD4A14" w:rsidRPr="00520EA7" w:rsidRDefault="00BD4A14">
      <w:pPr>
        <w:rPr>
          <w:rFonts w:ascii="Times New Roman" w:hAnsi="Times New Roman" w:cs="Times New Roman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980"/>
        <w:gridCol w:w="1134"/>
        <w:gridCol w:w="2322"/>
        <w:gridCol w:w="2072"/>
        <w:gridCol w:w="1554"/>
      </w:tblGrid>
      <w:tr w:rsidR="00BD4A14" w:rsidRPr="00847E58" w:rsidTr="00C81A12">
        <w:tc>
          <w:tcPr>
            <w:tcW w:w="1980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Crosslinking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agent</w:t>
            </w:r>
          </w:p>
        </w:tc>
        <w:tc>
          <w:tcPr>
            <w:tcW w:w="113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MFFT (</w:t>
            </w: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o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232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Gel </w:t>
            </w: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content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</w:t>
            </w: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wt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.%)</w:t>
            </w:r>
          </w:p>
        </w:tc>
        <w:tc>
          <w:tcPr>
            <w:tcW w:w="2072" w:type="dxa"/>
          </w:tcPr>
          <w:p w:rsidR="00BD4A14" w:rsidRPr="00847E58" w:rsidRDefault="00C81A12" w:rsidP="00C81A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Chemical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resistence MEK (s)</w:t>
            </w:r>
          </w:p>
        </w:tc>
        <w:tc>
          <w:tcPr>
            <w:tcW w:w="155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Mc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(g.mol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-1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</w:tr>
      <w:tr w:rsidR="00BD4A14" w:rsidRPr="00847E58" w:rsidTr="00C81A12">
        <w:tc>
          <w:tcPr>
            <w:tcW w:w="1980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6.3</w:t>
            </w:r>
          </w:p>
        </w:tc>
        <w:tc>
          <w:tcPr>
            <w:tcW w:w="232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65.9</w:t>
            </w:r>
          </w:p>
        </w:tc>
        <w:tc>
          <w:tcPr>
            <w:tcW w:w="207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55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53648</w:t>
            </w:r>
          </w:p>
        </w:tc>
      </w:tr>
      <w:tr w:rsidR="00BD4A14" w:rsidRPr="00847E58" w:rsidTr="00C81A12">
        <w:tc>
          <w:tcPr>
            <w:tcW w:w="1980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OG PAMAM</w:t>
            </w:r>
          </w:p>
        </w:tc>
        <w:tc>
          <w:tcPr>
            <w:tcW w:w="113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3.5</w:t>
            </w:r>
          </w:p>
        </w:tc>
        <w:tc>
          <w:tcPr>
            <w:tcW w:w="232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82.6</w:t>
            </w:r>
          </w:p>
        </w:tc>
        <w:tc>
          <w:tcPr>
            <w:tcW w:w="207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155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27974</w:t>
            </w:r>
          </w:p>
        </w:tc>
      </w:tr>
      <w:tr w:rsidR="00BD4A14" w:rsidRPr="00847E58" w:rsidTr="00C81A12">
        <w:tc>
          <w:tcPr>
            <w:tcW w:w="1980" w:type="dxa"/>
          </w:tcPr>
          <w:p w:rsidR="00BD4A14" w:rsidRPr="00847E58" w:rsidRDefault="005557DD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ADH</w:t>
            </w:r>
          </w:p>
        </w:tc>
        <w:tc>
          <w:tcPr>
            <w:tcW w:w="113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6.2</w:t>
            </w:r>
          </w:p>
        </w:tc>
        <w:tc>
          <w:tcPr>
            <w:tcW w:w="232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79.4</w:t>
            </w:r>
          </w:p>
        </w:tc>
        <w:tc>
          <w:tcPr>
            <w:tcW w:w="207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55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14856</w:t>
            </w:r>
          </w:p>
        </w:tc>
      </w:tr>
      <w:tr w:rsidR="00BD4A14" w:rsidRPr="00847E58" w:rsidTr="00C81A12">
        <w:tc>
          <w:tcPr>
            <w:tcW w:w="1980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HACTP</w:t>
            </w:r>
          </w:p>
        </w:tc>
        <w:tc>
          <w:tcPr>
            <w:tcW w:w="113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232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75.4</w:t>
            </w:r>
          </w:p>
        </w:tc>
        <w:tc>
          <w:tcPr>
            <w:tcW w:w="2072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554" w:type="dxa"/>
          </w:tcPr>
          <w:p w:rsidR="00BD4A14" w:rsidRPr="00847E58" w:rsidRDefault="00C81A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30726</w:t>
            </w:r>
          </w:p>
        </w:tc>
      </w:tr>
    </w:tbl>
    <w:p w:rsidR="00847E58" w:rsidRDefault="00847E58" w:rsidP="00847E58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</w:p>
    <w:p w:rsidR="00242E5B" w:rsidRPr="00242E5B" w:rsidRDefault="00847E58" w:rsidP="00847E58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242E5B">
        <w:rPr>
          <w:rFonts w:ascii="Times New Roman" w:hAnsi="Times New Roman" w:cs="Times New Roman"/>
          <w:sz w:val="24"/>
          <w:szCs w:val="24"/>
          <w:lang w:val="en-GB"/>
        </w:rPr>
        <w:t>MFFT – Minimum film forming temperature</w:t>
      </w:r>
    </w:p>
    <w:p w:rsidR="00242E5B" w:rsidRDefault="00242E5B" w:rsidP="00242E5B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242E5B">
        <w:rPr>
          <w:rFonts w:ascii="Times New Roman" w:hAnsi="Times New Roman" w:cs="Times New Roman"/>
          <w:sz w:val="24"/>
          <w:szCs w:val="24"/>
          <w:lang w:val="en-GB"/>
        </w:rPr>
        <w:t>Gel content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42E5B">
        <w:rPr>
          <w:rFonts w:ascii="Times New Roman" w:hAnsi="Times New Roman" w:cs="Times New Roman"/>
          <w:sz w:val="24"/>
          <w:szCs w:val="24"/>
          <w:lang w:val="en-GB"/>
        </w:rPr>
        <w:t>- Dry latex swelling in toluene</w:t>
      </w:r>
    </w:p>
    <w:p w:rsidR="00242E5B" w:rsidRDefault="00746516" w:rsidP="00242E5B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242E5B">
        <w:rPr>
          <w:rFonts w:ascii="Times New Roman" w:hAnsi="Times New Roman" w:cs="Times New Roman"/>
          <w:sz w:val="24"/>
          <w:szCs w:val="24"/>
          <w:lang w:val="en-GB"/>
        </w:rPr>
        <w:t xml:space="preserve">MEK </w:t>
      </w:r>
      <w:r w:rsidR="00242E5B">
        <w:rPr>
          <w:rFonts w:ascii="Times New Roman" w:hAnsi="Times New Roman" w:cs="Times New Roman"/>
          <w:sz w:val="24"/>
          <w:szCs w:val="24"/>
          <w:lang w:val="en-GB"/>
        </w:rPr>
        <w:t>–</w:t>
      </w:r>
      <w:r w:rsidRPr="00242E5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2E5B">
        <w:rPr>
          <w:rFonts w:ascii="Times New Roman" w:hAnsi="Times New Roman" w:cs="Times New Roman"/>
          <w:sz w:val="24"/>
          <w:szCs w:val="24"/>
          <w:lang w:val="en-GB"/>
        </w:rPr>
        <w:t>Methylethylketone</w:t>
      </w:r>
      <w:proofErr w:type="spellEnd"/>
    </w:p>
    <w:p w:rsidR="00847E58" w:rsidRPr="00242E5B" w:rsidRDefault="00847E58" w:rsidP="00242E5B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242E5B">
        <w:rPr>
          <w:rFonts w:ascii="Times New Roman" w:hAnsi="Times New Roman" w:cs="Times New Roman"/>
          <w:sz w:val="24"/>
          <w:szCs w:val="24"/>
          <w:lang w:val="en-GB"/>
        </w:rPr>
        <w:t>Mc</w:t>
      </w:r>
      <w:r w:rsidR="00242E5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242E5B">
        <w:rPr>
          <w:rFonts w:ascii="Times New Roman" w:hAnsi="Times New Roman" w:cs="Times New Roman"/>
          <w:sz w:val="24"/>
          <w:szCs w:val="24"/>
          <w:lang w:val="en-GB"/>
        </w:rPr>
        <w:t>- calculated molecular weight between the nodes. Derived network density</w:t>
      </w:r>
    </w:p>
    <w:p w:rsidR="00C14628" w:rsidRPr="00520EA7" w:rsidRDefault="00C14628">
      <w:pPr>
        <w:rPr>
          <w:rFonts w:ascii="Times New Roman" w:hAnsi="Times New Roman" w:cs="Times New Roman"/>
          <w:b/>
          <w:sz w:val="40"/>
          <w:szCs w:val="40"/>
        </w:rPr>
      </w:pPr>
    </w:p>
    <w:p w:rsidR="004C4A32" w:rsidRPr="00847E58" w:rsidRDefault="00C14628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47E58">
        <w:rPr>
          <w:rFonts w:ascii="Times New Roman" w:hAnsi="Times New Roman" w:cs="Times New Roman"/>
          <w:b/>
          <w:sz w:val="28"/>
          <w:szCs w:val="28"/>
        </w:rPr>
        <w:t>Results</w:t>
      </w:r>
      <w:proofErr w:type="spellEnd"/>
    </w:p>
    <w:p w:rsidR="00C14628" w:rsidRPr="00520EA7" w:rsidRDefault="00595EDD" w:rsidP="00C1462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20EA7">
        <w:rPr>
          <w:rFonts w:ascii="Times New Roman" w:hAnsi="Times New Roman" w:cs="Times New Roman"/>
          <w:sz w:val="24"/>
          <w:szCs w:val="24"/>
          <w:lang w:val="en-GB"/>
        </w:rPr>
        <w:t>Figure 5 Differences in paint-film water absorption without cross-linking agents</w:t>
      </w:r>
      <w:r w:rsidR="00C14628"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(A)</w:t>
      </w:r>
      <w:r w:rsidRPr="00520EA7">
        <w:rPr>
          <w:rFonts w:ascii="Times New Roman" w:hAnsi="Times New Roman" w:cs="Times New Roman"/>
          <w:sz w:val="24"/>
          <w:szCs w:val="24"/>
          <w:lang w:val="en-GB"/>
        </w:rPr>
        <w:t xml:space="preserve"> and with cross-linking agents:  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>B: HACTP</w:t>
      </w:r>
      <w:r w:rsidR="00C14628" w:rsidRPr="00520EA7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520EA7">
        <w:rPr>
          <w:rFonts w:ascii="Times New Roman" w:hAnsi="Times New Roman" w:cs="Times New Roman"/>
          <w:sz w:val="24"/>
          <w:szCs w:val="24"/>
          <w:lang w:val="en-US"/>
        </w:rPr>
        <w:t xml:space="preserve"> C: ADH</w:t>
      </w:r>
      <w:proofErr w:type="gramStart"/>
      <w:r w:rsidR="00C14628" w:rsidRPr="00520EA7">
        <w:rPr>
          <w:rFonts w:ascii="Times New Roman" w:hAnsi="Times New Roman" w:cs="Times New Roman"/>
          <w:sz w:val="24"/>
          <w:szCs w:val="24"/>
          <w:lang w:val="en-US"/>
        </w:rPr>
        <w:t>,  D</w:t>
      </w:r>
      <w:proofErr w:type="gramEnd"/>
      <w:r w:rsidR="00C14628" w:rsidRPr="00520EA7">
        <w:rPr>
          <w:rFonts w:ascii="Times New Roman" w:hAnsi="Times New Roman" w:cs="Times New Roman"/>
          <w:sz w:val="24"/>
          <w:szCs w:val="24"/>
          <w:lang w:val="en-US"/>
        </w:rPr>
        <w:t>: 0G PAMAM</w:t>
      </w:r>
    </w:p>
    <w:p w:rsidR="003B3E53" w:rsidRPr="00520EA7" w:rsidRDefault="00C14628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</w:rPr>
        <w:object w:dxaOrig="14310" w:dyaOrig="9930">
          <v:shape id="_x0000_i1028" type="#_x0000_t75" style="width:318pt;height:220.5pt" o:ole="">
            <v:imagedata r:id="rId13" o:title=""/>
          </v:shape>
          <o:OLEObject Type="Embed" ProgID="Origin50.Graph" ShapeID="_x0000_i1028" DrawAspect="Content" ObjectID="_1638173450" r:id="rId14"/>
        </w:object>
      </w:r>
    </w:p>
    <w:p w:rsidR="002C17D7" w:rsidRPr="00520EA7" w:rsidRDefault="002C17D7" w:rsidP="002C17D7">
      <w:pPr>
        <w:rPr>
          <w:rFonts w:ascii="Times New Roman" w:hAnsi="Times New Roman" w:cs="Times New Roman"/>
        </w:rPr>
      </w:pPr>
    </w:p>
    <w:p w:rsidR="00C31D33" w:rsidRPr="00520EA7" w:rsidRDefault="00C14628" w:rsidP="002C17D7">
      <w:pPr>
        <w:rPr>
          <w:rFonts w:ascii="Times New Roman" w:hAnsi="Times New Roman" w:cs="Times New Roman"/>
        </w:rPr>
      </w:pPr>
      <w:r w:rsidRPr="00520EA7">
        <w:rPr>
          <w:rFonts w:ascii="Times New Roman" w:hAnsi="Times New Roman" w:cs="Times New Roman"/>
        </w:rPr>
        <w:object w:dxaOrig="13800" w:dyaOrig="9585">
          <v:shape id="_x0000_i1029" type="#_x0000_t75" style="width:3in;height:150pt" o:ole="">
            <v:imagedata r:id="rId15" o:title=""/>
          </v:shape>
          <o:OLEObject Type="Embed" ProgID="Origin50.Graph" ShapeID="_x0000_i1029" DrawAspect="Content" ObjectID="_1638173451" r:id="rId16"/>
        </w:object>
      </w:r>
      <w:r w:rsidRPr="00520EA7">
        <w:rPr>
          <w:rFonts w:ascii="Times New Roman" w:hAnsi="Times New Roman" w:cs="Times New Roman"/>
        </w:rPr>
        <w:object w:dxaOrig="13980" w:dyaOrig="9705">
          <v:shape id="_x0000_i1030" type="#_x0000_t75" style="width:3in;height:150pt" o:ole="">
            <v:imagedata r:id="rId17" o:title=""/>
          </v:shape>
          <o:OLEObject Type="Embed" ProgID="Origin50.Graph" ShapeID="_x0000_i1030" DrawAspect="Content" ObjectID="_1638173452" r:id="rId18"/>
        </w:object>
      </w:r>
    </w:p>
    <w:p w:rsidR="00C14628" w:rsidRPr="00847E58" w:rsidRDefault="00C14628" w:rsidP="00C1462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GB"/>
        </w:rPr>
        <w:t>6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Influence of different </w:t>
      </w:r>
      <w:proofErr w:type="spellStart"/>
      <w:r w:rsidRPr="00847E58">
        <w:rPr>
          <w:rFonts w:ascii="Times New Roman" w:hAnsi="Times New Roman" w:cs="Times New Roman"/>
          <w:sz w:val="24"/>
          <w:szCs w:val="24"/>
          <w:lang w:val="en-GB"/>
        </w:rPr>
        <w:t>phosphazene</w:t>
      </w:r>
      <w:proofErr w:type="spell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concentrations on MARHE value  </w:t>
      </w:r>
    </w:p>
    <w:p w:rsidR="00C14628" w:rsidRPr="00847E58" w:rsidRDefault="00C14628" w:rsidP="00C1462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Figure 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GB"/>
        </w:rPr>
        <w:t>7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Influence of used cross-linking agent on MARHE value</w:t>
      </w:r>
    </w:p>
    <w:p w:rsidR="00C31D33" w:rsidRPr="00520EA7" w:rsidRDefault="00C31D33" w:rsidP="002C17D7">
      <w:pPr>
        <w:rPr>
          <w:rFonts w:ascii="Times New Roman" w:hAnsi="Times New Roman" w:cs="Times New Roman"/>
        </w:rPr>
      </w:pPr>
    </w:p>
    <w:p w:rsidR="00C31D33" w:rsidRPr="00520EA7" w:rsidRDefault="00C31D33" w:rsidP="002C17D7">
      <w:pPr>
        <w:rPr>
          <w:rFonts w:ascii="Times New Roman" w:hAnsi="Times New Roman" w:cs="Times New Roman"/>
        </w:rPr>
      </w:pPr>
    </w:p>
    <w:p w:rsidR="005557DD" w:rsidRPr="00847E58" w:rsidRDefault="005557DD" w:rsidP="005557DD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Table 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GB"/>
        </w:rPr>
        <w:t>2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Results obtained by burning in conical calorimeter</w:t>
      </w:r>
    </w:p>
    <w:p w:rsidR="00C31D33" w:rsidRPr="00520EA7" w:rsidRDefault="00C31D33" w:rsidP="002C17D7">
      <w:pPr>
        <w:rPr>
          <w:rFonts w:ascii="Times New Roman" w:hAnsi="Times New Roman" w:cs="Times New Roman"/>
        </w:rPr>
      </w:pPr>
    </w:p>
    <w:tbl>
      <w:tblPr>
        <w:tblStyle w:val="Mkatabulky"/>
        <w:tblW w:w="9634" w:type="dxa"/>
        <w:tblLook w:val="04A0" w:firstRow="1" w:lastRow="0" w:firstColumn="1" w:lastColumn="0" w:noHBand="0" w:noVBand="1"/>
      </w:tblPr>
      <w:tblGrid>
        <w:gridCol w:w="1524"/>
        <w:gridCol w:w="1401"/>
        <w:gridCol w:w="1396"/>
        <w:gridCol w:w="1486"/>
        <w:gridCol w:w="1410"/>
        <w:gridCol w:w="1290"/>
        <w:gridCol w:w="1127"/>
      </w:tblGrid>
      <w:tr w:rsidR="00847E58" w:rsidRPr="00847E58" w:rsidTr="00847E58">
        <w:tc>
          <w:tcPr>
            <w:tcW w:w="1524" w:type="dxa"/>
          </w:tcPr>
          <w:p w:rsidR="00C31D3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Crosslinking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agent</w:t>
            </w:r>
          </w:p>
        </w:tc>
        <w:tc>
          <w:tcPr>
            <w:tcW w:w="1401" w:type="dxa"/>
          </w:tcPr>
          <w:p w:rsidR="00C31D3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HRR (</w:t>
            </w: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kw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m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.g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-1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1396" w:type="dxa"/>
          </w:tcPr>
          <w:p w:rsidR="00C31D3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EHC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(MJ.kg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-1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.g)</w:t>
            </w:r>
          </w:p>
        </w:tc>
        <w:tc>
          <w:tcPr>
            <w:tcW w:w="1486" w:type="dxa"/>
          </w:tcPr>
          <w:p w:rsidR="00C31D3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TOC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(g.g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-1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1410" w:type="dxa"/>
          </w:tcPr>
          <w:p w:rsidR="008150B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TSR</w:t>
            </w:r>
            <w:r w:rsidR="008150B3"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C31D33" w:rsidRPr="00847E58" w:rsidRDefault="008150B3" w:rsidP="002C17D7">
            <w:pPr>
              <w:rPr>
                <w:rFonts w:ascii="Times New Roman" w:hAnsi="Times New Roman" w:cs="Times New Roman"/>
                <w:b/>
              </w:rPr>
            </w:pPr>
            <w:r w:rsidRPr="00847E58">
              <w:rPr>
                <w:rFonts w:ascii="Times New Roman" w:hAnsi="Times New Roman" w:cs="Times New Roman"/>
                <w:b/>
              </w:rPr>
              <w:t>(m</w:t>
            </w:r>
            <w:r w:rsidRPr="00847E58">
              <w:rPr>
                <w:rFonts w:ascii="Times New Roman" w:hAnsi="Times New Roman" w:cs="Times New Roman"/>
                <w:b/>
                <w:vertAlign w:val="superscript"/>
              </w:rPr>
              <w:t>-2</w:t>
            </w:r>
            <w:r w:rsidRPr="00847E58">
              <w:rPr>
                <w:rFonts w:ascii="Times New Roman" w:hAnsi="Times New Roman" w:cs="Times New Roman"/>
                <w:b/>
              </w:rPr>
              <w:t>.m</w:t>
            </w:r>
            <w:r w:rsidRPr="00847E58">
              <w:rPr>
                <w:rFonts w:ascii="Times New Roman" w:hAnsi="Times New Roman" w:cs="Times New Roman"/>
                <w:b/>
                <w:vertAlign w:val="superscript"/>
              </w:rPr>
              <w:t>-2</w:t>
            </w:r>
            <w:r w:rsidRPr="00847E58">
              <w:rPr>
                <w:rFonts w:ascii="Times New Roman" w:hAnsi="Times New Roman" w:cs="Times New Roman"/>
                <w:b/>
              </w:rPr>
              <w:t>.g</w:t>
            </w:r>
            <w:r w:rsidRPr="00847E58">
              <w:rPr>
                <w:rFonts w:ascii="Times New Roman" w:hAnsi="Times New Roman" w:cs="Times New Roman"/>
                <w:b/>
                <w:vertAlign w:val="superscript"/>
              </w:rPr>
              <w:t>-1</w:t>
            </w:r>
            <w:r w:rsidRPr="00847E58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290" w:type="dxa"/>
          </w:tcPr>
          <w:p w:rsidR="00C31D3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MARHE</w:t>
            </w:r>
          </w:p>
          <w:p w:rsidR="008150B3" w:rsidRPr="00847E58" w:rsidRDefault="008150B3" w:rsidP="008150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kw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/m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.g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1</w:t>
            </w:r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1127" w:type="dxa"/>
          </w:tcPr>
          <w:p w:rsidR="00C31D33" w:rsidRPr="00847E58" w:rsidRDefault="005557DD" w:rsidP="002C17D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Time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to </w:t>
            </w:r>
            <w:proofErr w:type="spellStart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>ignition</w:t>
            </w:r>
            <w:proofErr w:type="spellEnd"/>
            <w:r w:rsidRPr="00847E5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(s)</w:t>
            </w:r>
          </w:p>
        </w:tc>
      </w:tr>
      <w:tr w:rsidR="00847E58" w:rsidRPr="00847E58" w:rsidTr="00847E58">
        <w:tc>
          <w:tcPr>
            <w:tcW w:w="1524" w:type="dxa"/>
          </w:tcPr>
          <w:p w:rsidR="00C31D33" w:rsidRPr="00847E58" w:rsidRDefault="00C31D3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1" w:type="dxa"/>
          </w:tcPr>
          <w:p w:rsidR="00C31D33" w:rsidRPr="00847E58" w:rsidRDefault="008150B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28.09</w:t>
            </w:r>
          </w:p>
        </w:tc>
        <w:tc>
          <w:tcPr>
            <w:tcW w:w="1396" w:type="dxa"/>
          </w:tcPr>
          <w:p w:rsidR="00C31D33" w:rsidRPr="00847E58" w:rsidRDefault="008150B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1.96</w:t>
            </w:r>
          </w:p>
        </w:tc>
        <w:tc>
          <w:tcPr>
            <w:tcW w:w="1486" w:type="dxa"/>
          </w:tcPr>
          <w:p w:rsidR="00C31D33" w:rsidRPr="00847E58" w:rsidRDefault="008150B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1.69</w:t>
            </w:r>
          </w:p>
        </w:tc>
        <w:tc>
          <w:tcPr>
            <w:tcW w:w="1410" w:type="dxa"/>
          </w:tcPr>
          <w:p w:rsidR="00C31D33" w:rsidRPr="00847E58" w:rsidRDefault="008150B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70.05</w:t>
            </w:r>
          </w:p>
        </w:tc>
        <w:tc>
          <w:tcPr>
            <w:tcW w:w="1290" w:type="dxa"/>
          </w:tcPr>
          <w:p w:rsidR="00C31D33" w:rsidRPr="00847E58" w:rsidRDefault="008150B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28.38</w:t>
            </w:r>
          </w:p>
        </w:tc>
        <w:tc>
          <w:tcPr>
            <w:tcW w:w="1127" w:type="dxa"/>
          </w:tcPr>
          <w:p w:rsidR="00C31D33" w:rsidRPr="00847E58" w:rsidRDefault="008150B3" w:rsidP="002C17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</w:tr>
      <w:tr w:rsidR="00847E58" w:rsidRPr="00847E58" w:rsidTr="00847E58">
        <w:tc>
          <w:tcPr>
            <w:tcW w:w="1524" w:type="dxa"/>
          </w:tcPr>
          <w:p w:rsidR="005557DD" w:rsidRPr="00847E58" w:rsidRDefault="005557DD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OG PAMAM</w:t>
            </w:r>
          </w:p>
        </w:tc>
        <w:tc>
          <w:tcPr>
            <w:tcW w:w="1401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28.20</w:t>
            </w:r>
          </w:p>
        </w:tc>
        <w:tc>
          <w:tcPr>
            <w:tcW w:w="1396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1.61</w:t>
            </w:r>
          </w:p>
        </w:tc>
        <w:tc>
          <w:tcPr>
            <w:tcW w:w="1486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1.77</w:t>
            </w:r>
          </w:p>
        </w:tc>
        <w:tc>
          <w:tcPr>
            <w:tcW w:w="1410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65.19</w:t>
            </w:r>
          </w:p>
        </w:tc>
        <w:tc>
          <w:tcPr>
            <w:tcW w:w="1290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27.55</w:t>
            </w:r>
          </w:p>
        </w:tc>
        <w:tc>
          <w:tcPr>
            <w:tcW w:w="1127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</w:tr>
      <w:tr w:rsidR="00847E58" w:rsidRPr="00847E58" w:rsidTr="00847E58">
        <w:tc>
          <w:tcPr>
            <w:tcW w:w="1524" w:type="dxa"/>
          </w:tcPr>
          <w:p w:rsidR="005557DD" w:rsidRPr="00847E58" w:rsidRDefault="005557DD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ADH</w:t>
            </w:r>
          </w:p>
        </w:tc>
        <w:tc>
          <w:tcPr>
            <w:tcW w:w="1401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27.45</w:t>
            </w:r>
          </w:p>
        </w:tc>
        <w:tc>
          <w:tcPr>
            <w:tcW w:w="1396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1.80</w:t>
            </w:r>
          </w:p>
        </w:tc>
        <w:tc>
          <w:tcPr>
            <w:tcW w:w="1486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1.71</w:t>
            </w:r>
          </w:p>
        </w:tc>
        <w:tc>
          <w:tcPr>
            <w:tcW w:w="1410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69.45</w:t>
            </w:r>
          </w:p>
        </w:tc>
        <w:tc>
          <w:tcPr>
            <w:tcW w:w="1290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28.64</w:t>
            </w:r>
          </w:p>
        </w:tc>
        <w:tc>
          <w:tcPr>
            <w:tcW w:w="1127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</w:p>
        </w:tc>
      </w:tr>
      <w:tr w:rsidR="00847E58" w:rsidRPr="00847E58" w:rsidTr="00847E58">
        <w:tc>
          <w:tcPr>
            <w:tcW w:w="1524" w:type="dxa"/>
          </w:tcPr>
          <w:p w:rsidR="005557DD" w:rsidRPr="00847E58" w:rsidRDefault="005557DD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HACTP</w:t>
            </w:r>
          </w:p>
        </w:tc>
        <w:tc>
          <w:tcPr>
            <w:tcW w:w="1401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28.72</w:t>
            </w:r>
          </w:p>
        </w:tc>
        <w:tc>
          <w:tcPr>
            <w:tcW w:w="1396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1.99</w:t>
            </w:r>
          </w:p>
        </w:tc>
        <w:tc>
          <w:tcPr>
            <w:tcW w:w="1486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1.66</w:t>
            </w:r>
          </w:p>
        </w:tc>
        <w:tc>
          <w:tcPr>
            <w:tcW w:w="1410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72.57</w:t>
            </w:r>
          </w:p>
        </w:tc>
        <w:tc>
          <w:tcPr>
            <w:tcW w:w="1290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28.76</w:t>
            </w:r>
          </w:p>
        </w:tc>
        <w:tc>
          <w:tcPr>
            <w:tcW w:w="1127" w:type="dxa"/>
          </w:tcPr>
          <w:p w:rsidR="005557DD" w:rsidRPr="00847E58" w:rsidRDefault="008150B3" w:rsidP="005557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47E58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</w:tr>
    </w:tbl>
    <w:p w:rsidR="00847E58" w:rsidRDefault="00847E58" w:rsidP="0044337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</w:p>
    <w:p w:rsidR="00443372" w:rsidRPr="00847E58" w:rsidRDefault="00443372" w:rsidP="0044337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>HRR – Released heat</w:t>
      </w:r>
    </w:p>
    <w:p w:rsidR="00443372" w:rsidRPr="00847E58" w:rsidRDefault="00443372" w:rsidP="0044337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>EHC – Caloric capacity</w:t>
      </w:r>
    </w:p>
    <w:p w:rsidR="00443372" w:rsidRPr="00847E58" w:rsidRDefault="00443372" w:rsidP="0044337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>TOC – Oxygen burning consumption</w:t>
      </w:r>
    </w:p>
    <w:p w:rsidR="00443372" w:rsidRPr="00847E58" w:rsidRDefault="00443372" w:rsidP="0044337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>MARHE – Maximum average value of released heat</w:t>
      </w:r>
    </w:p>
    <w:p w:rsidR="00443372" w:rsidRPr="00847E58" w:rsidRDefault="00443372" w:rsidP="0044337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</w:p>
    <w:p w:rsidR="00443372" w:rsidRPr="00847E58" w:rsidRDefault="00443372" w:rsidP="004433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GB"/>
        </w:rPr>
      </w:pPr>
      <w:r w:rsidRPr="00847E58">
        <w:rPr>
          <w:rFonts w:ascii="Times New Roman" w:hAnsi="Times New Roman" w:cs="Times New Roman"/>
          <w:b/>
          <w:sz w:val="28"/>
          <w:szCs w:val="28"/>
          <w:lang w:val="en-GB"/>
        </w:rPr>
        <w:t>Com</w:t>
      </w:r>
      <w:r w:rsidR="0036775D" w:rsidRPr="00847E58">
        <w:rPr>
          <w:rFonts w:ascii="Times New Roman" w:hAnsi="Times New Roman" w:cs="Times New Roman"/>
          <w:b/>
          <w:sz w:val="28"/>
          <w:szCs w:val="28"/>
          <w:lang w:val="en-GB"/>
        </w:rPr>
        <w:t>m</w:t>
      </w:r>
      <w:r w:rsidRPr="00847E58">
        <w:rPr>
          <w:rFonts w:ascii="Times New Roman" w:hAnsi="Times New Roman" w:cs="Times New Roman"/>
          <w:b/>
          <w:sz w:val="28"/>
          <w:szCs w:val="28"/>
          <w:lang w:val="en-GB"/>
        </w:rPr>
        <w:t>ent</w:t>
      </w:r>
    </w:p>
    <w:p w:rsidR="0036775D" w:rsidRPr="00520EA7" w:rsidRDefault="0036775D" w:rsidP="004433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GB"/>
        </w:rPr>
      </w:pPr>
    </w:p>
    <w:p w:rsidR="00443372" w:rsidRPr="00847E58" w:rsidRDefault="00443372" w:rsidP="004433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Presence of </w:t>
      </w:r>
      <w:proofErr w:type="spellStart"/>
      <w:r w:rsidRPr="00847E58">
        <w:rPr>
          <w:rFonts w:ascii="Times New Roman" w:hAnsi="Times New Roman" w:cs="Times New Roman"/>
          <w:sz w:val="24"/>
          <w:szCs w:val="24"/>
        </w:rPr>
        <w:t>hexaamino-</w:t>
      </w:r>
      <w:r w:rsidRPr="00847E58">
        <w:rPr>
          <w:rFonts w:ascii="Times New Roman" w:hAnsi="Times New Roman" w:cs="Times New Roman"/>
          <w:i/>
          <w:iCs/>
          <w:sz w:val="24"/>
          <w:szCs w:val="24"/>
        </w:rPr>
        <w:t>cyclo</w:t>
      </w:r>
      <w:r w:rsidRPr="00847E58">
        <w:rPr>
          <w:rFonts w:ascii="Times New Roman" w:hAnsi="Times New Roman" w:cs="Times New Roman"/>
          <w:sz w:val="24"/>
          <w:szCs w:val="24"/>
        </w:rPr>
        <w:t>-triphosphazene</w:t>
      </w:r>
      <w:proofErr w:type="spellEnd"/>
      <w:r w:rsidRPr="00847E58">
        <w:rPr>
          <w:rFonts w:ascii="Times New Roman" w:hAnsi="Times New Roman" w:cs="Times New Roman"/>
          <w:sz w:val="24"/>
          <w:szCs w:val="24"/>
        </w:rPr>
        <w:t xml:space="preserve"> (HACTP) and </w:t>
      </w:r>
      <w:proofErr w:type="spellStart"/>
      <w:r w:rsidRPr="00847E58">
        <w:rPr>
          <w:rFonts w:ascii="Times New Roman" w:hAnsi="Times New Roman" w:cs="Times New Roman"/>
          <w:sz w:val="24"/>
          <w:szCs w:val="24"/>
          <w:lang w:val="en-US"/>
        </w:rPr>
        <w:t>hexaallylamino-</w:t>
      </w:r>
      <w:r w:rsidRPr="00847E58">
        <w:rPr>
          <w:rFonts w:ascii="Times New Roman" w:hAnsi="Times New Roman" w:cs="Times New Roman"/>
          <w:i/>
          <w:iCs/>
          <w:sz w:val="24"/>
          <w:szCs w:val="24"/>
          <w:lang w:val="en-US"/>
        </w:rPr>
        <w:t>cyclo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t>-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US"/>
        </w:rPr>
        <w:t>triphosphazene</w:t>
      </w:r>
      <w:proofErr w:type="spellEnd"/>
      <w:r w:rsidRPr="00847E5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in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one-component compositions had positively affected the paint mechanical properties while reducing the film flammability. Regarding the transparency and low MFT of the material, the films 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GB"/>
        </w:rPr>
        <w:t>can be used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as primers and surface interior paints/lacquers.  The results show that combination 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of  </w:t>
      </w:r>
      <w:proofErr w:type="spellStart"/>
      <w:r w:rsidRPr="00847E58">
        <w:rPr>
          <w:rFonts w:ascii="Times New Roman" w:hAnsi="Times New Roman" w:cs="Times New Roman"/>
          <w:sz w:val="24"/>
          <w:szCs w:val="24"/>
          <w:lang w:val="en-GB"/>
        </w:rPr>
        <w:t>hexaallylamine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GB"/>
        </w:rPr>
        <w:t>-cyclotrifosphazene</w:t>
      </w:r>
      <w:proofErr w:type="spellEnd"/>
      <w:r w:rsidRPr="00847E58">
        <w:rPr>
          <w:rFonts w:ascii="Times New Roman" w:hAnsi="Times New Roman" w:cs="Times New Roman"/>
          <w:sz w:val="24"/>
          <w:szCs w:val="24"/>
          <w:lang w:val="en-GB"/>
        </w:rPr>
        <w:t xml:space="preserve"> and of the cross-linking agent PAMAM has substantial influence on flammability reduction. </w:t>
      </w:r>
    </w:p>
    <w:p w:rsidR="00443372" w:rsidRPr="00847E58" w:rsidRDefault="00443372" w:rsidP="00443372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443372" w:rsidRPr="00847E58" w:rsidRDefault="00443372" w:rsidP="00443372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47E58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</w:t>
      </w:r>
    </w:p>
    <w:p w:rsidR="00383E85" w:rsidRPr="00847E58" w:rsidRDefault="00383E85" w:rsidP="00383E85">
      <w:pPr>
        <w:rPr>
          <w:rFonts w:ascii="Times New Roman" w:hAnsi="Times New Roman" w:cs="Times New Roman"/>
          <w:sz w:val="24"/>
          <w:szCs w:val="24"/>
        </w:rPr>
      </w:pPr>
      <w:r w:rsidRPr="00847E58">
        <w:rPr>
          <w:rFonts w:ascii="Times New Roman" w:hAnsi="Times New Roman" w:cs="Times New Roman"/>
          <w:sz w:val="24"/>
          <w:szCs w:val="24"/>
          <w:lang w:val="en-US"/>
        </w:rPr>
        <w:t xml:space="preserve">It </w:t>
      </w:r>
      <w:proofErr w:type="gramStart"/>
      <w:r w:rsidRPr="00847E58">
        <w:rPr>
          <w:rFonts w:ascii="Times New Roman" w:hAnsi="Times New Roman" w:cs="Times New Roman"/>
          <w:sz w:val="24"/>
          <w:szCs w:val="24"/>
          <w:lang w:val="en-US"/>
        </w:rPr>
        <w:t>was found</w:t>
      </w:r>
      <w:proofErr w:type="gramEnd"/>
      <w:r w:rsidRPr="00847E58">
        <w:rPr>
          <w:rFonts w:ascii="Times New Roman" w:hAnsi="Times New Roman" w:cs="Times New Roman"/>
          <w:sz w:val="24"/>
          <w:szCs w:val="24"/>
          <w:lang w:val="en-US"/>
        </w:rPr>
        <w:t xml:space="preserve"> that all prepared latexes were stable for 12 months and provided coatings exhibiting transparent character, good mechanical properties and high gloss. Combination of appropriate properties of </w:t>
      </w:r>
      <w:proofErr w:type="spellStart"/>
      <w:r w:rsidRPr="00847E58">
        <w:rPr>
          <w:rFonts w:ascii="Times New Roman" w:hAnsi="Times New Roman" w:cs="Times New Roman"/>
          <w:sz w:val="24"/>
          <w:szCs w:val="24"/>
          <w:lang w:val="en-US"/>
        </w:rPr>
        <w:t>hexaallylamino-</w:t>
      </w:r>
      <w:r w:rsidRPr="00847E58">
        <w:rPr>
          <w:rFonts w:ascii="Times New Roman" w:hAnsi="Times New Roman" w:cs="Times New Roman"/>
          <w:i/>
          <w:iCs/>
          <w:sz w:val="24"/>
          <w:szCs w:val="24"/>
          <w:lang w:val="en-US"/>
        </w:rPr>
        <w:t>cyclo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t>-triphosphazene</w:t>
      </w:r>
      <w:proofErr w:type="spellEnd"/>
      <w:r w:rsidRPr="00847E58">
        <w:rPr>
          <w:rFonts w:ascii="Times New Roman" w:hAnsi="Times New Roman" w:cs="Times New Roman"/>
          <w:sz w:val="24"/>
          <w:szCs w:val="24"/>
          <w:lang w:val="en-US"/>
        </w:rPr>
        <w:t xml:space="preserve"> and PAMAM dendrimer as an 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lastRenderedPageBreak/>
        <w:t>inter</w:t>
      </w:r>
      <w:r w:rsidRPr="00847E58">
        <w:rPr>
          <w:rFonts w:ascii="Times New Roman" w:hAnsi="Times New Roman" w:cs="Times New Roman"/>
          <w:sz w:val="24"/>
          <w:szCs w:val="24"/>
        </w:rPr>
        <w:t>-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t>particle crosslinking agent covalently linked in the polymeric systems created one-component water</w:t>
      </w:r>
      <w:r w:rsidRPr="00847E58">
        <w:rPr>
          <w:rFonts w:ascii="Times New Roman" w:hAnsi="Times New Roman" w:cs="Times New Roman"/>
          <w:sz w:val="24"/>
          <w:szCs w:val="24"/>
        </w:rPr>
        <w:t xml:space="preserve"> 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t>based coating</w:t>
      </w:r>
      <w:r w:rsidRPr="00847E58">
        <w:rPr>
          <w:rFonts w:ascii="Times New Roman" w:hAnsi="Times New Roman" w:cs="Times New Roman"/>
          <w:sz w:val="24"/>
          <w:szCs w:val="24"/>
        </w:rPr>
        <w:t>s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t xml:space="preserve"> with improved mechanical properties, chemical resistance and water resistance. Thus, these prepared coatings are usable as interior</w:t>
      </w:r>
      <w:r w:rsidRPr="00847E58">
        <w:rPr>
          <w:rFonts w:ascii="Times New Roman" w:hAnsi="Times New Roman" w:cs="Times New Roman"/>
          <w:sz w:val="24"/>
          <w:szCs w:val="24"/>
        </w:rPr>
        <w:t xml:space="preserve"> </w:t>
      </w:r>
      <w:r w:rsidRPr="00847E58">
        <w:rPr>
          <w:rFonts w:ascii="Times New Roman" w:hAnsi="Times New Roman" w:cs="Times New Roman"/>
          <w:sz w:val="24"/>
          <w:szCs w:val="24"/>
          <w:lang w:val="en-US"/>
        </w:rPr>
        <w:t>coatings for wood, glass and metal substrates.</w:t>
      </w:r>
    </w:p>
    <w:p w:rsidR="00847E58" w:rsidRDefault="00847E58" w:rsidP="00383E85">
      <w:pPr>
        <w:rPr>
          <w:rFonts w:ascii="Times New Roman" w:hAnsi="Times New Roman" w:cs="Times New Roman"/>
          <w:b/>
          <w:bCs/>
        </w:rPr>
      </w:pPr>
    </w:p>
    <w:p w:rsidR="00FC43CD" w:rsidRDefault="00FC43CD" w:rsidP="00383E85">
      <w:pPr>
        <w:rPr>
          <w:rFonts w:ascii="Times New Roman" w:hAnsi="Times New Roman" w:cs="Times New Roman"/>
          <w:b/>
          <w:bCs/>
        </w:rPr>
      </w:pPr>
    </w:p>
    <w:p w:rsidR="00FC43CD" w:rsidRDefault="00FC43CD" w:rsidP="00383E85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C43CD">
        <w:rPr>
          <w:rFonts w:ascii="Times New Roman" w:hAnsi="Times New Roman" w:cs="Times New Roman"/>
          <w:b/>
          <w:bCs/>
          <w:sz w:val="28"/>
          <w:szCs w:val="28"/>
        </w:rPr>
        <w:t>Literature</w:t>
      </w:r>
      <w:proofErr w:type="spellEnd"/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 xml:space="preserve">1 </w:t>
      </w:r>
      <w:r w:rsidRPr="00FC43CD">
        <w:t xml:space="preserve">Bal A., </w:t>
      </w:r>
      <w:proofErr w:type="spellStart"/>
      <w:r w:rsidRPr="00FC43CD">
        <w:t>Güçlü</w:t>
      </w:r>
      <w:proofErr w:type="spellEnd"/>
      <w:r w:rsidRPr="00FC43CD">
        <w:t xml:space="preserve"> G., </w:t>
      </w:r>
      <w:proofErr w:type="spellStart"/>
      <w:r w:rsidRPr="00FC43CD">
        <w:t>İyim</w:t>
      </w:r>
      <w:proofErr w:type="spellEnd"/>
      <w:r w:rsidRPr="00FC43CD">
        <w:t xml:space="preserve"> </w:t>
      </w:r>
      <w:proofErr w:type="gramStart"/>
      <w:r w:rsidRPr="00FC43CD">
        <w:t xml:space="preserve">T.B., </w:t>
      </w:r>
      <w:proofErr w:type="spellStart"/>
      <w:r w:rsidRPr="00FC43CD">
        <w:t>Özgümüş</w:t>
      </w:r>
      <w:proofErr w:type="spellEnd"/>
      <w:proofErr w:type="gramEnd"/>
      <w:r w:rsidRPr="00FC43CD">
        <w:t xml:space="preserve"> S.: </w:t>
      </w:r>
      <w:proofErr w:type="spellStart"/>
      <w:r w:rsidRPr="00FC43CD">
        <w:t>Effects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spellStart"/>
      <w:r w:rsidRPr="00FC43CD">
        <w:t>nanoparticles</w:t>
      </w:r>
      <w:proofErr w:type="spellEnd"/>
      <w:r w:rsidRPr="00FC43CD">
        <w:t xml:space="preserve"> on film </w:t>
      </w:r>
      <w:proofErr w:type="spellStart"/>
      <w:r w:rsidRPr="00FC43CD">
        <w:t>properties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spellStart"/>
      <w:r w:rsidRPr="00FC43CD">
        <w:t>waterborne</w:t>
      </w:r>
      <w:proofErr w:type="spellEnd"/>
      <w:r w:rsidRPr="00FC43CD">
        <w:t xml:space="preserve"> </w:t>
      </w:r>
      <w:proofErr w:type="spellStart"/>
      <w:r w:rsidRPr="00FC43CD">
        <w:t>acrylic</w:t>
      </w:r>
      <w:proofErr w:type="spellEnd"/>
      <w:r w:rsidRPr="00FC43CD">
        <w:t xml:space="preserve"> </w:t>
      </w:r>
      <w:proofErr w:type="spellStart"/>
      <w:r w:rsidRPr="00FC43CD">
        <w:t>emulsions</w:t>
      </w:r>
      <w:proofErr w:type="spellEnd"/>
      <w:r w:rsidRPr="00FC43CD">
        <w:t xml:space="preserve">. </w:t>
      </w:r>
      <w:r w:rsidRPr="00FC43CD">
        <w:rPr>
          <w:i/>
          <w:iCs/>
        </w:rPr>
        <w:t>Polymer-</w:t>
      </w:r>
      <w:proofErr w:type="spellStart"/>
      <w:r w:rsidRPr="00FC43CD">
        <w:rPr>
          <w:i/>
          <w:iCs/>
        </w:rPr>
        <w:t>Plastics</w:t>
      </w:r>
      <w:proofErr w:type="spellEnd"/>
      <w:r w:rsidRPr="00FC43CD">
        <w:rPr>
          <w:i/>
          <w:iCs/>
        </w:rPr>
        <w:t xml:space="preserve"> Technology and </w:t>
      </w:r>
      <w:proofErr w:type="spellStart"/>
      <w:r w:rsidRPr="00FC43CD">
        <w:rPr>
          <w:i/>
          <w:iCs/>
        </w:rPr>
        <w:t>Engineering</w:t>
      </w:r>
      <w:proofErr w:type="spellEnd"/>
      <w:r w:rsidRPr="00FC43CD">
        <w:rPr>
          <w:i/>
          <w:iCs/>
        </w:rPr>
        <w:t xml:space="preserve"> </w:t>
      </w:r>
      <w:r w:rsidRPr="00FC43CD">
        <w:rPr>
          <w:b/>
          <w:bCs/>
        </w:rPr>
        <w:t xml:space="preserve">50 </w:t>
      </w:r>
      <w:r w:rsidRPr="00FC43CD">
        <w:t xml:space="preserve">(2011) 990–995. </w:t>
      </w:r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>2</w:t>
      </w:r>
      <w:r w:rsidRPr="00FC43CD">
        <w:t xml:space="preserve"> </w:t>
      </w:r>
      <w:proofErr w:type="spellStart"/>
      <w:r w:rsidRPr="00FC43CD">
        <w:t>Liu</w:t>
      </w:r>
      <w:proofErr w:type="spellEnd"/>
      <w:r w:rsidRPr="00FC43CD">
        <w:t xml:space="preserve"> J., </w:t>
      </w:r>
      <w:proofErr w:type="spellStart"/>
      <w:r w:rsidRPr="00FC43CD">
        <w:t>Ma</w:t>
      </w:r>
      <w:proofErr w:type="spellEnd"/>
      <w:r w:rsidRPr="00FC43CD">
        <w:t xml:space="preserve"> J., </w:t>
      </w:r>
      <w:proofErr w:type="spellStart"/>
      <w:r w:rsidRPr="00FC43CD">
        <w:t>Bao</w:t>
      </w:r>
      <w:proofErr w:type="spellEnd"/>
      <w:r w:rsidRPr="00FC43CD">
        <w:t xml:space="preserve"> Y., </w:t>
      </w:r>
      <w:proofErr w:type="spellStart"/>
      <w:r w:rsidRPr="00FC43CD">
        <w:t>Zhu</w:t>
      </w:r>
      <w:proofErr w:type="spellEnd"/>
      <w:r w:rsidRPr="00FC43CD">
        <w:t xml:space="preserve"> Z.: </w:t>
      </w:r>
      <w:proofErr w:type="spellStart"/>
      <w:r w:rsidRPr="00FC43CD">
        <w:t>Synthesis</w:t>
      </w:r>
      <w:proofErr w:type="spellEnd"/>
      <w:r w:rsidRPr="00FC43CD">
        <w:t xml:space="preserve"> and </w:t>
      </w:r>
      <w:proofErr w:type="spellStart"/>
      <w:r w:rsidRPr="00FC43CD">
        <w:t>application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spellStart"/>
      <w:r w:rsidRPr="00FC43CD">
        <w:t>polyacrylate</w:t>
      </w:r>
      <w:proofErr w:type="spellEnd"/>
      <w:r w:rsidRPr="00FC43CD">
        <w:t xml:space="preserve">/ nano-SiO2 </w:t>
      </w:r>
      <w:proofErr w:type="spellStart"/>
      <w:r w:rsidRPr="00FC43CD">
        <w:t>composite</w:t>
      </w:r>
      <w:proofErr w:type="spellEnd"/>
      <w:r w:rsidRPr="00FC43CD">
        <w:t xml:space="preserve"> </w:t>
      </w:r>
      <w:proofErr w:type="spellStart"/>
      <w:r w:rsidRPr="00FC43CD">
        <w:t>leather</w:t>
      </w:r>
      <w:proofErr w:type="spellEnd"/>
      <w:r w:rsidRPr="00FC43CD">
        <w:t xml:space="preserve"> </w:t>
      </w:r>
      <w:proofErr w:type="spellStart"/>
      <w:r w:rsidRPr="00FC43CD">
        <w:t>finishing</w:t>
      </w:r>
      <w:proofErr w:type="spellEnd"/>
      <w:r w:rsidRPr="00FC43CD">
        <w:t xml:space="preserve"> agent </w:t>
      </w:r>
      <w:proofErr w:type="spellStart"/>
      <w:r w:rsidRPr="00FC43CD">
        <w:t>with</w:t>
      </w:r>
      <w:proofErr w:type="spellEnd"/>
      <w:r w:rsidRPr="00FC43CD">
        <w:t xml:space="preserve"> </w:t>
      </w:r>
      <w:proofErr w:type="spellStart"/>
      <w:r w:rsidRPr="00FC43CD">
        <w:t>polymerizable</w:t>
      </w:r>
      <w:proofErr w:type="spellEnd"/>
      <w:r w:rsidRPr="00FC43CD">
        <w:t xml:space="preserve"> </w:t>
      </w:r>
      <w:proofErr w:type="spellStart"/>
      <w:r w:rsidRPr="00FC43CD">
        <w:t>surfactant</w:t>
      </w:r>
      <w:proofErr w:type="spellEnd"/>
      <w:r w:rsidRPr="00FC43CD">
        <w:t xml:space="preserve">. </w:t>
      </w:r>
      <w:r w:rsidRPr="00FC43CD">
        <w:rPr>
          <w:i/>
          <w:iCs/>
        </w:rPr>
        <w:t>Polymer-</w:t>
      </w:r>
      <w:proofErr w:type="spellStart"/>
      <w:r w:rsidRPr="00FC43CD">
        <w:rPr>
          <w:i/>
          <w:iCs/>
        </w:rPr>
        <w:t>Plastics</w:t>
      </w:r>
      <w:proofErr w:type="spellEnd"/>
      <w:r w:rsidRPr="00FC43CD">
        <w:rPr>
          <w:i/>
          <w:iCs/>
        </w:rPr>
        <w:t xml:space="preserve"> Technology and </w:t>
      </w:r>
      <w:proofErr w:type="spellStart"/>
      <w:r w:rsidRPr="00FC43CD">
        <w:rPr>
          <w:i/>
          <w:iCs/>
        </w:rPr>
        <w:t>Engineering</w:t>
      </w:r>
      <w:proofErr w:type="spellEnd"/>
      <w:r w:rsidRPr="00FC43CD">
        <w:rPr>
          <w:i/>
          <w:iCs/>
        </w:rPr>
        <w:t xml:space="preserve"> </w:t>
      </w:r>
      <w:r w:rsidRPr="00FC43CD">
        <w:rPr>
          <w:b/>
          <w:bCs/>
        </w:rPr>
        <w:t xml:space="preserve">51 </w:t>
      </w:r>
      <w:r w:rsidRPr="00FC43CD">
        <w:t xml:space="preserve">(2012) 1460–1467. </w:t>
      </w:r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>3</w:t>
      </w:r>
      <w:r w:rsidRPr="00FC43CD">
        <w:t xml:space="preserve"> </w:t>
      </w:r>
      <w:proofErr w:type="spellStart"/>
      <w:r w:rsidRPr="00FC43CD">
        <w:t>Xu</w:t>
      </w:r>
      <w:proofErr w:type="spellEnd"/>
      <w:r w:rsidRPr="00FC43CD">
        <w:t xml:space="preserve"> H., </w:t>
      </w:r>
      <w:proofErr w:type="spellStart"/>
      <w:r w:rsidRPr="00FC43CD">
        <w:t>Yang</w:t>
      </w:r>
      <w:proofErr w:type="spellEnd"/>
      <w:r w:rsidRPr="00FC43CD">
        <w:t xml:space="preserve"> D., </w:t>
      </w:r>
      <w:proofErr w:type="spellStart"/>
      <w:r w:rsidRPr="00FC43CD">
        <w:t>Guo</w:t>
      </w:r>
      <w:proofErr w:type="spellEnd"/>
      <w:r w:rsidRPr="00FC43CD">
        <w:t xml:space="preserve"> Q., </w:t>
      </w:r>
      <w:proofErr w:type="spellStart"/>
      <w:r w:rsidRPr="00FC43CD">
        <w:t>Wang</w:t>
      </w:r>
      <w:proofErr w:type="spellEnd"/>
      <w:r w:rsidRPr="00FC43CD">
        <w:t xml:space="preserve"> Y., </w:t>
      </w:r>
      <w:proofErr w:type="spellStart"/>
      <w:r w:rsidRPr="00FC43CD">
        <w:t>Wu</w:t>
      </w:r>
      <w:proofErr w:type="spellEnd"/>
      <w:r w:rsidRPr="00FC43CD">
        <w:t xml:space="preserve"> W., </w:t>
      </w:r>
      <w:proofErr w:type="spellStart"/>
      <w:r w:rsidRPr="00FC43CD">
        <w:t>Qiu</w:t>
      </w:r>
      <w:proofErr w:type="spellEnd"/>
      <w:r w:rsidRPr="00FC43CD">
        <w:t xml:space="preserve"> F.: </w:t>
      </w:r>
      <w:proofErr w:type="spellStart"/>
      <w:r w:rsidRPr="00FC43CD">
        <w:t>Waterborne</w:t>
      </w:r>
      <w:proofErr w:type="spellEnd"/>
      <w:r w:rsidRPr="00FC43CD">
        <w:t xml:space="preserve"> </w:t>
      </w:r>
      <w:proofErr w:type="spellStart"/>
      <w:r w:rsidRPr="00FC43CD">
        <w:t>polyurethane-acrylate</w:t>
      </w:r>
      <w:proofErr w:type="spellEnd"/>
      <w:r w:rsidRPr="00FC43CD">
        <w:t xml:space="preserve"> </w:t>
      </w:r>
      <w:proofErr w:type="spellStart"/>
      <w:r w:rsidRPr="00FC43CD">
        <w:t>containing</w:t>
      </w:r>
      <w:proofErr w:type="spellEnd"/>
      <w:r w:rsidRPr="00FC43CD">
        <w:t xml:space="preserve"> </w:t>
      </w:r>
      <w:proofErr w:type="spellStart"/>
      <w:r w:rsidRPr="00FC43CD">
        <w:t>different</w:t>
      </w:r>
      <w:proofErr w:type="spellEnd"/>
      <w:r w:rsidRPr="00FC43CD">
        <w:t xml:space="preserve"> </w:t>
      </w:r>
      <w:proofErr w:type="spellStart"/>
      <w:r w:rsidRPr="00FC43CD">
        <w:t>polyether</w:t>
      </w:r>
      <w:proofErr w:type="spellEnd"/>
      <w:r w:rsidRPr="00FC43CD">
        <w:t xml:space="preserve"> </w:t>
      </w:r>
      <w:proofErr w:type="spellStart"/>
      <w:r w:rsidRPr="00FC43CD">
        <w:t>polyols</w:t>
      </w:r>
      <w:proofErr w:type="spellEnd"/>
      <w:r w:rsidRPr="00FC43CD">
        <w:t xml:space="preserve">: </w:t>
      </w:r>
      <w:proofErr w:type="spellStart"/>
      <w:r w:rsidRPr="00FC43CD">
        <w:t>Preparation</w:t>
      </w:r>
      <w:proofErr w:type="spellEnd"/>
      <w:r w:rsidRPr="00FC43CD">
        <w:t xml:space="preserve"> and </w:t>
      </w:r>
      <w:proofErr w:type="spellStart"/>
      <w:r w:rsidRPr="00FC43CD">
        <w:t>properties</w:t>
      </w:r>
      <w:proofErr w:type="spellEnd"/>
      <w:r w:rsidRPr="00FC43CD">
        <w:t xml:space="preserve"> </w:t>
      </w:r>
      <w:r w:rsidRPr="00FC43CD">
        <w:rPr>
          <w:i/>
          <w:iCs/>
        </w:rPr>
        <w:t>Polymer-</w:t>
      </w:r>
      <w:proofErr w:type="spellStart"/>
      <w:r w:rsidRPr="00FC43CD">
        <w:rPr>
          <w:i/>
          <w:iCs/>
        </w:rPr>
        <w:t>Plastics</w:t>
      </w:r>
      <w:proofErr w:type="spellEnd"/>
      <w:r w:rsidRPr="00FC43CD">
        <w:rPr>
          <w:i/>
          <w:iCs/>
        </w:rPr>
        <w:t xml:space="preserve"> Technology and </w:t>
      </w:r>
      <w:proofErr w:type="spellStart"/>
      <w:r w:rsidRPr="00FC43CD">
        <w:rPr>
          <w:i/>
          <w:iCs/>
        </w:rPr>
        <w:t>Engineering</w:t>
      </w:r>
      <w:proofErr w:type="spellEnd"/>
      <w:r w:rsidRPr="00FC43CD">
        <w:rPr>
          <w:i/>
          <w:iCs/>
        </w:rPr>
        <w:t xml:space="preserve"> </w:t>
      </w:r>
      <w:r w:rsidRPr="00FC43CD">
        <w:rPr>
          <w:b/>
          <w:bCs/>
        </w:rPr>
        <w:t xml:space="preserve">51 </w:t>
      </w:r>
      <w:r w:rsidRPr="00FC43CD">
        <w:t xml:space="preserve">(2012) 50–57. </w:t>
      </w:r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>4</w:t>
      </w:r>
      <w:r w:rsidRPr="00FC43CD">
        <w:t xml:space="preserve"> Steward </w:t>
      </w:r>
      <w:proofErr w:type="gramStart"/>
      <w:r w:rsidRPr="00FC43CD">
        <w:t>P.A.</w:t>
      </w:r>
      <w:proofErr w:type="gramEnd"/>
      <w:r w:rsidRPr="00FC43CD">
        <w:t xml:space="preserve">, </w:t>
      </w:r>
      <w:proofErr w:type="spellStart"/>
      <w:r w:rsidRPr="00FC43CD">
        <w:t>Hearn</w:t>
      </w:r>
      <w:proofErr w:type="spellEnd"/>
      <w:r w:rsidRPr="00FC43CD">
        <w:t xml:space="preserve"> J., </w:t>
      </w:r>
      <w:proofErr w:type="spellStart"/>
      <w:r w:rsidRPr="00FC43CD">
        <w:t>Wilkinson</w:t>
      </w:r>
      <w:proofErr w:type="spellEnd"/>
      <w:r w:rsidRPr="00FC43CD">
        <w:t xml:space="preserve"> M.C.: </w:t>
      </w:r>
      <w:proofErr w:type="spellStart"/>
      <w:r w:rsidRPr="00FC43CD">
        <w:t>An</w:t>
      </w:r>
      <w:proofErr w:type="spellEnd"/>
      <w:r w:rsidRPr="00FC43CD">
        <w:t xml:space="preserve"> </w:t>
      </w:r>
      <w:proofErr w:type="spellStart"/>
      <w:r w:rsidRPr="00FC43CD">
        <w:t>overview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polymer latex film </w:t>
      </w:r>
      <w:proofErr w:type="spellStart"/>
      <w:r w:rsidRPr="00FC43CD">
        <w:t>formation</w:t>
      </w:r>
      <w:proofErr w:type="spellEnd"/>
      <w:r w:rsidRPr="00FC43CD">
        <w:t xml:space="preserve"> and </w:t>
      </w:r>
      <w:proofErr w:type="spellStart"/>
      <w:r w:rsidRPr="00FC43CD">
        <w:t>properties</w:t>
      </w:r>
      <w:proofErr w:type="spellEnd"/>
      <w:r w:rsidRPr="00FC43CD">
        <w:t xml:space="preserve">. </w:t>
      </w:r>
      <w:proofErr w:type="spellStart"/>
      <w:r w:rsidRPr="00FC43CD">
        <w:rPr>
          <w:i/>
          <w:iCs/>
        </w:rPr>
        <w:t>Advances</w:t>
      </w:r>
      <w:proofErr w:type="spellEnd"/>
      <w:r w:rsidRPr="00FC43CD">
        <w:rPr>
          <w:i/>
          <w:iCs/>
        </w:rPr>
        <w:t xml:space="preserve"> in </w:t>
      </w:r>
      <w:proofErr w:type="spellStart"/>
      <w:r w:rsidRPr="00FC43CD">
        <w:rPr>
          <w:i/>
          <w:iCs/>
        </w:rPr>
        <w:t>Colloid</w:t>
      </w:r>
      <w:proofErr w:type="spellEnd"/>
      <w:r w:rsidRPr="00FC43CD">
        <w:rPr>
          <w:i/>
          <w:iCs/>
        </w:rPr>
        <w:t xml:space="preserve"> and Interface Science </w:t>
      </w:r>
      <w:r w:rsidRPr="00FC43CD">
        <w:t xml:space="preserve">86 (2000) 195–267. </w:t>
      </w:r>
    </w:p>
    <w:p w:rsidR="00FC43CD" w:rsidRPr="00FC43CD" w:rsidRDefault="00FC43CD" w:rsidP="008239A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9AA">
        <w:rPr>
          <w:rFonts w:ascii="Times New Roman" w:hAnsi="Times New Roman" w:cs="Times New Roman"/>
          <w:b/>
          <w:iCs/>
          <w:color w:val="000000"/>
          <w:sz w:val="24"/>
          <w:szCs w:val="24"/>
        </w:rPr>
        <w:t>5</w:t>
      </w:r>
      <w:r w:rsidRPr="00FC43C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Rückerová A. et al</w:t>
      </w:r>
      <w:r w:rsidRPr="00FC43C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.: </w:t>
      </w:r>
      <w:proofErr w:type="spellStart"/>
      <w:r w:rsidRPr="00FC43CD">
        <w:rPr>
          <w:rFonts w:ascii="Times New Roman" w:hAnsi="Times New Roman" w:cs="Times New Roman"/>
          <w:i/>
          <w:iCs/>
          <w:color w:val="000000"/>
          <w:sz w:val="24"/>
          <w:szCs w:val="24"/>
        </w:rPr>
        <w:t>Sci</w:t>
      </w:r>
      <w:proofErr w:type="spellEnd"/>
      <w:r w:rsidRPr="00FC43C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. </w:t>
      </w:r>
      <w:proofErr w:type="spellStart"/>
      <w:r w:rsidRPr="00FC43CD">
        <w:rPr>
          <w:rFonts w:ascii="Times New Roman" w:hAnsi="Times New Roman" w:cs="Times New Roman"/>
          <w:i/>
          <w:iCs/>
          <w:color w:val="000000"/>
          <w:sz w:val="24"/>
          <w:szCs w:val="24"/>
        </w:rPr>
        <w:t>Pap</w:t>
      </w:r>
      <w:proofErr w:type="spellEnd"/>
      <w:r w:rsidRPr="00FC43C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. Univ. Pardubice, Ser. A </w:t>
      </w:r>
      <w:r w:rsidRPr="00FC43CD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24 </w:t>
      </w:r>
      <w:r w:rsidRPr="00FC43CD">
        <w:rPr>
          <w:rFonts w:ascii="Times New Roman" w:hAnsi="Times New Roman" w:cs="Times New Roman"/>
          <w:iCs/>
          <w:color w:val="000000"/>
          <w:sz w:val="24"/>
          <w:szCs w:val="24"/>
        </w:rPr>
        <w:t>(2018) 159–165</w:t>
      </w:r>
      <w:r>
        <w:rPr>
          <w:rFonts w:ascii="Times New Roman" w:hAnsi="Times New Roman" w:cs="Times New Roman"/>
          <w:iCs/>
          <w:color w:val="000000"/>
          <w:sz w:val="24"/>
          <w:szCs w:val="24"/>
        </w:rPr>
        <w:t>.</w:t>
      </w:r>
      <w:r w:rsidRPr="00FC43CD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C43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 xml:space="preserve">6 </w:t>
      </w:r>
      <w:proofErr w:type="spellStart"/>
      <w:r w:rsidRPr="00FC43CD">
        <w:t>Kubota</w:t>
      </w:r>
      <w:proofErr w:type="spellEnd"/>
      <w:r w:rsidRPr="00FC43CD">
        <w:t xml:space="preserve"> S., </w:t>
      </w:r>
      <w:proofErr w:type="spellStart"/>
      <w:r w:rsidRPr="00FC43CD">
        <w:t>Ito</w:t>
      </w:r>
      <w:proofErr w:type="spellEnd"/>
      <w:r w:rsidRPr="00FC43CD">
        <w:t xml:space="preserve"> O.: </w:t>
      </w:r>
      <w:proofErr w:type="spellStart"/>
      <w:r w:rsidRPr="00FC43CD">
        <w:t>Aminophosphazenes</w:t>
      </w:r>
      <w:proofErr w:type="spellEnd"/>
      <w:r w:rsidRPr="00FC43CD">
        <w:t xml:space="preserve"> </w:t>
      </w:r>
      <w:proofErr w:type="spellStart"/>
      <w:r w:rsidRPr="00FC43CD">
        <w:t>cured</w:t>
      </w:r>
      <w:proofErr w:type="spellEnd"/>
      <w:r w:rsidRPr="00FC43CD">
        <w:t xml:space="preserve"> </w:t>
      </w:r>
      <w:proofErr w:type="spellStart"/>
      <w:r w:rsidRPr="00FC43CD">
        <w:t>epoxy</w:t>
      </w:r>
      <w:proofErr w:type="spellEnd"/>
      <w:r w:rsidRPr="00FC43CD">
        <w:t xml:space="preserve"> </w:t>
      </w:r>
      <w:proofErr w:type="spellStart"/>
      <w:r w:rsidRPr="00FC43CD">
        <w:t>resins</w:t>
      </w:r>
      <w:proofErr w:type="spellEnd"/>
      <w:r w:rsidRPr="00FC43CD">
        <w:t xml:space="preserve"> – </w:t>
      </w:r>
      <w:proofErr w:type="spellStart"/>
      <w:r w:rsidRPr="00FC43CD">
        <w:t>carbon</w:t>
      </w:r>
      <w:proofErr w:type="spellEnd"/>
      <w:r w:rsidRPr="00FC43CD">
        <w:t xml:space="preserve"> </w:t>
      </w:r>
      <w:proofErr w:type="spellStart"/>
      <w:r w:rsidRPr="00FC43CD">
        <w:t>fiber</w:t>
      </w:r>
      <w:proofErr w:type="spellEnd"/>
      <w:r w:rsidRPr="00FC43CD">
        <w:t xml:space="preserve"> </w:t>
      </w:r>
      <w:proofErr w:type="spellStart"/>
      <w:r w:rsidRPr="00FC43CD">
        <w:t>composites</w:t>
      </w:r>
      <w:proofErr w:type="spellEnd"/>
      <w:r w:rsidRPr="00FC43CD">
        <w:t xml:space="preserve">, in </w:t>
      </w:r>
      <w:proofErr w:type="spellStart"/>
      <w:r w:rsidRPr="00FC43CD">
        <w:t>Mizumachi</w:t>
      </w:r>
      <w:proofErr w:type="spellEnd"/>
      <w:r w:rsidRPr="00FC43CD">
        <w:t xml:space="preserve"> H. (Ed): </w:t>
      </w:r>
      <w:proofErr w:type="spellStart"/>
      <w:r w:rsidRPr="00FC43CD">
        <w:rPr>
          <w:i/>
          <w:iCs/>
        </w:rPr>
        <w:t>Adhesion</w:t>
      </w:r>
      <w:proofErr w:type="spellEnd"/>
      <w:r w:rsidRPr="00FC43CD">
        <w:rPr>
          <w:i/>
          <w:iCs/>
        </w:rPr>
        <w:t xml:space="preserve"> Science and Technology, </w:t>
      </w:r>
      <w:proofErr w:type="spellStart"/>
      <w:r w:rsidRPr="00FC43CD">
        <w:rPr>
          <w:i/>
          <w:iCs/>
        </w:rPr>
        <w:t>Proceedings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of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the</w:t>
      </w:r>
      <w:proofErr w:type="spellEnd"/>
      <w:r w:rsidRPr="00FC43CD">
        <w:rPr>
          <w:i/>
          <w:iCs/>
        </w:rPr>
        <w:t xml:space="preserve"> International </w:t>
      </w:r>
      <w:proofErr w:type="spellStart"/>
      <w:r w:rsidRPr="00FC43CD">
        <w:rPr>
          <w:i/>
          <w:iCs/>
        </w:rPr>
        <w:t>Adhesion</w:t>
      </w:r>
      <w:proofErr w:type="spellEnd"/>
      <w:r w:rsidRPr="00FC43CD">
        <w:rPr>
          <w:i/>
          <w:iCs/>
        </w:rPr>
        <w:t xml:space="preserve"> Symposium. </w:t>
      </w:r>
      <w:proofErr w:type="spellStart"/>
      <w:r w:rsidRPr="00FC43CD">
        <w:t>Gordon</w:t>
      </w:r>
      <w:proofErr w:type="spellEnd"/>
      <w:r w:rsidRPr="00FC43CD">
        <w:t xml:space="preserve"> and </w:t>
      </w:r>
      <w:proofErr w:type="spellStart"/>
      <w:r w:rsidRPr="00FC43CD">
        <w:t>Breach</w:t>
      </w:r>
      <w:proofErr w:type="spellEnd"/>
      <w:r w:rsidRPr="00FC43CD">
        <w:t xml:space="preserve"> Science </w:t>
      </w:r>
      <w:proofErr w:type="spellStart"/>
      <w:r w:rsidRPr="00FC43CD">
        <w:t>Publishers</w:t>
      </w:r>
      <w:proofErr w:type="spellEnd"/>
      <w:r w:rsidRPr="00FC43CD">
        <w:t xml:space="preserve">, </w:t>
      </w:r>
      <w:proofErr w:type="spellStart"/>
      <w:r w:rsidRPr="00FC43CD">
        <w:t>Yokohama</w:t>
      </w:r>
      <w:proofErr w:type="spellEnd"/>
      <w:r w:rsidRPr="00FC43CD">
        <w:t xml:space="preserve"> 1994, p. 578. </w:t>
      </w:r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>7</w:t>
      </w:r>
      <w:r w:rsidRPr="00FC43CD">
        <w:t xml:space="preserve"> Fox </w:t>
      </w:r>
      <w:proofErr w:type="gramStart"/>
      <w:r w:rsidRPr="00FC43CD">
        <w:t>T.G., Flory</w:t>
      </w:r>
      <w:proofErr w:type="gramEnd"/>
      <w:r w:rsidRPr="00FC43CD">
        <w:t xml:space="preserve"> P.J.: Second-</w:t>
      </w:r>
      <w:proofErr w:type="spellStart"/>
      <w:r w:rsidRPr="00FC43CD">
        <w:t>order</w:t>
      </w:r>
      <w:proofErr w:type="spellEnd"/>
      <w:r w:rsidRPr="00FC43CD">
        <w:t xml:space="preserve"> </w:t>
      </w:r>
      <w:proofErr w:type="spellStart"/>
      <w:r w:rsidRPr="00FC43CD">
        <w:t>transition</w:t>
      </w:r>
      <w:proofErr w:type="spellEnd"/>
      <w:r w:rsidRPr="00FC43CD">
        <w:t xml:space="preserve"> </w:t>
      </w:r>
      <w:proofErr w:type="spellStart"/>
      <w:r w:rsidRPr="00FC43CD">
        <w:t>temperatures</w:t>
      </w:r>
      <w:proofErr w:type="spellEnd"/>
      <w:r w:rsidRPr="00FC43CD">
        <w:t xml:space="preserve"> and </w:t>
      </w:r>
      <w:proofErr w:type="spellStart"/>
      <w:r w:rsidRPr="00FC43CD">
        <w:t>related</w:t>
      </w:r>
      <w:proofErr w:type="spellEnd"/>
      <w:r w:rsidRPr="00FC43CD">
        <w:t xml:space="preserve"> </w:t>
      </w:r>
      <w:proofErr w:type="spellStart"/>
      <w:r w:rsidRPr="00FC43CD">
        <w:t>properties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gramStart"/>
      <w:r w:rsidRPr="00FC43CD">
        <w:t>polystyrene</w:t>
      </w:r>
      <w:proofErr w:type="gramEnd"/>
      <w:r w:rsidRPr="00FC43CD">
        <w:t xml:space="preserve">. I. Influence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spellStart"/>
      <w:r w:rsidRPr="00FC43CD">
        <w:t>molecular</w:t>
      </w:r>
      <w:proofErr w:type="spellEnd"/>
      <w:r w:rsidRPr="00FC43CD">
        <w:t xml:space="preserve"> </w:t>
      </w:r>
      <w:proofErr w:type="spellStart"/>
      <w:r w:rsidRPr="00FC43CD">
        <w:t>weight</w:t>
      </w:r>
      <w:proofErr w:type="spellEnd"/>
      <w:r w:rsidRPr="00FC43CD">
        <w:t xml:space="preserve">. </w:t>
      </w:r>
      <w:proofErr w:type="spellStart"/>
      <w:r w:rsidRPr="00FC43CD">
        <w:rPr>
          <w:i/>
          <w:iCs/>
        </w:rPr>
        <w:t>Journal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of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Applied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Physics</w:t>
      </w:r>
      <w:proofErr w:type="spellEnd"/>
      <w:r w:rsidRPr="00FC43CD">
        <w:rPr>
          <w:i/>
          <w:iCs/>
        </w:rPr>
        <w:t xml:space="preserve"> </w:t>
      </w:r>
      <w:r w:rsidRPr="00FC43CD">
        <w:rPr>
          <w:b/>
          <w:bCs/>
        </w:rPr>
        <w:t xml:space="preserve">21 </w:t>
      </w:r>
      <w:r w:rsidRPr="00FC43CD">
        <w:t xml:space="preserve">(1950) 581–591. </w:t>
      </w:r>
    </w:p>
    <w:p w:rsidR="00FC43CD" w:rsidRPr="00FC43CD" w:rsidRDefault="00FC43CD" w:rsidP="008239AA">
      <w:pPr>
        <w:pStyle w:val="Default"/>
        <w:spacing w:line="276" w:lineRule="auto"/>
      </w:pPr>
      <w:r w:rsidRPr="008239AA">
        <w:rPr>
          <w:b/>
        </w:rPr>
        <w:t>8</w:t>
      </w:r>
      <w:r w:rsidRPr="00FC43CD">
        <w:t xml:space="preserve"> </w:t>
      </w:r>
      <w:proofErr w:type="spellStart"/>
      <w:r w:rsidRPr="00FC43CD">
        <w:t>Bakhshi</w:t>
      </w:r>
      <w:proofErr w:type="spellEnd"/>
      <w:r w:rsidRPr="00FC43CD">
        <w:t xml:space="preserve"> H., </w:t>
      </w:r>
      <w:proofErr w:type="spellStart"/>
      <w:r w:rsidRPr="00FC43CD">
        <w:t>Zohuriaan-Mehr</w:t>
      </w:r>
      <w:proofErr w:type="spellEnd"/>
      <w:r w:rsidRPr="00FC43CD">
        <w:t xml:space="preserve"> </w:t>
      </w:r>
      <w:proofErr w:type="gramStart"/>
      <w:r w:rsidRPr="00FC43CD">
        <w:t>M.J.</w:t>
      </w:r>
      <w:proofErr w:type="gramEnd"/>
      <w:r w:rsidRPr="00FC43CD">
        <w:t xml:space="preserve">, </w:t>
      </w:r>
      <w:proofErr w:type="spellStart"/>
      <w:r w:rsidRPr="00FC43CD">
        <w:t>Bouhendi</w:t>
      </w:r>
      <w:proofErr w:type="spellEnd"/>
      <w:r w:rsidRPr="00FC43CD">
        <w:t xml:space="preserve"> H., </w:t>
      </w:r>
      <w:proofErr w:type="spellStart"/>
      <w:r w:rsidRPr="00FC43CD">
        <w:t>Kabiri</w:t>
      </w:r>
      <w:proofErr w:type="spellEnd"/>
      <w:r w:rsidRPr="00FC43CD">
        <w:t xml:space="preserve"> K.: </w:t>
      </w:r>
      <w:proofErr w:type="spellStart"/>
      <w:r w:rsidRPr="00FC43CD">
        <w:t>Effect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spellStart"/>
      <w:r w:rsidRPr="00FC43CD">
        <w:t>functional</w:t>
      </w:r>
      <w:proofErr w:type="spellEnd"/>
      <w:r w:rsidRPr="00FC43CD">
        <w:t xml:space="preserve"> monomer GMA on </w:t>
      </w:r>
      <w:proofErr w:type="spellStart"/>
      <w:r w:rsidRPr="00FC43CD">
        <w:t>the</w:t>
      </w:r>
      <w:proofErr w:type="spellEnd"/>
      <w:r w:rsidRPr="00FC43CD">
        <w:t xml:space="preserve"> </w:t>
      </w:r>
      <w:proofErr w:type="spellStart"/>
      <w:r w:rsidRPr="00FC43CD">
        <w:t>physical-mechanical</w:t>
      </w:r>
      <w:proofErr w:type="spellEnd"/>
      <w:r w:rsidRPr="00FC43CD">
        <w:t xml:space="preserve"> </w:t>
      </w:r>
      <w:proofErr w:type="spellStart"/>
      <w:r w:rsidRPr="00FC43CD">
        <w:t>properties</w:t>
      </w:r>
      <w:proofErr w:type="spellEnd"/>
      <w:r w:rsidRPr="00FC43CD">
        <w:t xml:space="preserve"> </w:t>
      </w:r>
      <w:proofErr w:type="spellStart"/>
      <w:r w:rsidRPr="00FC43CD">
        <w:t>of</w:t>
      </w:r>
      <w:proofErr w:type="spellEnd"/>
      <w:r w:rsidRPr="00FC43CD">
        <w:t xml:space="preserve"> </w:t>
      </w:r>
      <w:proofErr w:type="spellStart"/>
      <w:r w:rsidRPr="00FC43CD">
        <w:t>coatings</w:t>
      </w:r>
      <w:proofErr w:type="spellEnd"/>
      <w:r w:rsidRPr="00FC43CD">
        <w:t xml:space="preserve"> </w:t>
      </w:r>
      <w:proofErr w:type="spellStart"/>
      <w:r w:rsidRPr="00FC43CD">
        <w:t>from</w:t>
      </w:r>
      <w:proofErr w:type="spellEnd"/>
      <w:r w:rsidRPr="00FC43CD">
        <w:t xml:space="preserve"> </w:t>
      </w:r>
      <w:proofErr w:type="spellStart"/>
      <w:proofErr w:type="gramStart"/>
      <w:r w:rsidRPr="00FC43CD">
        <w:t>poly</w:t>
      </w:r>
      <w:proofErr w:type="spellEnd"/>
      <w:r w:rsidRPr="00FC43CD">
        <w:t>(BA-MMA</w:t>
      </w:r>
      <w:proofErr w:type="gramEnd"/>
      <w:r w:rsidRPr="00FC43CD">
        <w:t xml:space="preserve">) </w:t>
      </w:r>
      <w:proofErr w:type="spellStart"/>
      <w:r w:rsidRPr="00FC43CD">
        <w:t>latexes</w:t>
      </w:r>
      <w:proofErr w:type="spellEnd"/>
      <w:r w:rsidRPr="00FC43CD">
        <w:t xml:space="preserve">. </w:t>
      </w:r>
      <w:proofErr w:type="spellStart"/>
      <w:r w:rsidRPr="00FC43CD">
        <w:rPr>
          <w:i/>
          <w:iCs/>
        </w:rPr>
        <w:t>Journal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of</w:t>
      </w:r>
      <w:proofErr w:type="spellEnd"/>
      <w:r w:rsidRPr="00FC43CD">
        <w:rPr>
          <w:i/>
          <w:iCs/>
        </w:rPr>
        <w:t xml:space="preserve"> </w:t>
      </w:r>
      <w:proofErr w:type="spellStart"/>
      <w:r w:rsidRPr="00FC43CD">
        <w:rPr>
          <w:i/>
          <w:iCs/>
        </w:rPr>
        <w:t>Materials</w:t>
      </w:r>
      <w:proofErr w:type="spellEnd"/>
      <w:r w:rsidRPr="00FC43CD">
        <w:rPr>
          <w:i/>
          <w:iCs/>
        </w:rPr>
        <w:t xml:space="preserve"> Science </w:t>
      </w:r>
      <w:r w:rsidRPr="00FC43CD">
        <w:rPr>
          <w:b/>
          <w:bCs/>
        </w:rPr>
        <w:t xml:space="preserve">46 </w:t>
      </w:r>
      <w:r w:rsidRPr="00FC43CD">
        <w:t>(2011) 2771–2777.</w:t>
      </w:r>
    </w:p>
    <w:p w:rsidR="00FC43CD" w:rsidRPr="00520EA7" w:rsidRDefault="00FC43CD" w:rsidP="00FC43CD">
      <w:pPr>
        <w:rPr>
          <w:rFonts w:ascii="Times New Roman" w:hAnsi="Times New Roman" w:cs="Times New Roman"/>
        </w:rPr>
      </w:pPr>
    </w:p>
    <w:p w:rsidR="00FC43CD" w:rsidRPr="00FC43CD" w:rsidRDefault="00FC43CD" w:rsidP="00383E85">
      <w:pPr>
        <w:rPr>
          <w:rFonts w:ascii="Times New Roman" w:hAnsi="Times New Roman" w:cs="Times New Roman"/>
          <w:b/>
          <w:bCs/>
          <w:sz w:val="28"/>
          <w:szCs w:val="28"/>
        </w:rPr>
      </w:pPr>
    </w:p>
    <w:p w:rsidR="00383E85" w:rsidRPr="00847E58" w:rsidRDefault="00383E85" w:rsidP="00383E85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47E58">
        <w:rPr>
          <w:rFonts w:ascii="Times New Roman" w:hAnsi="Times New Roman" w:cs="Times New Roman"/>
          <w:b/>
          <w:bCs/>
          <w:sz w:val="28"/>
          <w:szCs w:val="28"/>
        </w:rPr>
        <w:t>Acknowledgement</w:t>
      </w:r>
      <w:proofErr w:type="spellEnd"/>
    </w:p>
    <w:p w:rsidR="00383E85" w:rsidRPr="008239AA" w:rsidRDefault="00383E85" w:rsidP="00383E85">
      <w:pPr>
        <w:rPr>
          <w:rFonts w:ascii="Times New Roman" w:hAnsi="Times New Roman" w:cs="Times New Roman"/>
          <w:sz w:val="24"/>
          <w:szCs w:val="24"/>
        </w:rPr>
      </w:pPr>
      <w:r w:rsidRPr="008239AA">
        <w:rPr>
          <w:rFonts w:ascii="Times New Roman" w:hAnsi="Times New Roman" w:cs="Times New Roman"/>
          <w:sz w:val="24"/>
          <w:szCs w:val="24"/>
          <w:lang w:val="en-US"/>
        </w:rPr>
        <w:t>The Technological Agency of the Czech Republic (T</w:t>
      </w:r>
      <w:r w:rsidRPr="008239AA">
        <w:rPr>
          <w:rFonts w:ascii="Times New Roman" w:hAnsi="Times New Roman" w:cs="Times New Roman"/>
          <w:sz w:val="24"/>
          <w:szCs w:val="24"/>
        </w:rPr>
        <w:t>E</w:t>
      </w:r>
      <w:r w:rsidRPr="008239AA">
        <w:rPr>
          <w:rFonts w:ascii="Times New Roman" w:hAnsi="Times New Roman" w:cs="Times New Roman"/>
          <w:sz w:val="24"/>
          <w:szCs w:val="24"/>
          <w:lang w:val="en-US"/>
        </w:rPr>
        <w:t xml:space="preserve">02000011) </w:t>
      </w:r>
      <w:proofErr w:type="gramStart"/>
      <w:r w:rsidRPr="008239AA">
        <w:rPr>
          <w:rFonts w:ascii="Times New Roman" w:hAnsi="Times New Roman" w:cs="Times New Roman"/>
          <w:sz w:val="24"/>
          <w:szCs w:val="24"/>
          <w:lang w:val="en-US"/>
        </w:rPr>
        <w:t>is gratefully acknowledged</w:t>
      </w:r>
      <w:proofErr w:type="gramEnd"/>
      <w:r w:rsidRPr="008239AA">
        <w:rPr>
          <w:rFonts w:ascii="Times New Roman" w:hAnsi="Times New Roman" w:cs="Times New Roman"/>
          <w:sz w:val="24"/>
          <w:szCs w:val="24"/>
          <w:lang w:val="en-US"/>
        </w:rPr>
        <w:t xml:space="preserve"> for supporting this work. </w:t>
      </w:r>
    </w:p>
    <w:p w:rsidR="000B5995" w:rsidRPr="00520EA7" w:rsidRDefault="000B5995" w:rsidP="000B5995">
      <w:pPr>
        <w:rPr>
          <w:rFonts w:ascii="Times New Roman" w:hAnsi="Times New Roman" w:cs="Times New Roman"/>
        </w:rPr>
      </w:pPr>
    </w:p>
    <w:p w:rsidR="00383E85" w:rsidRPr="00520EA7" w:rsidRDefault="00383E85" w:rsidP="002C17D7">
      <w:pPr>
        <w:rPr>
          <w:rFonts w:ascii="Times New Roman" w:hAnsi="Times New Roman" w:cs="Times New Roman"/>
        </w:rPr>
      </w:pPr>
    </w:p>
    <w:sectPr w:rsidR="00383E85" w:rsidRPr="00520E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07D"/>
    <w:rsid w:val="000B09E3"/>
    <w:rsid w:val="000B5995"/>
    <w:rsid w:val="00126F6D"/>
    <w:rsid w:val="001F4F64"/>
    <w:rsid w:val="00242E5B"/>
    <w:rsid w:val="002C17D7"/>
    <w:rsid w:val="00317138"/>
    <w:rsid w:val="0036775D"/>
    <w:rsid w:val="00383E85"/>
    <w:rsid w:val="003B3E53"/>
    <w:rsid w:val="00404A32"/>
    <w:rsid w:val="00443372"/>
    <w:rsid w:val="004740FD"/>
    <w:rsid w:val="00475248"/>
    <w:rsid w:val="004C4A32"/>
    <w:rsid w:val="004E43E8"/>
    <w:rsid w:val="00520EA7"/>
    <w:rsid w:val="00536D47"/>
    <w:rsid w:val="005557DD"/>
    <w:rsid w:val="005667D5"/>
    <w:rsid w:val="00595EDD"/>
    <w:rsid w:val="0062532A"/>
    <w:rsid w:val="00630C50"/>
    <w:rsid w:val="00716E38"/>
    <w:rsid w:val="007214F8"/>
    <w:rsid w:val="00746516"/>
    <w:rsid w:val="007B4944"/>
    <w:rsid w:val="008150B3"/>
    <w:rsid w:val="008239AA"/>
    <w:rsid w:val="00847E58"/>
    <w:rsid w:val="008B7186"/>
    <w:rsid w:val="009959C2"/>
    <w:rsid w:val="00AD1DF9"/>
    <w:rsid w:val="00B2707D"/>
    <w:rsid w:val="00BD4A14"/>
    <w:rsid w:val="00BD532D"/>
    <w:rsid w:val="00BF7E35"/>
    <w:rsid w:val="00C02C2E"/>
    <w:rsid w:val="00C14628"/>
    <w:rsid w:val="00C31D33"/>
    <w:rsid w:val="00C81A12"/>
    <w:rsid w:val="00CA7585"/>
    <w:rsid w:val="00F47559"/>
    <w:rsid w:val="00F73086"/>
    <w:rsid w:val="00F74A73"/>
    <w:rsid w:val="00F97284"/>
    <w:rsid w:val="00FC43CD"/>
    <w:rsid w:val="00FF4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E74851-4D7F-404E-B6DB-9A819AE09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BD4A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B49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D1D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D1DF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66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3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97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3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6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7.wmf"/><Relationship Id="rId18" Type="http://schemas.openxmlformats.org/officeDocument/2006/relationships/oleObject" Target="embeddings/oleObject6.bin"/><Relationship Id="rId3" Type="http://schemas.openxmlformats.org/officeDocument/2006/relationships/webSettings" Target="webSettings.xml"/><Relationship Id="rId7" Type="http://schemas.openxmlformats.org/officeDocument/2006/relationships/image" Target="media/image4.wmf"/><Relationship Id="rId12" Type="http://schemas.openxmlformats.org/officeDocument/2006/relationships/oleObject" Target="embeddings/oleObject3.bin"/><Relationship Id="rId17" Type="http://schemas.openxmlformats.org/officeDocument/2006/relationships/image" Target="media/image9.wmf"/><Relationship Id="rId2" Type="http://schemas.openxmlformats.org/officeDocument/2006/relationships/settings" Target="settings.xml"/><Relationship Id="rId16" Type="http://schemas.openxmlformats.org/officeDocument/2006/relationships/oleObject" Target="embeddings/oleObject5.bin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wmf"/><Relationship Id="rId5" Type="http://schemas.openxmlformats.org/officeDocument/2006/relationships/image" Target="media/image2.png"/><Relationship Id="rId15" Type="http://schemas.openxmlformats.org/officeDocument/2006/relationships/image" Target="media/image8.wmf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1057</Words>
  <Characters>6239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Vecera Miroslav</dc:creator>
  <cp:keywords/>
  <dc:description/>
  <cp:lastModifiedBy>Bayerova Petra</cp:lastModifiedBy>
  <cp:revision>2</cp:revision>
  <cp:lastPrinted>2019-11-07T13:35:00Z</cp:lastPrinted>
  <dcterms:created xsi:type="dcterms:W3CDTF">2019-12-18T10:24:00Z</dcterms:created>
  <dcterms:modified xsi:type="dcterms:W3CDTF">2019-12-18T10:24:00Z</dcterms:modified>
</cp:coreProperties>
</file>