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96FC8">
      <w:pPr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studenta/ky:</w:t>
      </w:r>
      <w:r w:rsidR="007A51F3">
        <w:rPr>
          <w:rFonts w:asciiTheme="minorHAnsi" w:hAnsiTheme="minorHAnsi"/>
          <w:b/>
          <w:szCs w:val="24"/>
        </w:rPr>
        <w:t xml:space="preserve"> BcA. Šárka Voláková, DiS.</w:t>
      </w:r>
    </w:p>
    <w:p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4F4CC8">
        <w:rPr>
          <w:rFonts w:asciiTheme="minorHAnsi" w:hAnsiTheme="minorHAnsi"/>
          <w:b/>
          <w:szCs w:val="24"/>
        </w:rPr>
        <w:t xml:space="preserve"> Restaurování sochy sv. Jana Nepomuckého se dvěma anděly z kaple v Roškopově u Staré Paky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4F4CC8">
        <w:rPr>
          <w:rFonts w:asciiTheme="minorHAnsi" w:hAnsiTheme="minorHAnsi"/>
          <w:b/>
          <w:szCs w:val="24"/>
        </w:rPr>
        <w:t xml:space="preserve"> Restaurování a konzervace nástěnné malby, sochařských děl a povrchů architektury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4F4CC8">
        <w:rPr>
          <w:rFonts w:asciiTheme="minorHAnsi" w:hAnsiTheme="minorHAnsi"/>
          <w:b/>
          <w:szCs w:val="24"/>
        </w:rPr>
        <w:t>doc. jaroslav J. Alt, akad. mal.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4F4CC8">
        <w:rPr>
          <w:rFonts w:asciiTheme="minorHAnsi" w:hAnsiTheme="minorHAnsi"/>
          <w:b/>
          <w:szCs w:val="24"/>
        </w:rPr>
        <w:t xml:space="preserve"> PhDr. Václav Paukrt, paukrt.vaclav@npu.cz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4F4CC8">
              <w:rPr>
                <w:rFonts w:asciiTheme="minorHAnsi" w:hAnsiTheme="minorHAnsi"/>
                <w:szCs w:val="24"/>
              </w:rPr>
              <w:t xml:space="preserve">K naplnění zadání teoretické části téměř nedošlo. Postrádám hlubší zamyšlení o smyslu barevných úprav na kameni, které se prováděly již od starověku a ne jen v 18. a 19. století. Chybí zhodnocení restaurátorských zásahů na polychromii </w:t>
            </w:r>
            <w:r w:rsidR="00F8342C">
              <w:rPr>
                <w:rFonts w:asciiTheme="minorHAnsi" w:hAnsiTheme="minorHAnsi"/>
                <w:szCs w:val="24"/>
              </w:rPr>
              <w:t xml:space="preserve">na kameni </w:t>
            </w:r>
            <w:r w:rsidR="004F4CC8">
              <w:rPr>
                <w:rFonts w:asciiTheme="minorHAnsi" w:hAnsiTheme="minorHAnsi"/>
                <w:szCs w:val="24"/>
              </w:rPr>
              <w:t xml:space="preserve">v minulosti </w:t>
            </w:r>
            <w:r w:rsidR="00F8342C">
              <w:rPr>
                <w:rFonts w:asciiTheme="minorHAnsi" w:hAnsiTheme="minorHAnsi"/>
                <w:szCs w:val="24"/>
              </w:rPr>
              <w:t>i v současné době. Příklady soch v okolí Roškopava zahrnují většinou jen popis a ne zhodnocení posuzovaného.</w:t>
            </w:r>
          </w:p>
          <w:p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Pr="00B63975" w:rsidRDefault="00A90FEC" w:rsidP="00F8342C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="00F8342C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F8342C">
              <w:rPr>
                <w:rFonts w:asciiTheme="minorHAnsi" w:hAnsiTheme="minorHAnsi"/>
                <w:szCs w:val="24"/>
              </w:rPr>
              <w:t xml:space="preserve">Zadání praktické části bylo ve většině splněno. Projevil se zde ale spěch při sepisování DP – stejné pasáže textu se opakují v různých kapitolách, některé poznámky pod čarou jsou na jiných stranách. Není dostatečně ujasněna posloupnost a logika jednotlivých kapitol. </w:t>
            </w:r>
          </w:p>
          <w:p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A90FEC" w:rsidP="00E100C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="00E100CF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E100CF">
              <w:rPr>
                <w:rFonts w:asciiTheme="minorHAnsi" w:hAnsiTheme="minorHAnsi"/>
                <w:szCs w:val="24"/>
              </w:rPr>
              <w:t xml:space="preserve">Teoretická část nepřináší téměř nic nového do oboru. Jde jen </w:t>
            </w:r>
            <w:r w:rsidR="002A6606">
              <w:rPr>
                <w:rFonts w:asciiTheme="minorHAnsi" w:hAnsiTheme="minorHAnsi"/>
                <w:szCs w:val="24"/>
              </w:rPr>
              <w:t xml:space="preserve">z velké většiny </w:t>
            </w:r>
            <w:r w:rsidR="00E100CF">
              <w:rPr>
                <w:rFonts w:asciiTheme="minorHAnsi" w:hAnsiTheme="minorHAnsi"/>
                <w:szCs w:val="24"/>
              </w:rPr>
              <w:t xml:space="preserve">o </w:t>
            </w:r>
            <w:r w:rsidR="00E100CF">
              <w:rPr>
                <w:rFonts w:asciiTheme="minorHAnsi" w:hAnsiTheme="minorHAnsi"/>
                <w:szCs w:val="24"/>
              </w:rPr>
              <w:lastRenderedPageBreak/>
              <w:t>popis, chybí interpretace výsledků bádání.</w:t>
            </w:r>
          </w:p>
          <w:p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E100C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="00296FC8">
              <w:rPr>
                <w:rFonts w:asciiTheme="minorHAnsi" w:hAnsiTheme="minorHAnsi"/>
                <w:szCs w:val="24"/>
              </w:rPr>
              <w:t>XE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E100CF">
              <w:rPr>
                <w:rFonts w:asciiTheme="minorHAnsi" w:hAnsiTheme="minorHAnsi"/>
                <w:szCs w:val="24"/>
              </w:rPr>
              <w:t xml:space="preserve">Praktická část je po odborné stránce přijatelná. Postupy restaurování jsou akceptovatelné, u dokumentace provedené diplomantkou </w:t>
            </w:r>
            <w:r w:rsidR="005056D0">
              <w:rPr>
                <w:rFonts w:asciiTheme="minorHAnsi" w:hAnsiTheme="minorHAnsi"/>
                <w:szCs w:val="24"/>
              </w:rPr>
              <w:t xml:space="preserve">je </w:t>
            </w:r>
            <w:r w:rsidR="002A6606">
              <w:rPr>
                <w:rFonts w:asciiTheme="minorHAnsi" w:hAnsiTheme="minorHAnsi"/>
                <w:szCs w:val="24"/>
              </w:rPr>
              <w:t xml:space="preserve">ale </w:t>
            </w:r>
            <w:r w:rsidR="005056D0">
              <w:rPr>
                <w:rFonts w:asciiTheme="minorHAnsi" w:hAnsiTheme="minorHAnsi"/>
                <w:szCs w:val="24"/>
              </w:rPr>
              <w:t xml:space="preserve">málo záběrů z průběhu restaurátorského zásahu, které mohou vypovídat o důležitosti a složitosti konkrétního restaurování polychromie na soše. </w:t>
            </w:r>
          </w:p>
          <w:p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056D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="005056D0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5056D0">
              <w:rPr>
                <w:rFonts w:asciiTheme="minorHAnsi" w:hAnsiTheme="minorHAnsi"/>
                <w:szCs w:val="24"/>
              </w:rPr>
              <w:t xml:space="preserve">Předmětem výzkumu byla v teoretické části problematika povrchových úprav kamene, která byla zpracována v minimální míře. </w:t>
            </w:r>
            <w:r w:rsidR="002A6606">
              <w:rPr>
                <w:rFonts w:asciiTheme="minorHAnsi" w:hAnsiTheme="minorHAnsi"/>
                <w:szCs w:val="24"/>
              </w:rPr>
              <w:t xml:space="preserve">U praktické části jsou použité metody formulovány dobře. Na FR bylo obhájeno již více DP pojednávajících o problematice povrchových úprav na kameni. Chybí mně srovnání jejich výsledků s výsledky </w:t>
            </w:r>
            <w:r w:rsidR="00D10B50">
              <w:rPr>
                <w:rFonts w:asciiTheme="minorHAnsi" w:hAnsiTheme="minorHAnsi"/>
                <w:szCs w:val="24"/>
              </w:rPr>
              <w:t>posuzované</w:t>
            </w:r>
            <w:r w:rsidR="002A6606">
              <w:rPr>
                <w:rFonts w:asciiTheme="minorHAnsi" w:hAnsiTheme="minorHAnsi"/>
                <w:szCs w:val="24"/>
              </w:rPr>
              <w:t xml:space="preserve"> DP</w:t>
            </w:r>
            <w:r w:rsidR="00D10B50">
              <w:rPr>
                <w:rFonts w:asciiTheme="minorHAnsi" w:hAnsiTheme="minorHAnsi"/>
                <w:szCs w:val="24"/>
              </w:rPr>
              <w:t xml:space="preserve">. Použitá literatura je celkem rozsáhlá, ale bohužel v textu se s ní pracuje minimálně. Jsou i další příspěvky V. Nejedlého, M. Suchomela, M. Solaře, které je vhodné citovat a i kriticky posoudit a srovnat s výsledky vlastního bádání. A </w:t>
            </w:r>
            <w:r w:rsidR="00296FC8">
              <w:rPr>
                <w:rFonts w:asciiTheme="minorHAnsi" w:hAnsiTheme="minorHAnsi"/>
                <w:szCs w:val="24"/>
              </w:rPr>
              <w:t>postrádám základní literaturu – Umělecké památky Čech I – IV a Soupis památek historických a uměleckých v politickém okrese Nová Paka.</w:t>
            </w:r>
          </w:p>
          <w:p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296FC8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="00296FC8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296FC8">
              <w:rPr>
                <w:rFonts w:asciiTheme="minorHAnsi" w:hAnsiTheme="minorHAnsi"/>
                <w:szCs w:val="24"/>
              </w:rPr>
              <w:t xml:space="preserve">Formální úprava byla z větší části dodržena, jak jsem již ale uvedl, v některých </w:t>
            </w:r>
            <w:r w:rsidR="00296FC8">
              <w:rPr>
                <w:rFonts w:asciiTheme="minorHAnsi" w:hAnsiTheme="minorHAnsi"/>
                <w:szCs w:val="24"/>
              </w:rPr>
              <w:lastRenderedPageBreak/>
              <w:t>částech se projevil spěch při zpracování a nedostatečná kontrola napsaného. Text je s</w:t>
            </w:r>
            <w:r w:rsidR="00191BEA">
              <w:rPr>
                <w:rFonts w:asciiTheme="minorHAnsi" w:hAnsiTheme="minorHAnsi"/>
                <w:szCs w:val="24"/>
              </w:rPr>
              <w:t>rozumitelný včetně terminologie, stanovení vhodného zažehlovacího adheziva zabíhá místy až do velkých podrobností.</w:t>
            </w:r>
          </w:p>
          <w:p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296FC8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="00296FC8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0E6BA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Byla dohledávána zpráva z roku 1993 k restaurování sochy sv. J. Nepomuckéh</w:t>
            </w:r>
            <w:r w:rsidR="00A710EC">
              <w:rPr>
                <w:rFonts w:asciiTheme="minorHAnsi" w:hAnsiTheme="minorHAnsi"/>
                <w:szCs w:val="24"/>
              </w:rPr>
              <w:t>o v Nové Pace od J</w:t>
            </w:r>
            <w:r>
              <w:rPr>
                <w:rFonts w:asciiTheme="minorHAnsi" w:hAnsiTheme="minorHAnsi"/>
                <w:szCs w:val="24"/>
              </w:rPr>
              <w:t xml:space="preserve">. Suchardy? Zde by se nabízelo srovnání postupů restaurování tehdy a nyní u sochy téhož světce v Roškopově. 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191BEA">
              <w:rPr>
                <w:rFonts w:asciiTheme="minorHAnsi" w:hAnsiTheme="minorHAnsi"/>
                <w:szCs w:val="24"/>
              </w:rPr>
              <w:t>Sepsání DP proběhlo, jak jsem již uvedl, ve velkém spěchu a s největší pravděpodobností v</w:t>
            </w:r>
            <w:r w:rsidR="0012353E">
              <w:rPr>
                <w:rFonts w:asciiTheme="minorHAnsi" w:hAnsiTheme="minorHAnsi"/>
                <w:szCs w:val="24"/>
              </w:rPr>
              <w:t> časové tísni</w:t>
            </w:r>
            <w:r w:rsidR="00191BEA">
              <w:rPr>
                <w:rFonts w:asciiTheme="minorHAnsi" w:hAnsiTheme="minorHAnsi"/>
                <w:szCs w:val="24"/>
              </w:rPr>
              <w:t>, což se velmi negativně projevilo na její úrovni. V mnoha částech a to hlavně v teoretické části DP je to konstatování známého, chybí kritické zhodnocení zjištěného s návrhy na případné řešení problematiky polychromie</w:t>
            </w:r>
            <w:r w:rsidR="000E6BA4">
              <w:rPr>
                <w:rFonts w:asciiTheme="minorHAnsi" w:hAnsiTheme="minorHAnsi"/>
                <w:szCs w:val="24"/>
              </w:rPr>
              <w:t xml:space="preserve"> na kamenných sochách. Pozitivem je slušně zpracovaná praktická část i s připomínkami k dokumentaci. I přes to je hodnocení</w:t>
            </w:r>
            <w:r w:rsidR="00191BEA">
              <w:rPr>
                <w:rFonts w:asciiTheme="minorHAnsi" w:hAnsiTheme="minorHAnsi"/>
                <w:szCs w:val="24"/>
              </w:rPr>
              <w:t xml:space="preserve"> </w:t>
            </w:r>
            <w:r w:rsidR="000E6BA4">
              <w:rPr>
                <w:rFonts w:asciiTheme="minorHAnsi" w:hAnsiTheme="minorHAnsi"/>
                <w:szCs w:val="24"/>
              </w:rPr>
              <w:t xml:space="preserve">této DP na velmi tenkém rozhraní vyhověl x nevyhověl. </w:t>
            </w:r>
            <w:r w:rsidR="00191BEA">
              <w:rPr>
                <w:rFonts w:asciiTheme="minorHAnsi" w:hAnsiTheme="minorHAnsi"/>
                <w:szCs w:val="24"/>
              </w:rPr>
              <w:t xml:space="preserve"> </w:t>
            </w:r>
          </w:p>
          <w:p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0E6BA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="000E6BA4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Pr="000E2208" w:rsidRDefault="000E6BA4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lastRenderedPageBreak/>
        <w:t>V Pardubicích</w:t>
      </w:r>
      <w:r w:rsidR="009F1D91">
        <w:rPr>
          <w:rFonts w:asciiTheme="minorHAnsi" w:hAnsiTheme="minorHAnsi"/>
          <w:szCs w:val="24"/>
        </w:rPr>
        <w:t>……………………………   Datum:…</w:t>
      </w:r>
      <w:r>
        <w:rPr>
          <w:rFonts w:asciiTheme="minorHAnsi" w:hAnsiTheme="minorHAnsi"/>
          <w:szCs w:val="24"/>
        </w:rPr>
        <w:t>14. 9. 2018</w:t>
      </w:r>
      <w:r w:rsidR="009F1D91">
        <w:rPr>
          <w:rFonts w:asciiTheme="minorHAnsi" w:hAnsiTheme="minorHAnsi"/>
          <w:szCs w:val="24"/>
        </w:rPr>
        <w:t>…………………………            Podpis oponenta:…</w:t>
      </w:r>
      <w:r>
        <w:rPr>
          <w:rFonts w:asciiTheme="minorHAnsi" w:hAnsiTheme="minorHAnsi"/>
          <w:szCs w:val="24"/>
        </w:rPr>
        <w:t>V. Paukrt</w:t>
      </w:r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4AF" w:rsidRDefault="00CE04AF" w:rsidP="000E2208">
      <w:pPr>
        <w:spacing w:before="0" w:line="240" w:lineRule="auto"/>
      </w:pPr>
      <w:r>
        <w:separator/>
      </w:r>
    </w:p>
  </w:endnote>
  <w:endnote w:type="continuationSeparator" w:id="0">
    <w:p w:rsidR="00CE04AF" w:rsidRDefault="00CE04AF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4AF" w:rsidRDefault="00CE04AF" w:rsidP="000E2208">
      <w:pPr>
        <w:spacing w:before="0" w:line="240" w:lineRule="auto"/>
      </w:pPr>
      <w:r>
        <w:separator/>
      </w:r>
    </w:p>
  </w:footnote>
  <w:footnote w:type="continuationSeparator" w:id="0">
    <w:p w:rsidR="00CE04AF" w:rsidRDefault="00CE04AF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46C75"/>
    <w:rsid w:val="000E2208"/>
    <w:rsid w:val="000E4FF7"/>
    <w:rsid w:val="000E6BA4"/>
    <w:rsid w:val="00116975"/>
    <w:rsid w:val="0012353E"/>
    <w:rsid w:val="00127784"/>
    <w:rsid w:val="00191BEA"/>
    <w:rsid w:val="001B18DB"/>
    <w:rsid w:val="001C3F32"/>
    <w:rsid w:val="00210F7A"/>
    <w:rsid w:val="00220F23"/>
    <w:rsid w:val="00226B53"/>
    <w:rsid w:val="00296FC8"/>
    <w:rsid w:val="002A6606"/>
    <w:rsid w:val="00387E4E"/>
    <w:rsid w:val="003913D9"/>
    <w:rsid w:val="004F4CC8"/>
    <w:rsid w:val="005056D0"/>
    <w:rsid w:val="0052722D"/>
    <w:rsid w:val="006928A5"/>
    <w:rsid w:val="006F51CE"/>
    <w:rsid w:val="00707904"/>
    <w:rsid w:val="0075547D"/>
    <w:rsid w:val="00777A9F"/>
    <w:rsid w:val="0078403A"/>
    <w:rsid w:val="007A51F3"/>
    <w:rsid w:val="007B4651"/>
    <w:rsid w:val="009D25E4"/>
    <w:rsid w:val="009F1D91"/>
    <w:rsid w:val="00A631B6"/>
    <w:rsid w:val="00A710EC"/>
    <w:rsid w:val="00A90FEC"/>
    <w:rsid w:val="00AA2E19"/>
    <w:rsid w:val="00AE1C63"/>
    <w:rsid w:val="00AF0F41"/>
    <w:rsid w:val="00B10726"/>
    <w:rsid w:val="00B63975"/>
    <w:rsid w:val="00B65D12"/>
    <w:rsid w:val="00BA061C"/>
    <w:rsid w:val="00CD68F1"/>
    <w:rsid w:val="00CE04AF"/>
    <w:rsid w:val="00CF3379"/>
    <w:rsid w:val="00D10B50"/>
    <w:rsid w:val="00DF326B"/>
    <w:rsid w:val="00DF35E8"/>
    <w:rsid w:val="00E100CF"/>
    <w:rsid w:val="00F07235"/>
    <w:rsid w:val="00F83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ABAB04-15D5-41B8-9D15-F1340D23B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598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2018-09-17T06:40:00Z</dcterms:created>
  <dcterms:modified xsi:type="dcterms:W3CDTF">2018-09-17T06:40:00Z</dcterms:modified>
</cp:coreProperties>
</file>