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0E48" w:rsidRPr="00CC0E48" w:rsidRDefault="00CC0E48" w:rsidP="00CC0E48">
      <w:pPr>
        <w:jc w:val="center"/>
        <w:rPr>
          <w:rFonts w:ascii="Times New Roman" w:hAnsi="Times New Roman" w:cs="Times New Roman"/>
          <w:sz w:val="24"/>
          <w:szCs w:val="24"/>
        </w:rPr>
      </w:pPr>
      <w:r w:rsidRPr="00CC0E48">
        <w:rPr>
          <w:rFonts w:ascii="Times New Roman" w:hAnsi="Times New Roman" w:cs="Times New Roman"/>
          <w:sz w:val="24"/>
          <w:szCs w:val="24"/>
        </w:rPr>
        <w:t>OPONENTSKÝ POSUDEK DIPLOMOVÉ PRÁCE</w:t>
      </w:r>
    </w:p>
    <w:p w:rsidR="00CC0E48" w:rsidRPr="00CC0E48" w:rsidRDefault="00CC0E48" w:rsidP="00CC0E4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CC0E48" w:rsidRPr="00CC0E48" w:rsidRDefault="00CC0E48" w:rsidP="00CC0E4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36"/>
          <w:szCs w:val="36"/>
        </w:rPr>
      </w:pPr>
      <w:r w:rsidRPr="00CC0E48">
        <w:rPr>
          <w:rFonts w:ascii="Times New Roman" w:hAnsi="Times New Roman" w:cs="Times New Roman"/>
          <w:color w:val="000000"/>
          <w:sz w:val="36"/>
          <w:szCs w:val="36"/>
        </w:rPr>
        <w:t xml:space="preserve">Kateřina </w:t>
      </w:r>
      <w:proofErr w:type="spellStart"/>
      <w:r w:rsidRPr="00CC0E48">
        <w:rPr>
          <w:rFonts w:ascii="Times New Roman" w:hAnsi="Times New Roman" w:cs="Times New Roman"/>
          <w:color w:val="000000"/>
          <w:sz w:val="36"/>
          <w:szCs w:val="36"/>
        </w:rPr>
        <w:t>Lašová</w:t>
      </w:r>
      <w:proofErr w:type="spellEnd"/>
    </w:p>
    <w:p w:rsidR="00CC0E48" w:rsidRPr="00CC0E48" w:rsidRDefault="00CC0E48" w:rsidP="00CC0E4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36"/>
          <w:szCs w:val="36"/>
        </w:rPr>
      </w:pPr>
    </w:p>
    <w:p w:rsidR="00CC0E48" w:rsidRPr="00CC0E48" w:rsidRDefault="00CC0E48" w:rsidP="00CC0E4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36"/>
          <w:szCs w:val="36"/>
        </w:rPr>
      </w:pPr>
      <w:r w:rsidRPr="00CC0E48">
        <w:rPr>
          <w:rFonts w:ascii="Times New Roman" w:hAnsi="Times New Roman" w:cs="Times New Roman"/>
          <w:b/>
          <w:color w:val="000000"/>
          <w:sz w:val="36"/>
          <w:szCs w:val="36"/>
        </w:rPr>
        <w:t>Královny zdobené korunou</w:t>
      </w:r>
    </w:p>
    <w:p w:rsidR="00CC0E48" w:rsidRPr="00CC0E48" w:rsidRDefault="00CC0E48" w:rsidP="00CC0E4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36"/>
          <w:szCs w:val="36"/>
        </w:rPr>
      </w:pPr>
      <w:r w:rsidRPr="00CC0E48">
        <w:rPr>
          <w:rFonts w:ascii="Times New Roman" w:hAnsi="Times New Roman" w:cs="Times New Roman"/>
          <w:b/>
          <w:color w:val="000000"/>
          <w:sz w:val="36"/>
          <w:szCs w:val="36"/>
        </w:rPr>
        <w:t>Korunovace českých královen v 16. a 17. století</w:t>
      </w:r>
    </w:p>
    <w:p w:rsidR="00CC0E48" w:rsidRDefault="00CC0E48" w:rsidP="00CC0E48">
      <w:pPr>
        <w:jc w:val="center"/>
        <w:rPr>
          <w:rFonts w:ascii="Times New Roman" w:hAnsi="Times New Roman" w:cs="Times New Roman"/>
          <w:color w:val="000000"/>
          <w:sz w:val="36"/>
          <w:szCs w:val="36"/>
        </w:rPr>
      </w:pPr>
    </w:p>
    <w:p w:rsidR="00CC0E48" w:rsidRDefault="00CC0E48" w:rsidP="00CC0E48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C0E48">
        <w:rPr>
          <w:rFonts w:ascii="Times New Roman" w:hAnsi="Times New Roman" w:cs="Times New Roman"/>
          <w:color w:val="000000"/>
          <w:sz w:val="36"/>
          <w:szCs w:val="36"/>
        </w:rPr>
        <w:t>Diplomová práce</w:t>
      </w:r>
    </w:p>
    <w:p w:rsidR="00CC0E48" w:rsidRDefault="00CC0E48" w:rsidP="00CC0E48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CC0E48" w:rsidRPr="00CC0E48" w:rsidRDefault="00CC0E48" w:rsidP="00CC0E48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FF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UPa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, Ústav historických věd, Pardubice 2023</w:t>
      </w:r>
    </w:p>
    <w:p w:rsidR="00CC0E48" w:rsidRPr="00CC0E48" w:rsidRDefault="00CC0E48" w:rsidP="00CC0E48">
      <w:pPr>
        <w:jc w:val="center"/>
        <w:rPr>
          <w:rFonts w:ascii="Times New Roman" w:hAnsi="Times New Roman" w:cs="Times New Roman"/>
          <w:sz w:val="24"/>
          <w:szCs w:val="24"/>
        </w:rPr>
      </w:pPr>
      <w:r w:rsidRPr="00CC0E48">
        <w:rPr>
          <w:rFonts w:ascii="Times New Roman" w:hAnsi="Times New Roman" w:cs="Times New Roman"/>
          <w:sz w:val="24"/>
          <w:szCs w:val="24"/>
        </w:rPr>
        <w:t>Rukopis diplomové práce, 84 stran textu + přílohy</w:t>
      </w:r>
    </w:p>
    <w:p w:rsidR="00CC0E48" w:rsidRDefault="00CC0E48">
      <w:pPr>
        <w:rPr>
          <w:rFonts w:ascii="Times New Roman" w:hAnsi="Times New Roman" w:cs="Times New Roman"/>
          <w:sz w:val="24"/>
          <w:szCs w:val="24"/>
        </w:rPr>
      </w:pPr>
    </w:p>
    <w:p w:rsidR="00E925A9" w:rsidRDefault="00A931A6" w:rsidP="00A9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4F09">
        <w:rPr>
          <w:rFonts w:ascii="Times New Roman" w:hAnsi="Times New Roman" w:cs="Times New Roman"/>
          <w:sz w:val="28"/>
          <w:szCs w:val="28"/>
        </w:rPr>
        <w:t xml:space="preserve">Předložená diplomová práce svým tématem zapadá do současného odborného zájmu o přiblížení role žen v dějinách v rámci panovnických rodů či aristokracie raného novověku. Jde o téma relativně obtížné, neboť historické prameny této doby skutečně věnují více pozornosti mužské složce společnosti, ačkoliv o značném významu té ženské neměla ani soudobá společnost žádné pochyby. Jen společenské role byly rozděleny jinak a nemá smysl na ně nazírat optikou počátku 21. století. </w:t>
      </w:r>
      <w:r w:rsidR="008D4F09" w:rsidRPr="008D4F09">
        <w:rPr>
          <w:rFonts w:ascii="Times New Roman" w:hAnsi="Times New Roman" w:cs="Times New Roman"/>
          <w:sz w:val="28"/>
          <w:szCs w:val="28"/>
        </w:rPr>
        <w:t xml:space="preserve"> Toto metodické úskalí autorka pochopila dobře a ženám, které jsou objektem jejího badatelského zájmu, nepodsouvá </w:t>
      </w:r>
      <w:r w:rsidR="008D4F09" w:rsidRPr="008D4F09">
        <w:rPr>
          <w:rFonts w:ascii="Times New Roman" w:hAnsi="Times New Roman" w:cs="Times New Roman"/>
          <w:i/>
          <w:sz w:val="28"/>
          <w:szCs w:val="28"/>
        </w:rPr>
        <w:t>a priori</w:t>
      </w:r>
      <w:r w:rsidR="008D4F09" w:rsidRPr="008D4F09">
        <w:rPr>
          <w:rFonts w:ascii="Times New Roman" w:hAnsi="Times New Roman" w:cs="Times New Roman"/>
          <w:sz w:val="28"/>
          <w:szCs w:val="28"/>
        </w:rPr>
        <w:t xml:space="preserve"> jinou roli, než jakou od nich soudobá společnost očekávala (s. 18-19 „… </w:t>
      </w:r>
      <w:r w:rsidR="008D4F09" w:rsidRPr="008D4F09">
        <w:rPr>
          <w:rFonts w:ascii="Times New Roman" w:hAnsi="Times New Roman" w:cs="Times New Roman"/>
          <w:sz w:val="28"/>
          <w:szCs w:val="28"/>
        </w:rPr>
        <w:t>královniným primárním úkolem bylo přivést na svět legitimního potomka a nového následníka trůnu</w:t>
      </w:r>
      <w:r w:rsidR="008D4F09" w:rsidRPr="008D4F09">
        <w:rPr>
          <w:rFonts w:ascii="Times New Roman" w:hAnsi="Times New Roman" w:cs="Times New Roman"/>
          <w:sz w:val="28"/>
          <w:szCs w:val="28"/>
        </w:rPr>
        <w:t>…“).</w:t>
      </w:r>
      <w:r w:rsidRPr="008D4F09">
        <w:rPr>
          <w:rFonts w:ascii="Times New Roman" w:hAnsi="Times New Roman" w:cs="Times New Roman"/>
          <w:sz w:val="28"/>
          <w:szCs w:val="28"/>
        </w:rPr>
        <w:t xml:space="preserve"> </w:t>
      </w:r>
      <w:r w:rsidR="008D4F09">
        <w:rPr>
          <w:rFonts w:ascii="Times New Roman" w:hAnsi="Times New Roman" w:cs="Times New Roman"/>
          <w:sz w:val="28"/>
          <w:szCs w:val="28"/>
        </w:rPr>
        <w:t>Pochopitelně však záležel</w:t>
      </w:r>
      <w:r w:rsidR="00E925A9">
        <w:rPr>
          <w:rFonts w:ascii="Times New Roman" w:hAnsi="Times New Roman" w:cs="Times New Roman"/>
          <w:sz w:val="28"/>
          <w:szCs w:val="28"/>
        </w:rPr>
        <w:t>o</w:t>
      </w:r>
      <w:r w:rsidR="008D4F09">
        <w:rPr>
          <w:rFonts w:ascii="Times New Roman" w:hAnsi="Times New Roman" w:cs="Times New Roman"/>
          <w:sz w:val="28"/>
          <w:szCs w:val="28"/>
        </w:rPr>
        <w:t xml:space="preserve"> na konkrétním osobnostním profilu</w:t>
      </w:r>
      <w:r w:rsidR="00E925A9">
        <w:rPr>
          <w:rFonts w:ascii="Times New Roman" w:hAnsi="Times New Roman" w:cs="Times New Roman"/>
          <w:sz w:val="28"/>
          <w:szCs w:val="28"/>
        </w:rPr>
        <w:t>, vzdělání a výchově</w:t>
      </w:r>
      <w:r w:rsidR="008D4F09">
        <w:rPr>
          <w:rFonts w:ascii="Times New Roman" w:hAnsi="Times New Roman" w:cs="Times New Roman"/>
          <w:sz w:val="28"/>
          <w:szCs w:val="28"/>
        </w:rPr>
        <w:t xml:space="preserve"> a </w:t>
      </w:r>
      <w:r w:rsidR="00E925A9">
        <w:rPr>
          <w:rFonts w:ascii="Times New Roman" w:hAnsi="Times New Roman" w:cs="Times New Roman"/>
          <w:sz w:val="28"/>
          <w:szCs w:val="28"/>
        </w:rPr>
        <w:t xml:space="preserve">také na </w:t>
      </w:r>
      <w:r w:rsidR="008D4F09">
        <w:rPr>
          <w:rFonts w:ascii="Times New Roman" w:hAnsi="Times New Roman" w:cs="Times New Roman"/>
          <w:sz w:val="28"/>
          <w:szCs w:val="28"/>
        </w:rPr>
        <w:t xml:space="preserve">vztahu mezi panovnickými manželi, což </w:t>
      </w:r>
      <w:r w:rsidR="00E925A9">
        <w:rPr>
          <w:rFonts w:ascii="Times New Roman" w:hAnsi="Times New Roman" w:cs="Times New Roman"/>
          <w:sz w:val="28"/>
          <w:szCs w:val="28"/>
        </w:rPr>
        <w:t xml:space="preserve">se </w:t>
      </w:r>
      <w:r w:rsidR="008D4F09">
        <w:rPr>
          <w:rFonts w:ascii="Times New Roman" w:hAnsi="Times New Roman" w:cs="Times New Roman"/>
          <w:sz w:val="28"/>
          <w:szCs w:val="28"/>
        </w:rPr>
        <w:t>je</w:t>
      </w:r>
      <w:r w:rsidR="00E925A9">
        <w:rPr>
          <w:rFonts w:ascii="Times New Roman" w:hAnsi="Times New Roman" w:cs="Times New Roman"/>
          <w:sz w:val="28"/>
          <w:szCs w:val="28"/>
        </w:rPr>
        <w:t>n</w:t>
      </w:r>
      <w:r w:rsidR="008D4F09">
        <w:rPr>
          <w:rFonts w:ascii="Times New Roman" w:hAnsi="Times New Roman" w:cs="Times New Roman"/>
          <w:sz w:val="28"/>
          <w:szCs w:val="28"/>
        </w:rPr>
        <w:t xml:space="preserve"> z vnějších rit</w:t>
      </w:r>
      <w:r w:rsidR="00E925A9">
        <w:rPr>
          <w:rFonts w:ascii="Times New Roman" w:hAnsi="Times New Roman" w:cs="Times New Roman"/>
          <w:sz w:val="28"/>
          <w:szCs w:val="28"/>
        </w:rPr>
        <w:t>u</w:t>
      </w:r>
      <w:r w:rsidR="008D4F09">
        <w:rPr>
          <w:rFonts w:ascii="Times New Roman" w:hAnsi="Times New Roman" w:cs="Times New Roman"/>
          <w:sz w:val="28"/>
          <w:szCs w:val="28"/>
        </w:rPr>
        <w:t xml:space="preserve">álů, jakými byla korunovace, poznat nedá. </w:t>
      </w:r>
      <w:r w:rsidR="00E925A9">
        <w:rPr>
          <w:rFonts w:ascii="Times New Roman" w:hAnsi="Times New Roman" w:cs="Times New Roman"/>
          <w:sz w:val="28"/>
          <w:szCs w:val="28"/>
        </w:rPr>
        <w:t xml:space="preserve">Některé královny </w:t>
      </w:r>
      <w:proofErr w:type="gramStart"/>
      <w:r w:rsidR="00E925A9">
        <w:rPr>
          <w:rFonts w:ascii="Times New Roman" w:hAnsi="Times New Roman" w:cs="Times New Roman"/>
          <w:sz w:val="28"/>
          <w:szCs w:val="28"/>
        </w:rPr>
        <w:t>si  k</w:t>
      </w:r>
      <w:proofErr w:type="gramEnd"/>
      <w:r w:rsidR="00E925A9">
        <w:rPr>
          <w:rFonts w:ascii="Times New Roman" w:hAnsi="Times New Roman" w:cs="Times New Roman"/>
          <w:sz w:val="28"/>
          <w:szCs w:val="28"/>
        </w:rPr>
        <w:t> zásahům do politiky a ovlivňování vládních rozhodnutí vytvořily větší prostor, jiné  nikoli. V</w:t>
      </w:r>
      <w:r w:rsidR="00E925A9">
        <w:rPr>
          <w:rFonts w:ascii="Times New Roman" w:hAnsi="Times New Roman" w:cs="Times New Roman"/>
          <w:sz w:val="28"/>
          <w:szCs w:val="28"/>
        </w:rPr>
        <w:t xml:space="preserve"> tomto směru spatřujeme třeba dost zásadní rozdíl mezi Marií Habsburskou, manželkou Maxmiliána II., a její snachou Annou Habsburskou</w:t>
      </w:r>
      <w:r w:rsidR="00E925A9">
        <w:rPr>
          <w:rFonts w:ascii="Times New Roman" w:hAnsi="Times New Roman" w:cs="Times New Roman"/>
          <w:sz w:val="28"/>
          <w:szCs w:val="28"/>
        </w:rPr>
        <w:t>.</w:t>
      </w:r>
    </w:p>
    <w:p w:rsidR="00871DAC" w:rsidRDefault="00E925A9" w:rsidP="00A9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 předložené práci se autorčin zájem koncentroval jen na samotný proběh procesu korunovace českých královen jako manželek vladařů a nevybočuje žádným jiným směrem věcně ani kontextuálně (dobové politické souvislosti, otázka volby manželky apod.). Výsledkem je proto </w:t>
      </w:r>
      <w:proofErr w:type="gramStart"/>
      <w:r>
        <w:rPr>
          <w:rFonts w:ascii="Times New Roman" w:hAnsi="Times New Roman" w:cs="Times New Roman"/>
          <w:sz w:val="28"/>
          <w:szCs w:val="28"/>
        </w:rPr>
        <w:t>vcelku  logicky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práce převážně jen popisného charakteru, ve které autorka na základě několika vybraných zdrojů popisuje průběh </w:t>
      </w:r>
      <w:r w:rsidR="00871DAC">
        <w:rPr>
          <w:rFonts w:ascii="Times New Roman" w:hAnsi="Times New Roman" w:cs="Times New Roman"/>
          <w:sz w:val="28"/>
          <w:szCs w:val="28"/>
        </w:rPr>
        <w:t>šesti</w:t>
      </w:r>
      <w:r>
        <w:rPr>
          <w:rFonts w:ascii="Times New Roman" w:hAnsi="Times New Roman" w:cs="Times New Roman"/>
          <w:sz w:val="28"/>
          <w:szCs w:val="28"/>
        </w:rPr>
        <w:t xml:space="preserve"> korunova</w:t>
      </w:r>
      <w:r w:rsidR="00871DAC">
        <w:rPr>
          <w:rFonts w:ascii="Times New Roman" w:hAnsi="Times New Roman" w:cs="Times New Roman"/>
          <w:sz w:val="28"/>
          <w:szCs w:val="28"/>
        </w:rPr>
        <w:t xml:space="preserve">cí českých královen, které se v Praze konaly  od roku 1527 do konce 17. století. </w:t>
      </w:r>
      <w:r w:rsidR="0017186C">
        <w:rPr>
          <w:rFonts w:ascii="Times New Roman" w:hAnsi="Times New Roman" w:cs="Times New Roman"/>
          <w:sz w:val="28"/>
          <w:szCs w:val="28"/>
        </w:rPr>
        <w:t xml:space="preserve">Použité pramenné zdroje i literatura odpovídají zadanému tématu; z obecnějších prací mi chybí novější obsáhlé publikace rakouské historičky Katrin Kellerové (Die </w:t>
      </w:r>
      <w:proofErr w:type="spellStart"/>
      <w:r w:rsidR="0017186C">
        <w:rPr>
          <w:rFonts w:ascii="Times New Roman" w:hAnsi="Times New Roman" w:cs="Times New Roman"/>
          <w:sz w:val="28"/>
          <w:szCs w:val="28"/>
        </w:rPr>
        <w:t>Kaiserin</w:t>
      </w:r>
      <w:proofErr w:type="spellEnd"/>
      <w:r w:rsidR="0017186C">
        <w:rPr>
          <w:rFonts w:ascii="Times New Roman" w:hAnsi="Times New Roman" w:cs="Times New Roman"/>
          <w:sz w:val="28"/>
          <w:szCs w:val="28"/>
        </w:rPr>
        <w:t xml:space="preserve">, 2021; </w:t>
      </w:r>
      <w:proofErr w:type="spellStart"/>
      <w:r w:rsidR="0017186C">
        <w:rPr>
          <w:rFonts w:ascii="Times New Roman" w:hAnsi="Times New Roman" w:cs="Times New Roman"/>
          <w:sz w:val="28"/>
          <w:szCs w:val="28"/>
        </w:rPr>
        <w:t>Hofdamen</w:t>
      </w:r>
      <w:proofErr w:type="spellEnd"/>
      <w:r w:rsidR="00D004B3">
        <w:rPr>
          <w:rFonts w:ascii="Times New Roman" w:hAnsi="Times New Roman" w:cs="Times New Roman"/>
          <w:sz w:val="28"/>
          <w:szCs w:val="28"/>
        </w:rPr>
        <w:t xml:space="preserve"> 2005), které jsou zaměřeny přímo na sledované prostředí a dobu.</w:t>
      </w:r>
    </w:p>
    <w:p w:rsidR="00871DAC" w:rsidRDefault="00871DAC" w:rsidP="00A9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Na diplomovou práci se mi předložený rukopis jeví jako relativně krátký; zadané téma umožňovalo rozvinout badatelskou invenci do větší šířky. Na první pohled je zjevné, že se autorka snažila navýšit výsledný počet tiskových stran (mezi kapitolami jsou ponechány poloprázdné stránky – není přeci nutné každou kapitolu začínat na nové straně; poznámky pod čarou mají zbytečně velký proklad řádků), tak aby se rukopis opticky jevil jako obsáhlejší. </w:t>
      </w:r>
      <w:r w:rsidR="00E925A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Samotný text bez příloh má 8</w:t>
      </w:r>
      <w:r w:rsidR="00D004B3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stran tisku, ale v tom jsou zahrnuty i stránky o několika řádcích na koncích kapitol a také úvodní desetistránková pasáž, ve které autorka hlavně popisuje, o čem text její kvalifikační práce bude pojednávat (tedy v čase budoucím, což </w:t>
      </w:r>
      <w:r w:rsidR="00E94D5F">
        <w:rPr>
          <w:rFonts w:ascii="Times New Roman" w:hAnsi="Times New Roman" w:cs="Times New Roman"/>
          <w:sz w:val="28"/>
          <w:szCs w:val="28"/>
        </w:rPr>
        <w:t>působí nelogicky)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94D5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94D5F" w:rsidRDefault="00E94D5F" w:rsidP="00A931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Jako celek je práce psaná dobrým a stylisticky vyváženým jazykem, který neobsahuje gramatické chyby či stylistické nepřesnosti (s výjimkou drobností, které není třeba zvlášť zmiňovat). Základem je shrnutí raně novověkých korunovací královských (vycházejících z korunovačního řádku Karla IV.), od nichž je pak odvozen formální průběh korunovace královen. Každé z šesti korunovací královen věnuje autorka jednu samostatnou kapitolu, ve které popisuje průběh. Na závěr pak porovnává jejich průběh a upozorňuje na několik drobných, ale interpretačně významných odlišností (i v širším srovnání s jinými zeměmi), které by v budoucnu stály za podrobnější analýzu (např. tradice aktivní účasti abatyše svatojiřského kláštera na korunovaci českých královen). Hlavní poznatky shrnuje kratičký třístránkový závěr. </w:t>
      </w:r>
    </w:p>
    <w:p w:rsidR="00CC0E48" w:rsidRDefault="00E94D5F" w:rsidP="00822D4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Autorka </w:t>
      </w:r>
      <w:r w:rsidR="00822D4C">
        <w:rPr>
          <w:rFonts w:ascii="Times New Roman" w:hAnsi="Times New Roman" w:cs="Times New Roman"/>
          <w:sz w:val="28"/>
          <w:szCs w:val="28"/>
        </w:rPr>
        <w:t>pojednala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22D4C">
        <w:rPr>
          <w:rFonts w:ascii="Times New Roman" w:hAnsi="Times New Roman" w:cs="Times New Roman"/>
          <w:sz w:val="28"/>
          <w:szCs w:val="28"/>
        </w:rPr>
        <w:t>výše</w:t>
      </w:r>
      <w:r>
        <w:rPr>
          <w:rFonts w:ascii="Times New Roman" w:hAnsi="Times New Roman" w:cs="Times New Roman"/>
          <w:sz w:val="28"/>
          <w:szCs w:val="28"/>
        </w:rPr>
        <w:t xml:space="preserve"> téma </w:t>
      </w:r>
      <w:r w:rsidR="00822D4C">
        <w:rPr>
          <w:rFonts w:ascii="Times New Roman" w:hAnsi="Times New Roman" w:cs="Times New Roman"/>
          <w:sz w:val="28"/>
          <w:szCs w:val="28"/>
        </w:rPr>
        <w:t xml:space="preserve">své práce v souladu se zadáním. Zůstala hlavně u popisného shromáždění dat, která srovnala z hlediska vnějších ceremoniálních odlišností. V tomto smyslu je předložená práce </w:t>
      </w:r>
      <w:proofErr w:type="gramStart"/>
      <w:r w:rsidR="00822D4C">
        <w:rPr>
          <w:rFonts w:ascii="Times New Roman" w:hAnsi="Times New Roman" w:cs="Times New Roman"/>
          <w:sz w:val="28"/>
          <w:szCs w:val="28"/>
        </w:rPr>
        <w:t>přínosná;  základní</w:t>
      </w:r>
      <w:proofErr w:type="gramEnd"/>
      <w:r w:rsidR="00822D4C">
        <w:rPr>
          <w:rFonts w:ascii="Times New Roman" w:hAnsi="Times New Roman" w:cs="Times New Roman"/>
          <w:sz w:val="28"/>
          <w:szCs w:val="28"/>
        </w:rPr>
        <w:t xml:space="preserve"> seznámení se s pramennou základnou vyváří pro autorku dobré východisko k případnému detailnějšímu základnímu výzkumu daného tématu v budoucnu. Pro případný další výzkum si dovoluji upozornit na drobné věcné nepřesnosti v těch pasážích, které přesahují jednoduchý popis korunovačního procesu:</w:t>
      </w:r>
    </w:p>
    <w:p w:rsidR="00D004B3" w:rsidRPr="00CC0E48" w:rsidRDefault="00D004B3" w:rsidP="00822D4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A4281" w:rsidRDefault="00863CB4" w:rsidP="001727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727E2">
        <w:rPr>
          <w:rFonts w:ascii="Times New Roman" w:hAnsi="Times New Roman" w:cs="Times New Roman"/>
          <w:sz w:val="24"/>
          <w:szCs w:val="24"/>
        </w:rPr>
        <w:t>s. 3</w:t>
      </w:r>
      <w:r w:rsidR="00D004B3">
        <w:rPr>
          <w:rFonts w:ascii="Times New Roman" w:hAnsi="Times New Roman" w:cs="Times New Roman"/>
          <w:sz w:val="24"/>
          <w:szCs w:val="24"/>
        </w:rPr>
        <w:t>:</w:t>
      </w:r>
      <w:r w:rsidR="00822D4C" w:rsidRPr="001727E2">
        <w:rPr>
          <w:rFonts w:ascii="Times New Roman" w:hAnsi="Times New Roman" w:cs="Times New Roman"/>
          <w:sz w:val="24"/>
          <w:szCs w:val="24"/>
        </w:rPr>
        <w:t xml:space="preserve"> protestanté </w:t>
      </w:r>
      <w:r w:rsidRPr="001727E2">
        <w:rPr>
          <w:rFonts w:ascii="Times New Roman" w:hAnsi="Times New Roman" w:cs="Times New Roman"/>
          <w:sz w:val="24"/>
          <w:szCs w:val="24"/>
        </w:rPr>
        <w:t xml:space="preserve">z katedrály odcházeli proto, aby se </w:t>
      </w:r>
      <w:r w:rsidR="00822D4C" w:rsidRPr="001727E2">
        <w:rPr>
          <w:rFonts w:ascii="Times New Roman" w:hAnsi="Times New Roman" w:cs="Times New Roman"/>
          <w:sz w:val="24"/>
          <w:szCs w:val="24"/>
        </w:rPr>
        <w:t xml:space="preserve">nemuseli </w:t>
      </w:r>
      <w:r w:rsidRPr="001727E2">
        <w:rPr>
          <w:rFonts w:ascii="Times New Roman" w:hAnsi="Times New Roman" w:cs="Times New Roman"/>
          <w:sz w:val="24"/>
          <w:szCs w:val="24"/>
        </w:rPr>
        <w:t>účastni</w:t>
      </w:r>
      <w:r w:rsidR="00822D4C" w:rsidRPr="001727E2">
        <w:rPr>
          <w:rFonts w:ascii="Times New Roman" w:hAnsi="Times New Roman" w:cs="Times New Roman"/>
          <w:sz w:val="24"/>
          <w:szCs w:val="24"/>
        </w:rPr>
        <w:t>t</w:t>
      </w:r>
      <w:r w:rsidRPr="001727E2">
        <w:rPr>
          <w:rFonts w:ascii="Times New Roman" w:hAnsi="Times New Roman" w:cs="Times New Roman"/>
          <w:sz w:val="24"/>
          <w:szCs w:val="24"/>
        </w:rPr>
        <w:t xml:space="preserve"> katolické </w:t>
      </w:r>
      <w:r w:rsidRPr="001727E2">
        <w:rPr>
          <w:rFonts w:ascii="Times New Roman" w:hAnsi="Times New Roman" w:cs="Times New Roman"/>
          <w:sz w:val="24"/>
          <w:szCs w:val="24"/>
          <w:u w:val="single"/>
        </w:rPr>
        <w:t>bohoslužby</w:t>
      </w:r>
      <w:r w:rsidRPr="001727E2">
        <w:rPr>
          <w:rFonts w:ascii="Times New Roman" w:hAnsi="Times New Roman" w:cs="Times New Roman"/>
          <w:sz w:val="24"/>
          <w:szCs w:val="24"/>
        </w:rPr>
        <w:t xml:space="preserve">, </w:t>
      </w:r>
      <w:r w:rsidR="00822D4C" w:rsidRPr="001727E2">
        <w:rPr>
          <w:rFonts w:ascii="Times New Roman" w:hAnsi="Times New Roman" w:cs="Times New Roman"/>
          <w:sz w:val="24"/>
          <w:szCs w:val="24"/>
        </w:rPr>
        <w:t xml:space="preserve">nešlo o spontánní </w:t>
      </w:r>
      <w:r w:rsidR="005D65D1" w:rsidRPr="001727E2">
        <w:rPr>
          <w:rFonts w:ascii="Times New Roman" w:hAnsi="Times New Roman" w:cs="Times New Roman"/>
          <w:sz w:val="24"/>
          <w:szCs w:val="24"/>
        </w:rPr>
        <w:t xml:space="preserve">výraz nesouhlasu s formou </w:t>
      </w:r>
      <w:r w:rsidRPr="001727E2">
        <w:rPr>
          <w:rFonts w:ascii="Times New Roman" w:hAnsi="Times New Roman" w:cs="Times New Roman"/>
          <w:sz w:val="24"/>
          <w:szCs w:val="24"/>
        </w:rPr>
        <w:t>korunovace</w:t>
      </w:r>
      <w:r w:rsidR="005D65D1" w:rsidRPr="001727E2">
        <w:rPr>
          <w:rFonts w:ascii="Times New Roman" w:hAnsi="Times New Roman" w:cs="Times New Roman"/>
          <w:sz w:val="24"/>
          <w:szCs w:val="24"/>
        </w:rPr>
        <w:t xml:space="preserve">, ale o předem domluvený krok, kterým se předcházelo konfesijním rozporům; </w:t>
      </w:r>
      <w:r w:rsidR="005C2759" w:rsidRPr="001727E2">
        <w:rPr>
          <w:rFonts w:ascii="Times New Roman" w:hAnsi="Times New Roman" w:cs="Times New Roman"/>
          <w:sz w:val="24"/>
          <w:szCs w:val="24"/>
        </w:rPr>
        <w:t>s. 14</w:t>
      </w:r>
      <w:r w:rsidR="006B3127" w:rsidRPr="001727E2">
        <w:rPr>
          <w:rFonts w:ascii="Times New Roman" w:hAnsi="Times New Roman" w:cs="Times New Roman"/>
          <w:sz w:val="24"/>
          <w:szCs w:val="24"/>
        </w:rPr>
        <w:t>, pozn. 44</w:t>
      </w:r>
      <w:r w:rsidR="00D004B3">
        <w:rPr>
          <w:rFonts w:ascii="Times New Roman" w:hAnsi="Times New Roman" w:cs="Times New Roman"/>
          <w:sz w:val="24"/>
          <w:szCs w:val="24"/>
        </w:rPr>
        <w:t>:</w:t>
      </w:r>
      <w:r w:rsidR="005D65D1" w:rsidRPr="001727E2">
        <w:rPr>
          <w:rFonts w:ascii="Times New Roman" w:hAnsi="Times New Roman" w:cs="Times New Roman"/>
          <w:sz w:val="24"/>
          <w:szCs w:val="24"/>
        </w:rPr>
        <w:t xml:space="preserve"> sám Ferdinand mohl dělit jen dědičné země rakouské, u všech ostatních (vláda v říši, v Čechách a v Uhrách) nebylo rozhodování v jeho moci, neb šlo o vladařské posty volené; </w:t>
      </w:r>
      <w:r w:rsidR="00F92C71" w:rsidRPr="001727E2">
        <w:rPr>
          <w:rFonts w:ascii="Times New Roman" w:hAnsi="Times New Roman" w:cs="Times New Roman"/>
          <w:sz w:val="24"/>
          <w:szCs w:val="24"/>
        </w:rPr>
        <w:t>s. 14-15</w:t>
      </w:r>
      <w:r w:rsidR="00D004B3">
        <w:rPr>
          <w:rFonts w:ascii="Times New Roman" w:hAnsi="Times New Roman" w:cs="Times New Roman"/>
          <w:sz w:val="24"/>
          <w:szCs w:val="24"/>
        </w:rPr>
        <w:t>:</w:t>
      </w:r>
      <w:r w:rsidR="005D65D1" w:rsidRPr="001727E2">
        <w:rPr>
          <w:rFonts w:ascii="Times New Roman" w:hAnsi="Times New Roman" w:cs="Times New Roman"/>
          <w:sz w:val="24"/>
          <w:szCs w:val="24"/>
        </w:rPr>
        <w:t xml:space="preserve"> termín </w:t>
      </w:r>
      <w:r w:rsidR="00F92C71" w:rsidRPr="001727E2">
        <w:rPr>
          <w:rFonts w:ascii="Times New Roman" w:hAnsi="Times New Roman" w:cs="Times New Roman"/>
          <w:sz w:val="24"/>
          <w:szCs w:val="24"/>
        </w:rPr>
        <w:t>„vzdálený příbuzný“</w:t>
      </w:r>
      <w:r w:rsidR="005D65D1" w:rsidRPr="001727E2">
        <w:rPr>
          <w:rFonts w:ascii="Times New Roman" w:hAnsi="Times New Roman" w:cs="Times New Roman"/>
          <w:sz w:val="24"/>
          <w:szCs w:val="24"/>
        </w:rPr>
        <w:t xml:space="preserve"> se zde nehodí, vždyť byli velmi blízkými příbuznými (prvostupňovými bratranci; Matyáš navíc Ferdinanda adoptoval za syna);  </w:t>
      </w:r>
      <w:r w:rsidR="00F92C71" w:rsidRPr="001727E2">
        <w:rPr>
          <w:rFonts w:ascii="Times New Roman" w:hAnsi="Times New Roman" w:cs="Times New Roman"/>
          <w:sz w:val="24"/>
          <w:szCs w:val="24"/>
        </w:rPr>
        <w:t>s. 17</w:t>
      </w:r>
      <w:r w:rsidR="00D004B3">
        <w:rPr>
          <w:rFonts w:ascii="Times New Roman" w:hAnsi="Times New Roman" w:cs="Times New Roman"/>
          <w:sz w:val="24"/>
          <w:szCs w:val="24"/>
        </w:rPr>
        <w:t>:</w:t>
      </w:r>
      <w:r w:rsidR="005D65D1" w:rsidRPr="001727E2">
        <w:rPr>
          <w:rFonts w:ascii="Times New Roman" w:hAnsi="Times New Roman" w:cs="Times New Roman"/>
          <w:sz w:val="24"/>
          <w:szCs w:val="24"/>
        </w:rPr>
        <w:t xml:space="preserve"> s tím pomazáním a legitimitou to bylo u volených panovníků raného novověku složitější, neb pokud porušili předvolební slib, mohli být také odvoláni (tím grémiem, které je zvolilo), bez ohledu na pomazání; není tedy pravdou, že „pomazaného panovníka nebylo teoreticky možno sesadit“; naopak volební monarchie s touto možností počítaly (proto byly formulovány předvolební kapitulace); </w:t>
      </w:r>
      <w:r w:rsidR="000B4796" w:rsidRPr="001727E2">
        <w:rPr>
          <w:rFonts w:ascii="Times New Roman" w:hAnsi="Times New Roman" w:cs="Times New Roman"/>
          <w:sz w:val="24"/>
          <w:szCs w:val="24"/>
        </w:rPr>
        <w:t>s. 24</w:t>
      </w:r>
      <w:r w:rsidR="00D004B3">
        <w:rPr>
          <w:rFonts w:ascii="Times New Roman" w:hAnsi="Times New Roman" w:cs="Times New Roman"/>
          <w:sz w:val="24"/>
          <w:szCs w:val="24"/>
        </w:rPr>
        <w:t>:</w:t>
      </w:r>
      <w:r w:rsidR="005D65D1" w:rsidRPr="001727E2">
        <w:rPr>
          <w:rFonts w:ascii="Times New Roman" w:hAnsi="Times New Roman" w:cs="Times New Roman"/>
          <w:sz w:val="24"/>
          <w:szCs w:val="24"/>
        </w:rPr>
        <w:t xml:space="preserve"> je si autorka jistá významem termínů které používá? u těch méně běžných („prostředky z </w:t>
      </w:r>
      <w:proofErr w:type="spellStart"/>
      <w:r w:rsidR="005D65D1" w:rsidRPr="001727E2">
        <w:rPr>
          <w:rFonts w:ascii="Times New Roman" w:hAnsi="Times New Roman" w:cs="Times New Roman"/>
          <w:sz w:val="24"/>
          <w:szCs w:val="24"/>
        </w:rPr>
        <w:t>domestikálního</w:t>
      </w:r>
      <w:proofErr w:type="spellEnd"/>
      <w:r w:rsidR="005D65D1" w:rsidRPr="001727E2">
        <w:rPr>
          <w:rFonts w:ascii="Times New Roman" w:hAnsi="Times New Roman" w:cs="Times New Roman"/>
          <w:sz w:val="24"/>
          <w:szCs w:val="24"/>
        </w:rPr>
        <w:t xml:space="preserve"> kvarta“) by bylo vhodné význam vysvětlit; </w:t>
      </w:r>
      <w:r w:rsidR="00330CB8" w:rsidRPr="001727E2">
        <w:rPr>
          <w:rFonts w:ascii="Times New Roman" w:hAnsi="Times New Roman" w:cs="Times New Roman"/>
          <w:sz w:val="24"/>
          <w:szCs w:val="24"/>
        </w:rPr>
        <w:t>s. 51</w:t>
      </w:r>
      <w:r w:rsidR="00D004B3">
        <w:rPr>
          <w:rFonts w:ascii="Times New Roman" w:hAnsi="Times New Roman" w:cs="Times New Roman"/>
          <w:sz w:val="24"/>
          <w:szCs w:val="24"/>
        </w:rPr>
        <w:t>:</w:t>
      </w:r>
      <w:r w:rsidR="001727E2" w:rsidRPr="001727E2">
        <w:rPr>
          <w:rFonts w:ascii="Times New Roman" w:hAnsi="Times New Roman" w:cs="Times New Roman"/>
          <w:sz w:val="24"/>
          <w:szCs w:val="24"/>
        </w:rPr>
        <w:t xml:space="preserve"> s těmi věnnými městy už to bylo počátkem 17. století úplně jinak, tady autorka jen převzala analogie platné ještě v první polovině 16. století, ale později už to takto nefungovalo; z účetní dokumentace víme zcela přesně, odkud a </w:t>
      </w:r>
      <w:r w:rsidR="001727E2" w:rsidRPr="001727E2">
        <w:rPr>
          <w:rFonts w:ascii="Times New Roman" w:hAnsi="Times New Roman" w:cs="Times New Roman"/>
          <w:sz w:val="24"/>
          <w:szCs w:val="24"/>
        </w:rPr>
        <w:lastRenderedPageBreak/>
        <w:t xml:space="preserve">v jaké výši získávaly královny finanční prostředky; </w:t>
      </w:r>
      <w:r w:rsidR="00A25972" w:rsidRPr="001727E2">
        <w:rPr>
          <w:rFonts w:ascii="Times New Roman" w:hAnsi="Times New Roman" w:cs="Times New Roman"/>
          <w:sz w:val="24"/>
          <w:szCs w:val="24"/>
        </w:rPr>
        <w:t>s</w:t>
      </w:r>
      <w:r w:rsidR="001727E2" w:rsidRPr="001727E2">
        <w:rPr>
          <w:rFonts w:ascii="Times New Roman" w:hAnsi="Times New Roman" w:cs="Times New Roman"/>
          <w:sz w:val="24"/>
          <w:szCs w:val="24"/>
        </w:rPr>
        <w:t>.</w:t>
      </w:r>
      <w:r w:rsidR="00A25972" w:rsidRPr="001727E2">
        <w:rPr>
          <w:rFonts w:ascii="Times New Roman" w:hAnsi="Times New Roman" w:cs="Times New Roman"/>
          <w:sz w:val="24"/>
          <w:szCs w:val="24"/>
        </w:rPr>
        <w:t xml:space="preserve"> 70</w:t>
      </w:r>
      <w:r w:rsidR="00D004B3">
        <w:rPr>
          <w:rFonts w:ascii="Times New Roman" w:hAnsi="Times New Roman" w:cs="Times New Roman"/>
          <w:sz w:val="24"/>
          <w:szCs w:val="24"/>
        </w:rPr>
        <w:t>:</w:t>
      </w:r>
      <w:r w:rsidR="001727E2" w:rsidRPr="001727E2">
        <w:rPr>
          <w:rFonts w:ascii="Times New Roman" w:hAnsi="Times New Roman" w:cs="Times New Roman"/>
          <w:sz w:val="24"/>
          <w:szCs w:val="24"/>
        </w:rPr>
        <w:t xml:space="preserve"> bylo by vhodné ověřit použitý termín „</w:t>
      </w:r>
      <w:r w:rsidR="00A25972" w:rsidRPr="001727E2">
        <w:rPr>
          <w:rFonts w:ascii="Times New Roman" w:hAnsi="Times New Roman" w:cs="Times New Roman"/>
          <w:sz w:val="24"/>
          <w:szCs w:val="24"/>
        </w:rPr>
        <w:t>nejvyšší zemská komorná</w:t>
      </w:r>
      <w:r w:rsidR="001727E2" w:rsidRPr="001727E2">
        <w:rPr>
          <w:rFonts w:ascii="Times New Roman" w:hAnsi="Times New Roman" w:cs="Times New Roman"/>
          <w:sz w:val="24"/>
          <w:szCs w:val="24"/>
        </w:rPr>
        <w:t>“ ve smyslu</w:t>
      </w:r>
      <w:r w:rsidR="00A25972" w:rsidRPr="001727E2">
        <w:rPr>
          <w:rFonts w:ascii="Times New Roman" w:hAnsi="Times New Roman" w:cs="Times New Roman"/>
          <w:sz w:val="24"/>
          <w:szCs w:val="24"/>
        </w:rPr>
        <w:t xml:space="preserve"> </w:t>
      </w:r>
      <w:r w:rsidR="00A25972" w:rsidRPr="001727E2">
        <w:rPr>
          <w:rFonts w:ascii="Times New Roman" w:hAnsi="Times New Roman" w:cs="Times New Roman"/>
          <w:sz w:val="24"/>
          <w:szCs w:val="24"/>
        </w:rPr>
        <w:t xml:space="preserve">manželka </w:t>
      </w:r>
      <w:r w:rsidR="001727E2" w:rsidRPr="001727E2">
        <w:rPr>
          <w:rFonts w:ascii="Times New Roman" w:hAnsi="Times New Roman" w:cs="Times New Roman"/>
          <w:sz w:val="24"/>
          <w:szCs w:val="24"/>
        </w:rPr>
        <w:t xml:space="preserve">nejvyššího </w:t>
      </w:r>
      <w:r w:rsidR="00A25972" w:rsidRPr="001727E2">
        <w:rPr>
          <w:rFonts w:ascii="Times New Roman" w:hAnsi="Times New Roman" w:cs="Times New Roman"/>
          <w:sz w:val="24"/>
          <w:szCs w:val="24"/>
        </w:rPr>
        <w:t>zemského komořího</w:t>
      </w:r>
      <w:r w:rsidR="001727E2" w:rsidRPr="001727E2">
        <w:rPr>
          <w:rFonts w:ascii="Times New Roman" w:hAnsi="Times New Roman" w:cs="Times New Roman"/>
          <w:sz w:val="24"/>
          <w:szCs w:val="24"/>
        </w:rPr>
        <w:t xml:space="preserve"> (je to skutečně takto uvedeno v dobovém prameni?</w:t>
      </w:r>
      <w:proofErr w:type="gramStart"/>
      <w:r w:rsidR="001727E2" w:rsidRPr="001727E2">
        <w:rPr>
          <w:rFonts w:ascii="Times New Roman" w:hAnsi="Times New Roman" w:cs="Times New Roman"/>
          <w:sz w:val="24"/>
          <w:szCs w:val="24"/>
        </w:rPr>
        <w:t xml:space="preserve">);  </w:t>
      </w:r>
      <w:r w:rsidR="003A4281" w:rsidRPr="001727E2">
        <w:rPr>
          <w:rFonts w:ascii="Times New Roman" w:hAnsi="Times New Roman" w:cs="Times New Roman"/>
          <w:sz w:val="24"/>
          <w:szCs w:val="24"/>
        </w:rPr>
        <w:t>s.</w:t>
      </w:r>
      <w:proofErr w:type="gramEnd"/>
      <w:r w:rsidR="003A4281" w:rsidRPr="001727E2">
        <w:rPr>
          <w:rFonts w:ascii="Times New Roman" w:hAnsi="Times New Roman" w:cs="Times New Roman"/>
          <w:sz w:val="24"/>
          <w:szCs w:val="24"/>
        </w:rPr>
        <w:t xml:space="preserve"> 73</w:t>
      </w:r>
      <w:r w:rsidR="001727E2" w:rsidRPr="001727E2">
        <w:rPr>
          <w:rFonts w:ascii="Times New Roman" w:hAnsi="Times New Roman" w:cs="Times New Roman"/>
          <w:sz w:val="24"/>
          <w:szCs w:val="24"/>
        </w:rPr>
        <w:t xml:space="preserve"> (i dále na s. 82)</w:t>
      </w:r>
      <w:r w:rsidR="00D004B3">
        <w:rPr>
          <w:rFonts w:ascii="Times New Roman" w:hAnsi="Times New Roman" w:cs="Times New Roman"/>
          <w:sz w:val="24"/>
          <w:szCs w:val="24"/>
        </w:rPr>
        <w:t>:</w:t>
      </w:r>
      <w:r w:rsidR="001727E2" w:rsidRPr="001727E2">
        <w:rPr>
          <w:rFonts w:ascii="Times New Roman" w:hAnsi="Times New Roman" w:cs="Times New Roman"/>
          <w:sz w:val="24"/>
          <w:szCs w:val="24"/>
        </w:rPr>
        <w:t xml:space="preserve"> autorka výslovně uvádí, že podle korunovačního řádku Karla IV.  „…</w:t>
      </w:r>
      <w:r w:rsidR="003A4281" w:rsidRPr="001727E2">
        <w:rPr>
          <w:rFonts w:ascii="Times New Roman" w:hAnsi="Times New Roman" w:cs="Times New Roman"/>
          <w:sz w:val="24"/>
          <w:szCs w:val="24"/>
        </w:rPr>
        <w:t>probíhaly korunovace po celou dobu existence Českého království</w:t>
      </w:r>
      <w:r w:rsidR="001727E2" w:rsidRPr="001727E2">
        <w:rPr>
          <w:rFonts w:ascii="Times New Roman" w:hAnsi="Times New Roman" w:cs="Times New Roman"/>
          <w:sz w:val="24"/>
          <w:szCs w:val="24"/>
        </w:rPr>
        <w:t>…“</w:t>
      </w:r>
      <w:r w:rsidR="003A4281" w:rsidRPr="001727E2">
        <w:rPr>
          <w:rFonts w:ascii="Times New Roman" w:hAnsi="Times New Roman" w:cs="Times New Roman"/>
          <w:sz w:val="24"/>
          <w:szCs w:val="24"/>
        </w:rPr>
        <w:t>.</w:t>
      </w:r>
      <w:r w:rsidR="000D09DF" w:rsidRPr="001727E2">
        <w:rPr>
          <w:rFonts w:ascii="Times New Roman" w:hAnsi="Times New Roman" w:cs="Times New Roman"/>
          <w:sz w:val="24"/>
          <w:szCs w:val="24"/>
        </w:rPr>
        <w:t xml:space="preserve"> </w:t>
      </w:r>
      <w:r w:rsidR="001727E2" w:rsidRPr="001727E2">
        <w:rPr>
          <w:rFonts w:ascii="Times New Roman" w:hAnsi="Times New Roman" w:cs="Times New Roman"/>
          <w:sz w:val="24"/>
          <w:szCs w:val="24"/>
        </w:rPr>
        <w:t>Předpokládám, že má na mysli dobu po vydání tohoto řádu. Tak, jak je to ale formulováno, to nedává smysl, neb Království české existovalo dosti dlouhou dobu už před vládou Karla IV.</w:t>
      </w:r>
    </w:p>
    <w:p w:rsidR="00D004B3" w:rsidRDefault="00D004B3" w:rsidP="001727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7186C" w:rsidRDefault="0017186C" w:rsidP="001727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186C">
        <w:rPr>
          <w:rFonts w:ascii="Times New Roman" w:hAnsi="Times New Roman" w:cs="Times New Roman"/>
          <w:sz w:val="28"/>
          <w:szCs w:val="28"/>
        </w:rPr>
        <w:t xml:space="preserve">S ohledem na zadané téma (ke kterému je k dispozici bohatá obrazová dokumentace) přiložila autorka ke své práci jen jedinou </w:t>
      </w:r>
      <w:r w:rsidR="00D004B3">
        <w:rPr>
          <w:rFonts w:ascii="Times New Roman" w:hAnsi="Times New Roman" w:cs="Times New Roman"/>
          <w:sz w:val="28"/>
          <w:szCs w:val="28"/>
        </w:rPr>
        <w:t xml:space="preserve">dobovou </w:t>
      </w:r>
      <w:r w:rsidRPr="0017186C">
        <w:rPr>
          <w:rFonts w:ascii="Times New Roman" w:hAnsi="Times New Roman" w:cs="Times New Roman"/>
          <w:sz w:val="28"/>
          <w:szCs w:val="28"/>
        </w:rPr>
        <w:t xml:space="preserve">ilustraci, a to zobrazení korunovace Anny Tyrolské. Myslím, že obrazové přílohy mohly být podstatně bohatší. Na základě toho jednoho obrázku se autorka pouští i do interpretace výzdoby katedrály a zobrazení jednotlivých osob. Pro takový postup by ale bylo vhodné přiloženou ilustraci identifikovat přesněji, aby bylo možné posoudit míru její autenticity. Obrázek na první pohled působí mladším dojmem, než z počátku 17. století a má v popisce chybnou dataci (klade korunovaci do roku 1611, nikoli 1616). Pravděpodobně jde o list </w:t>
      </w:r>
      <w:r w:rsidR="00D004B3">
        <w:rPr>
          <w:rFonts w:ascii="Times New Roman" w:hAnsi="Times New Roman" w:cs="Times New Roman"/>
          <w:sz w:val="28"/>
          <w:szCs w:val="28"/>
        </w:rPr>
        <w:t>z</w:t>
      </w:r>
      <w:r w:rsidRPr="0017186C">
        <w:rPr>
          <w:rFonts w:ascii="Times New Roman" w:hAnsi="Times New Roman" w:cs="Times New Roman"/>
          <w:sz w:val="28"/>
          <w:szCs w:val="28"/>
        </w:rPr>
        <w:t> nějaké obsáhlejší mladší publikace.</w:t>
      </w:r>
    </w:p>
    <w:p w:rsidR="0017186C" w:rsidRDefault="0017186C" w:rsidP="001727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7186C" w:rsidRDefault="0017186C" w:rsidP="001727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Jako celek předloženou práci doporučuji k obhajobě jako kvalifikační práci diplomní a navrhuji její hodnocení stupněm „velmi dobře“.</w:t>
      </w:r>
    </w:p>
    <w:p w:rsidR="00D004B3" w:rsidRDefault="00D004B3" w:rsidP="001727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004B3" w:rsidRDefault="00D004B3" w:rsidP="001727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004B3" w:rsidRDefault="00D004B3" w:rsidP="00D004B3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Pardubicích 12</w:t>
      </w:r>
      <w:bookmarkStart w:id="0" w:name="_GoBack"/>
      <w:r>
        <w:rPr>
          <w:rFonts w:ascii="Times New Roman" w:hAnsi="Times New Roman" w:cs="Times New Roman"/>
          <w:sz w:val="28"/>
          <w:szCs w:val="28"/>
        </w:rPr>
        <w:t>. května 2023</w:t>
      </w:r>
    </w:p>
    <w:p w:rsidR="00D004B3" w:rsidRPr="0017186C" w:rsidRDefault="00D004B3" w:rsidP="00D004B3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Prof. PhDr. Petr Vorel, CSc</w:t>
      </w:r>
      <w:bookmarkEnd w:id="0"/>
      <w:r>
        <w:rPr>
          <w:rFonts w:ascii="Times New Roman" w:hAnsi="Times New Roman" w:cs="Times New Roman"/>
          <w:sz w:val="28"/>
          <w:szCs w:val="28"/>
        </w:rPr>
        <w:t>.</w:t>
      </w:r>
    </w:p>
    <w:p w:rsidR="003A4281" w:rsidRDefault="003A4281" w:rsidP="000B4796">
      <w:pPr>
        <w:pStyle w:val="Default"/>
      </w:pPr>
    </w:p>
    <w:sectPr w:rsidR="003A42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CB4"/>
    <w:rsid w:val="000B4796"/>
    <w:rsid w:val="000D09DF"/>
    <w:rsid w:val="0017186C"/>
    <w:rsid w:val="001727E2"/>
    <w:rsid w:val="00292F6B"/>
    <w:rsid w:val="002A67BF"/>
    <w:rsid w:val="00330CB8"/>
    <w:rsid w:val="003A4281"/>
    <w:rsid w:val="003D5202"/>
    <w:rsid w:val="00536AD0"/>
    <w:rsid w:val="005C2759"/>
    <w:rsid w:val="005D65D1"/>
    <w:rsid w:val="006B3127"/>
    <w:rsid w:val="00822D4C"/>
    <w:rsid w:val="00863CB4"/>
    <w:rsid w:val="00871DAC"/>
    <w:rsid w:val="008D4F09"/>
    <w:rsid w:val="00A25972"/>
    <w:rsid w:val="00A61083"/>
    <w:rsid w:val="00A931A6"/>
    <w:rsid w:val="00BF366B"/>
    <w:rsid w:val="00CC0E48"/>
    <w:rsid w:val="00D004B3"/>
    <w:rsid w:val="00E925A9"/>
    <w:rsid w:val="00E94D5F"/>
    <w:rsid w:val="00F92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3928D"/>
  <w15:chartTrackingRefBased/>
  <w15:docId w15:val="{92DCABC8-E37F-4ED5-AEC7-F565068A8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3D520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1021</Words>
  <Characters>6030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Vorel Petr</dc:creator>
  <cp:keywords/>
  <dc:description/>
  <cp:lastModifiedBy>Vorel Petr</cp:lastModifiedBy>
  <cp:revision>2</cp:revision>
  <dcterms:created xsi:type="dcterms:W3CDTF">2023-05-12T23:27:00Z</dcterms:created>
  <dcterms:modified xsi:type="dcterms:W3CDTF">2023-05-12T23:27:00Z</dcterms:modified>
</cp:coreProperties>
</file>