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B0E" w:rsidRPr="006F434E" w:rsidRDefault="00091B0E" w:rsidP="00091B0E">
      <w:pPr>
        <w:spacing w:after="0" w:line="48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6F434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Poděkování</w:t>
      </w:r>
    </w:p>
    <w:p w:rsidR="00091B0E" w:rsidRPr="00C73707" w:rsidRDefault="00091B0E" w:rsidP="00091B0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737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Tato práce vznikla za finanční podpory projektu Technologické agentury České republiky (projekt TE02000011)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E42141" w:rsidRDefault="00E42141">
      <w:bookmarkStart w:id="0" w:name="_GoBack"/>
      <w:bookmarkEnd w:id="0"/>
    </w:p>
    <w:sectPr w:rsidR="00E42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B0E"/>
    <w:rsid w:val="00091B0E"/>
    <w:rsid w:val="00E4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BA33DB-EAA9-4731-8F42-1A7F92965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91B0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Ruckerova Adela</dc:creator>
  <cp:keywords/>
  <dc:description/>
  <cp:lastModifiedBy>Ruckerova Adela</cp:lastModifiedBy>
  <cp:revision>1</cp:revision>
  <dcterms:created xsi:type="dcterms:W3CDTF">2018-02-27T11:37:00Z</dcterms:created>
  <dcterms:modified xsi:type="dcterms:W3CDTF">2018-02-27T11:38:00Z</dcterms:modified>
</cp:coreProperties>
</file>