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3D0" w:rsidRDefault="006073D0" w:rsidP="006073D0"/>
    <w:p w:rsidR="006073D0" w:rsidRPr="000C1E13" w:rsidRDefault="006073D0" w:rsidP="006073D0">
      <w:pPr>
        <w:spacing w:line="360" w:lineRule="auto"/>
        <w:contextualSpacing/>
      </w:pPr>
      <w:r>
        <w:t xml:space="preserve">ZELENÝ Martin: Archeologický sbor </w:t>
      </w:r>
      <w:proofErr w:type="spellStart"/>
      <w:r>
        <w:t>Vocel</w:t>
      </w:r>
      <w:proofErr w:type="spellEnd"/>
      <w:r>
        <w:t xml:space="preserve"> v Kutné Hoře</w:t>
      </w:r>
    </w:p>
    <w:p w:rsidR="006073D0" w:rsidRPr="000C1E13" w:rsidRDefault="006073D0" w:rsidP="006073D0">
      <w:pPr>
        <w:spacing w:line="360" w:lineRule="auto"/>
        <w:contextualSpacing/>
      </w:pPr>
      <w:r>
        <w:t>85</w:t>
      </w:r>
      <w:r w:rsidRPr="000C1E13">
        <w:t xml:space="preserve"> stran rukopisu</w:t>
      </w:r>
      <w:r>
        <w:t>, 14 stran obr. příloh</w:t>
      </w:r>
    </w:p>
    <w:p w:rsidR="006073D0" w:rsidRPr="000C1E13" w:rsidRDefault="006073D0" w:rsidP="006073D0">
      <w:pPr>
        <w:spacing w:line="360" w:lineRule="auto"/>
        <w:contextualSpacing/>
      </w:pPr>
      <w:r>
        <w:t>bakalářská</w:t>
      </w:r>
      <w:r w:rsidRPr="000C1E13">
        <w:t xml:space="preserve"> práce, Pardubice 201</w:t>
      </w:r>
      <w:r>
        <w:t>8</w:t>
      </w:r>
    </w:p>
    <w:p w:rsidR="006073D0" w:rsidRPr="000C1E13" w:rsidRDefault="006073D0" w:rsidP="006073D0">
      <w:pPr>
        <w:spacing w:line="360" w:lineRule="auto"/>
        <w:contextualSpacing/>
        <w:jc w:val="both"/>
      </w:pPr>
      <w:r w:rsidRPr="000C1E13">
        <w:t>Univerzita Pardubice, Fakulta filozofická, Ústav historických věd</w:t>
      </w:r>
    </w:p>
    <w:p w:rsidR="006073D0" w:rsidRPr="000C1E13" w:rsidRDefault="006073D0" w:rsidP="006073D0">
      <w:pPr>
        <w:pBdr>
          <w:bottom w:val="single" w:sz="12" w:space="1" w:color="auto"/>
        </w:pBdr>
        <w:spacing w:line="360" w:lineRule="auto"/>
        <w:contextualSpacing/>
        <w:jc w:val="both"/>
      </w:pPr>
      <w:r w:rsidRPr="000C1E13">
        <w:t xml:space="preserve">studijní program: </w:t>
      </w:r>
      <w:r>
        <w:t>B71</w:t>
      </w:r>
      <w:r w:rsidRPr="000C1E13">
        <w:t>05 Historické vědy</w:t>
      </w:r>
      <w:r>
        <w:t>, studijní obor: Kulturní dějiny</w:t>
      </w:r>
    </w:p>
    <w:p w:rsidR="006073D0" w:rsidRDefault="006073D0" w:rsidP="006073D0">
      <w:pPr>
        <w:spacing w:line="360" w:lineRule="auto"/>
        <w:contextualSpacing/>
      </w:pPr>
    </w:p>
    <w:p w:rsidR="000871DF" w:rsidRDefault="0056366B" w:rsidP="006073D0">
      <w:pPr>
        <w:spacing w:line="360" w:lineRule="auto"/>
        <w:contextualSpacing/>
      </w:pPr>
      <w:r>
        <w:t xml:space="preserve">Martin Zelený se pokusil zpracovat historii muzea a muzejního resp. archeologického spolku </w:t>
      </w:r>
      <w:proofErr w:type="spellStart"/>
      <w:r>
        <w:t>Vocel</w:t>
      </w:r>
      <w:proofErr w:type="spellEnd"/>
      <w:r>
        <w:t xml:space="preserve"> v Kutné Hoře, </w:t>
      </w:r>
      <w:r w:rsidR="00906905">
        <w:t>v pořadí sedmé</w:t>
      </w:r>
      <w:r>
        <w:t xml:space="preserve"> nejstarší regionální </w:t>
      </w:r>
      <w:r w:rsidR="00906905">
        <w:t xml:space="preserve">muzejní </w:t>
      </w:r>
      <w:r>
        <w:t>instituce v</w:t>
      </w:r>
      <w:r w:rsidR="00906905">
        <w:t> českých zemích</w:t>
      </w:r>
      <w:r>
        <w:t>. Práci rozvrhl do jednotlivých kapitol vcelku logicky. Po obecném úvodu o počátcích muzeí v českých zemích (s. 3 – 11.) se zaměřil na přiblížení historických peripetií Kutné Hory a tamní</w:t>
      </w:r>
      <w:r w:rsidR="00F65340">
        <w:t>ho</w:t>
      </w:r>
      <w:r>
        <w:t xml:space="preserve"> spolkové</w:t>
      </w:r>
      <w:r w:rsidR="00F65340">
        <w:t>ho</w:t>
      </w:r>
      <w:r>
        <w:t xml:space="preserve"> život</w:t>
      </w:r>
      <w:r w:rsidR="00F65340">
        <w:t>a</w:t>
      </w:r>
      <w:r>
        <w:t xml:space="preserve"> v době vzniku </w:t>
      </w:r>
      <w:proofErr w:type="spellStart"/>
      <w:r>
        <w:t>Vocel</w:t>
      </w:r>
      <w:r w:rsidR="00F65340">
        <w:t>a</w:t>
      </w:r>
      <w:proofErr w:type="spellEnd"/>
      <w:r w:rsidR="00F12D22">
        <w:t>, včetně zdůvodnění, proč spolek přijal toto jméno</w:t>
      </w:r>
      <w:r>
        <w:t xml:space="preserve"> (s.</w:t>
      </w:r>
      <w:r w:rsidR="00F12D22">
        <w:t xml:space="preserve"> 12 – 16), aby se </w:t>
      </w:r>
      <w:r w:rsidR="00F65340">
        <w:t xml:space="preserve">potom </w:t>
      </w:r>
      <w:r w:rsidR="00F12D22">
        <w:t>podrobněji věnoval stanovám</w:t>
      </w:r>
      <w:r w:rsidR="00F65340">
        <w:t xml:space="preserve"> spolku</w:t>
      </w:r>
      <w:r w:rsidR="00F12D22">
        <w:t xml:space="preserve">, ustavení spolku a prvním třem letům činnosti (s. 17 – 33). V další části práce popisuje </w:t>
      </w:r>
      <w:r w:rsidR="00F65340">
        <w:t>hlavní</w:t>
      </w:r>
      <w:r w:rsidR="00F12D22">
        <w:t xml:space="preserve"> aktivity spolku od 80. let 19. stol. do začátku 20. stol. (s. 33 – 56) a vkládá do toho výkladu pasáž o kutnohorském sjezdu českých muzejních spolků v roce 1898 a kapitolu o hospodaření spolku. Závěrečné dvě kapitoly jsou věnovány období první světové války, první republiky (s. </w:t>
      </w:r>
      <w:r w:rsidR="000871DF">
        <w:t xml:space="preserve">56 – 60) a období druhé světové války a konec spolku </w:t>
      </w:r>
      <w:proofErr w:type="spellStart"/>
      <w:r w:rsidR="000871DF">
        <w:t>Vocel</w:t>
      </w:r>
      <w:proofErr w:type="spellEnd"/>
      <w:r w:rsidR="000871DF">
        <w:t xml:space="preserve"> (s. 60 – 62). Práci doplňuje Galerie osobností spojených s Archeologickým sborem</w:t>
      </w:r>
      <w:r w:rsidR="00F65340">
        <w:t>, což jsou</w:t>
      </w:r>
      <w:r w:rsidR="000871DF">
        <w:t xml:space="preserve"> krátké medailonky 11 vybraných osob</w:t>
      </w:r>
      <w:r w:rsidR="001226DC">
        <w:t xml:space="preserve"> (</w:t>
      </w:r>
      <w:proofErr w:type="gramStart"/>
      <w:r w:rsidR="001226DC">
        <w:t>s.63</w:t>
      </w:r>
      <w:proofErr w:type="gramEnd"/>
      <w:r w:rsidR="001226DC">
        <w:t xml:space="preserve"> – 74)</w:t>
      </w:r>
      <w:r w:rsidR="000871DF">
        <w:t>.</w:t>
      </w:r>
    </w:p>
    <w:p w:rsidR="000871DF" w:rsidRDefault="000871DF" w:rsidP="006073D0">
      <w:pPr>
        <w:spacing w:line="360" w:lineRule="auto"/>
        <w:contextualSpacing/>
      </w:pPr>
    </w:p>
    <w:p w:rsidR="001C6C48" w:rsidRDefault="000871DF" w:rsidP="006073D0">
      <w:pPr>
        <w:spacing w:line="360" w:lineRule="auto"/>
        <w:contextualSpacing/>
      </w:pPr>
      <w:r>
        <w:t>Na první pohled je do oč</w:t>
      </w:r>
      <w:r w:rsidR="007B3914">
        <w:t>í</w:t>
      </w:r>
      <w:r>
        <w:t xml:space="preserve"> bijící nepropo</w:t>
      </w:r>
      <w:r w:rsidR="007B3914">
        <w:t>r</w:t>
      </w:r>
      <w:r>
        <w:t xml:space="preserve">čnost rozsahu textu z pohledu chronologie dějin spolku. Oproti </w:t>
      </w:r>
      <w:r w:rsidR="007B3914">
        <w:t xml:space="preserve">45 </w:t>
      </w:r>
      <w:r>
        <w:t>stranám, věnujícím se založení spolku a prvních zhru</w:t>
      </w:r>
      <w:r w:rsidR="007B3914">
        <w:t>ba 25 let jeho existence, stojí pouhých 6 stran textu o době ohraničené léty 1914 až 1948. N</w:t>
      </w:r>
      <w:r w:rsidR="001C6C48">
        <w:t>eměl bych nic proti tomu, že část práce věnována počátkům spolku je výrazně rozsáhlejší – zde také autor p</w:t>
      </w:r>
      <w:r w:rsidR="00F65340">
        <w:t>rezentoval</w:t>
      </w:r>
      <w:r w:rsidR="001C6C48">
        <w:t>, jak ještě níže připomenu, svůj badatelský přínos, kdyby ta „mladší období“, kratší sice, připomněl</w:t>
      </w:r>
      <w:r w:rsidR="00F65340">
        <w:t>a</w:t>
      </w:r>
      <w:r w:rsidR="001C6C48">
        <w:t xml:space="preserve"> a zpřehlednilo všechny důležité skutečnosti, například dob</w:t>
      </w:r>
      <w:r w:rsidR="00F65340">
        <w:t>u</w:t>
      </w:r>
      <w:r w:rsidR="001C6C48">
        <w:t xml:space="preserve"> první republiky a období po druhé světové válce</w:t>
      </w:r>
      <w:r w:rsidR="00F65340">
        <w:t>, zvláště okolnosti zániku spolku</w:t>
      </w:r>
      <w:r w:rsidR="001C6C48">
        <w:t xml:space="preserve">. Nelze se vymlouvat, po mém soudu, na nedostatek dokumentů v archivním fondu </w:t>
      </w:r>
      <w:proofErr w:type="spellStart"/>
      <w:r w:rsidR="001C6C48">
        <w:t>Vocela</w:t>
      </w:r>
      <w:proofErr w:type="spellEnd"/>
      <w:r w:rsidR="001C6C48">
        <w:t>, protože existují jistě i jiné, které Martin Zelený zřejmě neměl v ruce, například archivní fond Svazu československých muzeí, uložený v Archivu Národního muzea v Praze a</w:t>
      </w:r>
      <w:r w:rsidR="00F65340">
        <w:t xml:space="preserve"> </w:t>
      </w:r>
      <w:r w:rsidR="001C6C48">
        <w:t>j</w:t>
      </w:r>
      <w:r w:rsidR="00F65340">
        <w:t>istě i další</w:t>
      </w:r>
      <w:r w:rsidR="001C6C48">
        <w:t>.</w:t>
      </w:r>
    </w:p>
    <w:p w:rsidR="001C6C48" w:rsidRDefault="001C6C48" w:rsidP="006073D0">
      <w:pPr>
        <w:spacing w:line="360" w:lineRule="auto"/>
        <w:contextualSpacing/>
      </w:pPr>
    </w:p>
    <w:p w:rsidR="00EB6C2F" w:rsidRDefault="001C6C48" w:rsidP="006073D0">
      <w:pPr>
        <w:spacing w:line="360" w:lineRule="auto"/>
        <w:contextualSpacing/>
      </w:pPr>
      <w:r>
        <w:t>Úvodní teoretická pasáž o počá</w:t>
      </w:r>
      <w:r w:rsidR="00EB6C2F">
        <w:t>tcích muzejnictví zabíhá podle mého názoru místy do přílišných detailů, čímž se autor nevyvaruje některých nepřesn</w:t>
      </w:r>
      <w:r w:rsidR="00F65340">
        <w:t>ostí</w:t>
      </w:r>
      <w:r w:rsidR="00EB6C2F">
        <w:t xml:space="preserve">. Tato část práce je hodně </w:t>
      </w:r>
      <w:r w:rsidR="00EB6C2F">
        <w:lastRenderedPageBreak/>
        <w:t xml:space="preserve">závislá na publikaci Jiřího </w:t>
      </w:r>
      <w:proofErr w:type="spellStart"/>
      <w:r w:rsidR="00EB6C2F">
        <w:t>Špéta</w:t>
      </w:r>
      <w:proofErr w:type="spellEnd"/>
      <w:r w:rsidR="00EB6C2F">
        <w:t xml:space="preserve">, napsané v roce 1979 a některé </w:t>
      </w:r>
      <w:r w:rsidR="00F65340">
        <w:t xml:space="preserve">slovní </w:t>
      </w:r>
      <w:r w:rsidR="00EB6C2F">
        <w:t xml:space="preserve">obraty </w:t>
      </w:r>
      <w:r w:rsidR="00F65340">
        <w:t xml:space="preserve">dnes už lze vnímat jako obraty </w:t>
      </w:r>
      <w:r w:rsidR="00EB6C2F">
        <w:t xml:space="preserve">z jiné doby. Martin Zelený tu nevědomky přejímá slovník a </w:t>
      </w:r>
      <w:r w:rsidR="00F65340">
        <w:t>stylistiku</w:t>
      </w:r>
      <w:r w:rsidR="00EB6C2F">
        <w:t xml:space="preserve"> příznačn</w:t>
      </w:r>
      <w:r w:rsidR="00F65340">
        <w:t>ou</w:t>
      </w:r>
      <w:r w:rsidR="00EB6C2F">
        <w:t xml:space="preserve"> pro Jiřího </w:t>
      </w:r>
      <w:proofErr w:type="spellStart"/>
      <w:r w:rsidR="00EB6C2F">
        <w:t>Špéta</w:t>
      </w:r>
      <w:proofErr w:type="spellEnd"/>
      <w:r w:rsidR="00EB6C2F">
        <w:t>.</w:t>
      </w:r>
    </w:p>
    <w:p w:rsidR="005874ED" w:rsidRDefault="005874ED" w:rsidP="006073D0">
      <w:pPr>
        <w:spacing w:line="360" w:lineRule="auto"/>
        <w:contextualSpacing/>
      </w:pPr>
    </w:p>
    <w:p w:rsidR="005874ED" w:rsidRDefault="00F65340" w:rsidP="006073D0">
      <w:pPr>
        <w:spacing w:line="360" w:lineRule="auto"/>
        <w:contextualSpacing/>
      </w:pPr>
      <w:r>
        <w:t>K práci n</w:t>
      </w:r>
      <w:r w:rsidR="001226DC">
        <w:t xml:space="preserve">a 11 stranách </w:t>
      </w:r>
      <w:r>
        <w:t>připojenou kapitolu –</w:t>
      </w:r>
      <w:r w:rsidR="001226DC">
        <w:t xml:space="preserve"> </w:t>
      </w:r>
      <w:r>
        <w:t>„</w:t>
      </w:r>
      <w:r w:rsidR="001226DC">
        <w:t>Galerii osobností</w:t>
      </w:r>
      <w:r>
        <w:t>“</w:t>
      </w:r>
      <w:r w:rsidR="001226DC">
        <w:t xml:space="preserve"> (</w:t>
      </w:r>
      <w:r>
        <w:t xml:space="preserve">tj. oněch </w:t>
      </w:r>
      <w:r w:rsidR="001226DC">
        <w:t xml:space="preserve">11 medailonků) považuji za nejslabší část posuzované práce. Je to nepříliš obratná kompilace z různě posbíraných statí jiných autorů, výběr osobností je do značné míry podřízen hledisku, zda o tom či onom </w:t>
      </w:r>
      <w:proofErr w:type="spellStart"/>
      <w:r w:rsidR="001226DC">
        <w:t>činovníku</w:t>
      </w:r>
      <w:proofErr w:type="spellEnd"/>
      <w:r w:rsidR="001226DC">
        <w:t xml:space="preserve"> </w:t>
      </w:r>
      <w:proofErr w:type="spellStart"/>
      <w:r w:rsidR="001226DC">
        <w:t>Vocela</w:t>
      </w:r>
      <w:proofErr w:type="spellEnd"/>
      <w:r w:rsidR="001226DC">
        <w:t xml:space="preserve"> už někdo něco napsal. Tím je dáno, že některá hesla jsou </w:t>
      </w:r>
      <w:r w:rsidR="005874ED">
        <w:t xml:space="preserve">rozsahem </w:t>
      </w:r>
      <w:r w:rsidR="001226DC">
        <w:t>neproporční, nemají pevně danou strukturu</w:t>
      </w:r>
      <w:r w:rsidR="007D066E">
        <w:t>; podání</w:t>
      </w:r>
      <w:r w:rsidR="001226DC">
        <w:t xml:space="preserve"> význam</w:t>
      </w:r>
      <w:r w:rsidR="007D066E">
        <w:t>u vybrané</w:t>
      </w:r>
      <w:r w:rsidR="001226DC">
        <w:t xml:space="preserve"> osobnosti p</w:t>
      </w:r>
      <w:r w:rsidR="005874ED">
        <w:t xml:space="preserve">ro činnost sboru </w:t>
      </w:r>
      <w:proofErr w:type="spellStart"/>
      <w:r w:rsidR="005874ED">
        <w:t>Vocela</w:t>
      </w:r>
      <w:proofErr w:type="spellEnd"/>
      <w:r w:rsidR="001226DC">
        <w:t xml:space="preserve"> se často ztrácí v akcentu na </w:t>
      </w:r>
      <w:r w:rsidR="00764A42">
        <w:t xml:space="preserve">její </w:t>
      </w:r>
      <w:r w:rsidR="001226DC">
        <w:t xml:space="preserve">všechny možné jiné </w:t>
      </w:r>
      <w:r w:rsidR="00764A42">
        <w:t>zásluhy</w:t>
      </w:r>
      <w:r w:rsidR="001226DC">
        <w:t>.</w:t>
      </w:r>
      <w:r w:rsidR="005874ED">
        <w:t xml:space="preserve"> </w:t>
      </w:r>
    </w:p>
    <w:p w:rsidR="005874ED" w:rsidRDefault="005874ED" w:rsidP="006073D0">
      <w:pPr>
        <w:spacing w:line="360" w:lineRule="auto"/>
        <w:contextualSpacing/>
      </w:pPr>
    </w:p>
    <w:p w:rsidR="0077471F" w:rsidRDefault="007D066E" w:rsidP="006073D0">
      <w:pPr>
        <w:spacing w:line="360" w:lineRule="auto"/>
        <w:contextualSpacing/>
      </w:pPr>
      <w:r>
        <w:t xml:space="preserve">A nyní některé klady předložené práce. O kutnohorském sboru </w:t>
      </w:r>
      <w:proofErr w:type="spellStart"/>
      <w:r>
        <w:t>Vocel</w:t>
      </w:r>
      <w:proofErr w:type="spellEnd"/>
      <w:r>
        <w:t xml:space="preserve"> psala již řada autorů. Zelený jich také hojně využívá. Myslím</w:t>
      </w:r>
      <w:r w:rsidR="0077471F">
        <w:t xml:space="preserve"> ale</w:t>
      </w:r>
      <w:r>
        <w:t xml:space="preserve">, že jako první si </w:t>
      </w:r>
      <w:r w:rsidR="0077471F">
        <w:t xml:space="preserve">více </w:t>
      </w:r>
      <w:r>
        <w:t xml:space="preserve">všiml počátečního odstupu kutnohorské městské rady od spolku, u jiných muzejních spolků </w:t>
      </w:r>
      <w:r w:rsidR="0077471F">
        <w:t xml:space="preserve">věc </w:t>
      </w:r>
      <w:r>
        <w:t>v té době ne</w:t>
      </w:r>
      <w:r w:rsidR="00764A42">
        <w:t>vídaná</w:t>
      </w:r>
      <w:r>
        <w:t xml:space="preserve">. Rozebral </w:t>
      </w:r>
      <w:r w:rsidR="00764A42">
        <w:t xml:space="preserve">proto </w:t>
      </w:r>
      <w:r>
        <w:t xml:space="preserve">v této souvislosti problém formulace §31 stanov </w:t>
      </w:r>
      <w:r w:rsidR="0077471F">
        <w:t xml:space="preserve">spolku </w:t>
      </w:r>
      <w:r>
        <w:t>a postřehl, že v celé kauze hrál</w:t>
      </w:r>
      <w:r w:rsidR="0077471F">
        <w:t>y zřejmě</w:t>
      </w:r>
      <w:r>
        <w:t xml:space="preserve"> roli </w:t>
      </w:r>
      <w:r w:rsidR="0077471F">
        <w:t>antipatie</w:t>
      </w:r>
      <w:r>
        <w:t xml:space="preserve"> mezi městskou radou a prvním předsedou </w:t>
      </w:r>
      <w:proofErr w:type="spellStart"/>
      <w:r w:rsidR="00764A42">
        <w:t>Vocela</w:t>
      </w:r>
      <w:proofErr w:type="spellEnd"/>
      <w:r w:rsidR="00764A42">
        <w:t xml:space="preserve"> </w:t>
      </w:r>
      <w:r>
        <w:t>JUDr. Předákem, prezidentem krajského soudu. Ten ostatně zajišťoval spolku také finanční podporu pražského místodržitelství (dodávám: na tehdejší poměry nebývalou).</w:t>
      </w:r>
      <w:r w:rsidR="0077471F">
        <w:t xml:space="preserve"> Zelený tyto skutečnost</w:t>
      </w:r>
      <w:r w:rsidR="00764A42">
        <w:t>i</w:t>
      </w:r>
      <w:r w:rsidR="0077471F">
        <w:t xml:space="preserve"> naznačil </w:t>
      </w:r>
      <w:r w:rsidR="00764A42">
        <w:t xml:space="preserve">na můj vkus </w:t>
      </w:r>
      <w:r w:rsidR="0077471F">
        <w:t>nesměle</w:t>
      </w:r>
      <w:r w:rsidR="00764A42">
        <w:t>. S</w:t>
      </w:r>
      <w:r w:rsidR="0077471F">
        <w:t>tálo by za to j</w:t>
      </w:r>
      <w:r w:rsidR="00764A42">
        <w:t>e</w:t>
      </w:r>
      <w:r w:rsidR="0077471F">
        <w:t xml:space="preserve"> propracovat ještě hlouběji a v širších souvislostech</w:t>
      </w:r>
      <w:r w:rsidR="00764A42">
        <w:t xml:space="preserve"> (v závěru práce je si toho vědom)</w:t>
      </w:r>
      <w:r w:rsidR="0077471F">
        <w:t xml:space="preserve">. </w:t>
      </w:r>
      <w:r w:rsidR="00764A42">
        <w:t>P</w:t>
      </w:r>
      <w:r w:rsidR="0077471F">
        <w:t xml:space="preserve">latí </w:t>
      </w:r>
      <w:r w:rsidR="00764A42">
        <w:t xml:space="preserve">to </w:t>
      </w:r>
      <w:r w:rsidR="0077471F">
        <w:t xml:space="preserve">i pro logicky do práce zařazený pokus o komparaci podoby stanov sboru </w:t>
      </w:r>
      <w:proofErr w:type="spellStart"/>
      <w:r w:rsidR="0077471F">
        <w:t>Vocela</w:t>
      </w:r>
      <w:proofErr w:type="spellEnd"/>
      <w:r w:rsidR="0077471F">
        <w:t xml:space="preserve"> s jinými v té době existujícími muzejními spolky. Mělo by jich být </w:t>
      </w:r>
      <w:r w:rsidR="00764A42">
        <w:t xml:space="preserve">ale </w:t>
      </w:r>
      <w:r w:rsidR="0077471F">
        <w:t>více, než jen dva (Čáslav, Pardubice).</w:t>
      </w:r>
    </w:p>
    <w:p w:rsidR="0077471F" w:rsidRDefault="0077471F" w:rsidP="006073D0">
      <w:pPr>
        <w:spacing w:line="360" w:lineRule="auto"/>
        <w:contextualSpacing/>
      </w:pPr>
    </w:p>
    <w:p w:rsidR="00A978A9" w:rsidRDefault="0077471F" w:rsidP="006073D0">
      <w:pPr>
        <w:spacing w:line="360" w:lineRule="auto"/>
        <w:contextualSpacing/>
      </w:pPr>
      <w:r>
        <w:t>Druhou zajímavou skutečností, které si autor povšiml, je fakt, že v</w:t>
      </w:r>
      <w:r w:rsidR="00906905">
        <w:t> protikladu k</w:t>
      </w:r>
      <w:r>
        <w:t xml:space="preserve"> </w:t>
      </w:r>
      <w:r w:rsidR="001F02B5">
        <w:t>vyzdvihovaný</w:t>
      </w:r>
      <w:r w:rsidR="00906905">
        <w:t>m</w:t>
      </w:r>
      <w:r w:rsidR="001F02B5">
        <w:t xml:space="preserve"> úspěchů</w:t>
      </w:r>
      <w:r w:rsidR="00906905">
        <w:t>m</w:t>
      </w:r>
      <w:r w:rsidR="001F02B5">
        <w:t xml:space="preserve"> </w:t>
      </w:r>
      <w:proofErr w:type="spellStart"/>
      <w:r w:rsidR="001F02B5">
        <w:t>Vocela</w:t>
      </w:r>
      <w:proofErr w:type="spellEnd"/>
      <w:r w:rsidR="001F02B5">
        <w:t xml:space="preserve"> místními, zemskými i vídeňskými hodnostáři</w:t>
      </w:r>
      <w:r w:rsidR="00CE0AC4">
        <w:t xml:space="preserve"> (</w:t>
      </w:r>
      <w:r w:rsidR="00764A42">
        <w:t>počítaje v to</w:t>
      </w:r>
      <w:r w:rsidR="00906905">
        <w:t xml:space="preserve"> </w:t>
      </w:r>
      <w:r w:rsidR="00CE0AC4">
        <w:t>i návštěva Františka Josefa I.)</w:t>
      </w:r>
      <w:r w:rsidR="001F02B5">
        <w:t xml:space="preserve">, dokonce </w:t>
      </w:r>
      <w:r w:rsidR="00906905">
        <w:t xml:space="preserve">i </w:t>
      </w:r>
      <w:r w:rsidR="00CE0AC4">
        <w:t xml:space="preserve">ocenění </w:t>
      </w:r>
      <w:r w:rsidR="00906905">
        <w:t xml:space="preserve">činnosti spolku </w:t>
      </w:r>
      <w:r w:rsidR="001F02B5">
        <w:t xml:space="preserve">papežem, a souvisejících s podniknutou rozsáhlou rekonstrukcí chrámu sv. Barbory a dalších kutnohorských památek, </w:t>
      </w:r>
      <w:r w:rsidR="00CE0AC4">
        <w:t xml:space="preserve">lze zaznamenat </w:t>
      </w:r>
      <w:r w:rsidR="001F02B5">
        <w:t>viditeln</w:t>
      </w:r>
      <w:r w:rsidR="00CE0AC4">
        <w:t>ý</w:t>
      </w:r>
      <w:r w:rsidR="001F02B5">
        <w:t xml:space="preserve"> </w:t>
      </w:r>
      <w:r w:rsidR="00CE0AC4">
        <w:t>pokles</w:t>
      </w:r>
      <w:r w:rsidR="001F02B5">
        <w:t xml:space="preserve"> člensk</w:t>
      </w:r>
      <w:r w:rsidR="00CE0AC4">
        <w:t>é</w:t>
      </w:r>
      <w:r w:rsidR="001F02B5">
        <w:t xml:space="preserve"> základn</w:t>
      </w:r>
      <w:r w:rsidR="00CE0AC4">
        <w:t>y</w:t>
      </w:r>
      <w:r w:rsidR="001F02B5">
        <w:t xml:space="preserve"> spolku. Zelený nabízí hypoteticky (a nesměle) vysvětlení v tom, že spolek neměl dlouho prostory pro soustavné vystavení bohat</w:t>
      </w:r>
      <w:r w:rsidR="00CE0AC4">
        <w:t>ých</w:t>
      </w:r>
      <w:r w:rsidR="001F02B5">
        <w:t xml:space="preserve"> sbírek</w:t>
      </w:r>
      <w:r w:rsidR="00CE0AC4">
        <w:t xml:space="preserve"> muzea</w:t>
      </w:r>
      <w:r w:rsidR="001F02B5">
        <w:t xml:space="preserve"> a </w:t>
      </w:r>
      <w:r w:rsidR="00CE0AC4">
        <w:t>možná</w:t>
      </w:r>
      <w:r w:rsidR="001F02B5">
        <w:t xml:space="preserve"> i</w:t>
      </w:r>
      <w:r w:rsidR="00764A42">
        <w:t xml:space="preserve"> v</w:t>
      </w:r>
      <w:r w:rsidR="001F02B5">
        <w:t xml:space="preserve"> příliš klerikální </w:t>
      </w:r>
      <w:r w:rsidR="00CE0AC4">
        <w:t>orientac</w:t>
      </w:r>
      <w:r w:rsidR="00764A42">
        <w:t>i</w:t>
      </w:r>
      <w:r w:rsidR="001F02B5">
        <w:t xml:space="preserve"> vedení spolku (předsedou </w:t>
      </w:r>
      <w:r w:rsidR="00764A42">
        <w:t xml:space="preserve">byl tehdy kutnohorský </w:t>
      </w:r>
      <w:r w:rsidR="001F02B5">
        <w:t>děkan Vorlíček). Vysvětlení tohoto jevu</w:t>
      </w:r>
      <w:r w:rsidR="00A978A9">
        <w:t>, bylo-li tomu vskutku tak,</w:t>
      </w:r>
      <w:r w:rsidR="001F02B5">
        <w:t xml:space="preserve"> by ovšem mělo být důkladnější, než jak autor nabízí</w:t>
      </w:r>
      <w:r w:rsidR="00CE0AC4">
        <w:t xml:space="preserve"> </w:t>
      </w:r>
      <w:r w:rsidR="00A978A9">
        <w:t>(s. 40 - 41).</w:t>
      </w:r>
    </w:p>
    <w:p w:rsidR="00A978A9" w:rsidRDefault="00A978A9" w:rsidP="006073D0">
      <w:pPr>
        <w:spacing w:line="360" w:lineRule="auto"/>
        <w:contextualSpacing/>
      </w:pPr>
    </w:p>
    <w:p w:rsidR="00A978A9" w:rsidRDefault="00A978A9" w:rsidP="006073D0">
      <w:pPr>
        <w:spacing w:line="360" w:lineRule="auto"/>
        <w:contextualSpacing/>
      </w:pPr>
      <w:r>
        <w:lastRenderedPageBreak/>
        <w:t>Do práce byla oprávněně zařazena pasáž o aktivitách spolku v souvislosti s</w:t>
      </w:r>
      <w:r w:rsidR="00764A42">
        <w:t xml:space="preserve"> pražskou</w:t>
      </w:r>
      <w:r>
        <w:t xml:space="preserve"> Jubilejní hospodářskou výstavou 1891, Národopisnou výstavou českoslovanskou 1895 a sjezdem muzejních spolků v Kutné Hoře 1898, ačkoliv autorovo podání tohoto tématu působí v práci poněkud neorganicky. Zůstal nám </w:t>
      </w:r>
      <w:r w:rsidR="00764A42">
        <w:t>přitom</w:t>
      </w:r>
      <w:r>
        <w:t xml:space="preserve"> dlužen odpověď na </w:t>
      </w:r>
      <w:r w:rsidR="00764A42">
        <w:t>vtíravou</w:t>
      </w:r>
      <w:r>
        <w:t xml:space="preserve"> otázku, proč se druhý národní sjezd muzejních spolků konal právě v Kutné Hoře?</w:t>
      </w:r>
      <w:r w:rsidR="00CE0AC4">
        <w:t xml:space="preserve"> </w:t>
      </w:r>
    </w:p>
    <w:p w:rsidR="00A978A9" w:rsidRDefault="00A978A9" w:rsidP="006073D0">
      <w:pPr>
        <w:spacing w:line="360" w:lineRule="auto"/>
        <w:contextualSpacing/>
      </w:pPr>
    </w:p>
    <w:p w:rsidR="007D066E" w:rsidRDefault="00A978A9" w:rsidP="006073D0">
      <w:pPr>
        <w:spacing w:line="360" w:lineRule="auto"/>
        <w:contextualSpacing/>
      </w:pPr>
      <w:r>
        <w:t xml:space="preserve">V práci Martina Zeleného bych ještě chtěl vyzdvihnout kapitolku o hospodaření spolku </w:t>
      </w:r>
      <w:proofErr w:type="spellStart"/>
      <w:r>
        <w:t>Vocel</w:t>
      </w:r>
      <w:proofErr w:type="spellEnd"/>
      <w:r w:rsidR="00556F5E">
        <w:t>,</w:t>
      </w:r>
      <w:r w:rsidR="0086233F">
        <w:t xml:space="preserve"> </w:t>
      </w:r>
      <w:r w:rsidR="00556F5E">
        <w:t>byť jen (</w:t>
      </w:r>
      <w:r w:rsidR="0086233F">
        <w:t>aspoň</w:t>
      </w:r>
      <w:r w:rsidR="00556F5E">
        <w:t>)</w:t>
      </w:r>
      <w:r w:rsidR="0086233F">
        <w:t xml:space="preserve"> do začátku 20. stol.</w:t>
      </w:r>
      <w:r>
        <w:t xml:space="preserve"> Jím shromážděná data jsou z celkového pohledu na dějiny českého muzejnictví cenná (často opomíjená). Chtělo to ale podrobnější komentář a hlubší rozpracování tabulky</w:t>
      </w:r>
      <w:r w:rsidR="0086233F">
        <w:t xml:space="preserve"> na s. 55</w:t>
      </w:r>
      <w:r>
        <w:t xml:space="preserve"> (zvl. příjmy). Doplňuji, že v této souvislosti je </w:t>
      </w:r>
      <w:r w:rsidR="00556F5E">
        <w:t xml:space="preserve">také </w:t>
      </w:r>
      <w:r>
        <w:t>cenná tabulka o financích spolku za první světové války</w:t>
      </w:r>
      <w:r w:rsidR="0086233F">
        <w:t xml:space="preserve"> (s. 56)</w:t>
      </w:r>
      <w:r>
        <w:t>.</w:t>
      </w:r>
      <w:r w:rsidR="001F02B5">
        <w:t xml:space="preserve">  </w:t>
      </w:r>
      <w:r w:rsidR="0077471F">
        <w:t xml:space="preserve"> </w:t>
      </w:r>
      <w:r w:rsidR="007D066E">
        <w:t xml:space="preserve"> </w:t>
      </w:r>
    </w:p>
    <w:p w:rsidR="007D066E" w:rsidRDefault="007D066E" w:rsidP="006073D0">
      <w:pPr>
        <w:spacing w:line="360" w:lineRule="auto"/>
        <w:contextualSpacing/>
      </w:pPr>
    </w:p>
    <w:p w:rsidR="005874ED" w:rsidRDefault="005874ED" w:rsidP="006073D0">
      <w:pPr>
        <w:spacing w:line="360" w:lineRule="auto"/>
        <w:contextualSpacing/>
      </w:pPr>
      <w:r>
        <w:t>Z formálního hlediska musím ještě konstatovat, že se autor nevyvaroval občasných překlepů nebo pravopisných pochybení; zjevně má potíže s pravidly psaní velkých a malých písmen.</w:t>
      </w:r>
    </w:p>
    <w:p w:rsidR="005874ED" w:rsidRDefault="005874ED" w:rsidP="006073D0">
      <w:pPr>
        <w:spacing w:line="360" w:lineRule="auto"/>
        <w:contextualSpacing/>
      </w:pPr>
      <w:r>
        <w:t>Kladem je dobře zvolená obrazová příloha práce.</w:t>
      </w:r>
    </w:p>
    <w:p w:rsidR="005874ED" w:rsidRDefault="005874ED" w:rsidP="006073D0">
      <w:pPr>
        <w:spacing w:line="360" w:lineRule="auto"/>
        <w:contextualSpacing/>
      </w:pPr>
    </w:p>
    <w:p w:rsidR="005874ED" w:rsidRDefault="005874ED" w:rsidP="006073D0">
      <w:pPr>
        <w:spacing w:line="360" w:lineRule="auto"/>
        <w:contextualSpacing/>
      </w:pPr>
      <w:r>
        <w:t>Položím-li na misky vah nedostatky a klady bakalářské práce Martina Zeleného, dospívám k</w:t>
      </w:r>
      <w:r w:rsidR="0086233F">
        <w:t>e konstatování</w:t>
      </w:r>
      <w:r w:rsidR="007D066E">
        <w:t>, že d</w:t>
      </w:r>
      <w:r>
        <w:t>oporučuji tuto práci přijmout k obhajobě u bakalářské státní zkoušky a navrhuju ji klasifikovat stupně</w:t>
      </w:r>
      <w:r w:rsidR="007D066E">
        <w:t>m</w:t>
      </w:r>
      <w:r>
        <w:t xml:space="preserve"> C (velmi dobře).</w:t>
      </w:r>
    </w:p>
    <w:p w:rsidR="006073D0" w:rsidRDefault="001226DC" w:rsidP="006073D0">
      <w:pPr>
        <w:spacing w:line="360" w:lineRule="auto"/>
        <w:contextualSpacing/>
      </w:pPr>
      <w:r>
        <w:t xml:space="preserve">  </w:t>
      </w:r>
      <w:r w:rsidR="00EB6C2F">
        <w:t xml:space="preserve">  </w:t>
      </w:r>
      <w:r w:rsidR="001C6C48">
        <w:t xml:space="preserve"> </w:t>
      </w:r>
      <w:r w:rsidR="000871DF">
        <w:t xml:space="preserve"> </w:t>
      </w:r>
      <w:r w:rsidR="00F12D22">
        <w:t xml:space="preserve">  </w:t>
      </w:r>
    </w:p>
    <w:p w:rsidR="006073D0" w:rsidRDefault="006073D0" w:rsidP="006073D0">
      <w:pPr>
        <w:spacing w:line="360" w:lineRule="auto"/>
        <w:contextualSpacing/>
      </w:pPr>
      <w:r>
        <w:t>V Pardubicích 9. VIII. 2018</w:t>
      </w:r>
    </w:p>
    <w:p w:rsidR="006073D0" w:rsidRDefault="006073D0" w:rsidP="006073D0">
      <w:pPr>
        <w:spacing w:line="360" w:lineRule="auto"/>
        <w:contextualSpacing/>
      </w:pPr>
      <w:r>
        <w:t xml:space="preserve">                                                                                                                  PhDr. František Šebek</w:t>
      </w:r>
    </w:p>
    <w:p w:rsidR="006073D0" w:rsidRDefault="006073D0" w:rsidP="006073D0"/>
    <w:p w:rsidR="003E3C58" w:rsidRDefault="003E3C58"/>
    <w:sectPr w:rsidR="003E3C58" w:rsidSect="003E3C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6073D0"/>
    <w:rsid w:val="000871DF"/>
    <w:rsid w:val="001226DC"/>
    <w:rsid w:val="001C6C48"/>
    <w:rsid w:val="001F02B5"/>
    <w:rsid w:val="003E3C58"/>
    <w:rsid w:val="00556F5E"/>
    <w:rsid w:val="0056366B"/>
    <w:rsid w:val="005874ED"/>
    <w:rsid w:val="006073D0"/>
    <w:rsid w:val="00764A42"/>
    <w:rsid w:val="0077471F"/>
    <w:rsid w:val="00774A14"/>
    <w:rsid w:val="007B3914"/>
    <w:rsid w:val="007D066E"/>
    <w:rsid w:val="0086233F"/>
    <w:rsid w:val="00906905"/>
    <w:rsid w:val="00A978A9"/>
    <w:rsid w:val="00C34BFC"/>
    <w:rsid w:val="00CE0AC4"/>
    <w:rsid w:val="00D14954"/>
    <w:rsid w:val="00EB6C2F"/>
    <w:rsid w:val="00F12D22"/>
    <w:rsid w:val="00F653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073D0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2562</TotalTime>
  <Pages>1</Pages>
  <Words>920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4</cp:revision>
  <dcterms:created xsi:type="dcterms:W3CDTF">2018-08-07T14:46:00Z</dcterms:created>
  <dcterms:modified xsi:type="dcterms:W3CDTF">2018-08-10T04:24:00Z</dcterms:modified>
</cp:coreProperties>
</file>