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6D54E521" w14:textId="7D21B00D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573985">
        <w:rPr>
          <w:rFonts w:ascii="Times New Roman" w:hAnsi="Times New Roman" w:cs="Times New Roman"/>
          <w:sz w:val="28"/>
          <w:szCs w:val="28"/>
        </w:rPr>
        <w:t>Michal Kaplan</w:t>
      </w:r>
    </w:p>
    <w:p w14:paraId="6CE7249D" w14:textId="3C1B0C94" w:rsidR="00992A16" w:rsidRPr="004E5354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573985" w:rsidRPr="00573985">
        <w:rPr>
          <w:rFonts w:ascii="Times New Roman" w:hAnsi="Times New Roman" w:cs="Times New Roman"/>
          <w:sz w:val="28"/>
          <w:szCs w:val="28"/>
        </w:rPr>
        <w:t>Řídicí jednotka pohonu přestavníku železniční výhybky</w:t>
      </w:r>
    </w:p>
    <w:p w14:paraId="7A747E29" w14:textId="77777777" w:rsidR="00992A16" w:rsidRPr="00EC4EDA" w:rsidRDefault="00992A16" w:rsidP="00992A1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 práce:</w:t>
      </w:r>
      <w:r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44193DED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491254">
        <w:rPr>
          <w:rFonts w:ascii="Times New Roman" w:hAnsi="Times New Roman" w:cs="Times New Roman"/>
          <w:sz w:val="24"/>
          <w:szCs w:val="24"/>
        </w:rPr>
        <w:t>řídicí jednotky pohonu přestavníku železniční výhybky</w:t>
      </w:r>
      <w:r w:rsidR="00742B72">
        <w:rPr>
          <w:rFonts w:ascii="Times New Roman" w:hAnsi="Times New Roman" w:cs="Times New Roman"/>
          <w:sz w:val="24"/>
          <w:szCs w:val="24"/>
        </w:rPr>
        <w:t>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Jedná se </w:t>
      </w:r>
      <w:r w:rsidR="00BF7D7A">
        <w:rPr>
          <w:rFonts w:ascii="Times New Roman" w:hAnsi="Times New Roman" w:cs="Times New Roman"/>
          <w:sz w:val="24"/>
          <w:szCs w:val="24"/>
        </w:rPr>
        <w:t>o za</w:t>
      </w:r>
      <w:r w:rsidR="00DB3708">
        <w:rPr>
          <w:rFonts w:ascii="Times New Roman" w:hAnsi="Times New Roman" w:cs="Times New Roman"/>
          <w:sz w:val="24"/>
          <w:szCs w:val="24"/>
        </w:rPr>
        <w:t xml:space="preserve">řízení pro </w:t>
      </w:r>
      <w:r w:rsidR="00BF7D7A">
        <w:rPr>
          <w:rFonts w:ascii="Times New Roman" w:hAnsi="Times New Roman" w:cs="Times New Roman"/>
          <w:sz w:val="24"/>
          <w:szCs w:val="24"/>
        </w:rPr>
        <w:t xml:space="preserve">řízení </w:t>
      </w:r>
      <w:r w:rsidR="00491254">
        <w:rPr>
          <w:rFonts w:ascii="Times New Roman" w:hAnsi="Times New Roman" w:cs="Times New Roman"/>
          <w:sz w:val="24"/>
          <w:szCs w:val="24"/>
        </w:rPr>
        <w:t>motorového pohonu s využitím</w:t>
      </w:r>
      <w:r w:rsidR="00BF7D7A">
        <w:rPr>
          <w:rFonts w:ascii="Times New Roman" w:hAnsi="Times New Roman" w:cs="Times New Roman"/>
          <w:sz w:val="24"/>
          <w:szCs w:val="24"/>
        </w:rPr>
        <w:t xml:space="preserve"> </w:t>
      </w:r>
      <w:r w:rsidR="00DB3708">
        <w:rPr>
          <w:rFonts w:ascii="Times New Roman" w:hAnsi="Times New Roman" w:cs="Times New Roman"/>
          <w:sz w:val="24"/>
          <w:szCs w:val="24"/>
        </w:rPr>
        <w:t>mikropočítačov</w:t>
      </w:r>
      <w:r w:rsidR="00BF7D7A">
        <w:rPr>
          <w:rFonts w:ascii="Times New Roman" w:hAnsi="Times New Roman" w:cs="Times New Roman"/>
          <w:sz w:val="24"/>
          <w:szCs w:val="24"/>
        </w:rPr>
        <w:t>é</w:t>
      </w:r>
      <w:r w:rsidR="00DB3708">
        <w:rPr>
          <w:rFonts w:ascii="Times New Roman" w:hAnsi="Times New Roman" w:cs="Times New Roman"/>
          <w:sz w:val="24"/>
          <w:szCs w:val="24"/>
        </w:rPr>
        <w:t xml:space="preserve"> </w:t>
      </w:r>
      <w:r w:rsidR="00BF7D7A">
        <w:rPr>
          <w:rFonts w:ascii="Times New Roman" w:hAnsi="Times New Roman" w:cs="Times New Roman"/>
          <w:sz w:val="24"/>
          <w:szCs w:val="24"/>
        </w:rPr>
        <w:t xml:space="preserve">řídicí </w:t>
      </w:r>
      <w:r w:rsidR="00DB3708">
        <w:rPr>
          <w:rFonts w:ascii="Times New Roman" w:hAnsi="Times New Roman" w:cs="Times New Roman"/>
          <w:sz w:val="24"/>
          <w:szCs w:val="24"/>
        </w:rPr>
        <w:t>jednotk</w:t>
      </w:r>
      <w:r w:rsidR="00BF7D7A">
        <w:rPr>
          <w:rFonts w:ascii="Times New Roman" w:hAnsi="Times New Roman" w:cs="Times New Roman"/>
          <w:sz w:val="24"/>
          <w:szCs w:val="24"/>
        </w:rPr>
        <w:t>y</w:t>
      </w:r>
      <w:r w:rsidR="00DB3708">
        <w:rPr>
          <w:rFonts w:ascii="Times New Roman" w:hAnsi="Times New Roman" w:cs="Times New Roman"/>
          <w:sz w:val="24"/>
          <w:szCs w:val="24"/>
        </w:rPr>
        <w:t>.</w:t>
      </w:r>
      <w:r w:rsidR="00742B72">
        <w:rPr>
          <w:rFonts w:ascii="Times New Roman" w:hAnsi="Times New Roman" w:cs="Times New Roman"/>
          <w:sz w:val="24"/>
          <w:szCs w:val="24"/>
        </w:rPr>
        <w:t xml:space="preserve"> </w:t>
      </w:r>
      <w:r w:rsidR="00DB3708">
        <w:rPr>
          <w:rFonts w:ascii="Times New Roman" w:hAnsi="Times New Roman" w:cs="Times New Roman"/>
          <w:sz w:val="24"/>
          <w:szCs w:val="24"/>
        </w:rPr>
        <w:t xml:space="preserve">Úkolem mikropočítačové jednotky má být zajištění </w:t>
      </w:r>
      <w:r w:rsidR="005D03BB">
        <w:rPr>
          <w:rFonts w:ascii="Times New Roman" w:hAnsi="Times New Roman" w:cs="Times New Roman"/>
          <w:sz w:val="24"/>
          <w:szCs w:val="24"/>
        </w:rPr>
        <w:t>definovaného</w:t>
      </w:r>
      <w:r w:rsidR="00DB3708">
        <w:rPr>
          <w:rFonts w:ascii="Times New Roman" w:hAnsi="Times New Roman" w:cs="Times New Roman"/>
          <w:sz w:val="24"/>
          <w:szCs w:val="24"/>
        </w:rPr>
        <w:t xml:space="preserve"> </w:t>
      </w:r>
      <w:r w:rsidR="005D03BB">
        <w:rPr>
          <w:rFonts w:ascii="Times New Roman" w:hAnsi="Times New Roman" w:cs="Times New Roman"/>
          <w:sz w:val="24"/>
          <w:szCs w:val="24"/>
        </w:rPr>
        <w:t>průběhu</w:t>
      </w:r>
      <w:r w:rsidR="00491254">
        <w:rPr>
          <w:rFonts w:ascii="Times New Roman" w:hAnsi="Times New Roman" w:cs="Times New Roman"/>
          <w:sz w:val="24"/>
          <w:szCs w:val="24"/>
        </w:rPr>
        <w:t xml:space="preserve"> rozběhu </w:t>
      </w:r>
      <w:r w:rsidR="005D03BB">
        <w:rPr>
          <w:rFonts w:ascii="Times New Roman" w:hAnsi="Times New Roman" w:cs="Times New Roman"/>
          <w:sz w:val="24"/>
          <w:szCs w:val="24"/>
        </w:rPr>
        <w:t xml:space="preserve">3f indukčního </w:t>
      </w:r>
      <w:r w:rsidR="00842A56">
        <w:rPr>
          <w:rFonts w:ascii="Times New Roman" w:hAnsi="Times New Roman" w:cs="Times New Roman"/>
          <w:sz w:val="24"/>
          <w:szCs w:val="24"/>
        </w:rPr>
        <w:t>a</w:t>
      </w:r>
      <w:r w:rsidR="005D03BB">
        <w:rPr>
          <w:rFonts w:ascii="Times New Roman" w:hAnsi="Times New Roman" w:cs="Times New Roman"/>
          <w:sz w:val="24"/>
          <w:szCs w:val="24"/>
        </w:rPr>
        <w:t>synchronního motoru</w:t>
      </w:r>
      <w:r w:rsidR="00491254">
        <w:rPr>
          <w:rFonts w:ascii="Times New Roman" w:hAnsi="Times New Roman" w:cs="Times New Roman"/>
          <w:sz w:val="24"/>
          <w:szCs w:val="24"/>
        </w:rPr>
        <w:t xml:space="preserve"> elektr</w:t>
      </w:r>
      <w:r w:rsidR="004309D6">
        <w:rPr>
          <w:rFonts w:ascii="Times New Roman" w:hAnsi="Times New Roman" w:cs="Times New Roman"/>
          <w:sz w:val="24"/>
          <w:szCs w:val="24"/>
        </w:rPr>
        <w:t>om</w:t>
      </w:r>
      <w:r w:rsidR="00FE2C41">
        <w:rPr>
          <w:rFonts w:ascii="Times New Roman" w:hAnsi="Times New Roman" w:cs="Times New Roman"/>
          <w:sz w:val="24"/>
          <w:szCs w:val="24"/>
        </w:rPr>
        <w:t>otorického</w:t>
      </w:r>
      <w:r w:rsidR="00491254">
        <w:rPr>
          <w:rFonts w:ascii="Times New Roman" w:hAnsi="Times New Roman" w:cs="Times New Roman"/>
          <w:sz w:val="24"/>
          <w:szCs w:val="24"/>
        </w:rPr>
        <w:t xml:space="preserve"> pohonu přestavníku.</w:t>
      </w:r>
      <w:r w:rsidR="005D03BB">
        <w:rPr>
          <w:rFonts w:ascii="Times New Roman" w:hAnsi="Times New Roman" w:cs="Times New Roman"/>
          <w:sz w:val="24"/>
          <w:szCs w:val="24"/>
        </w:rPr>
        <w:t xml:space="preserve"> Hlavním cílem je snížení opotřebení mechanických součástí pohonu přestavníku a tím zvýšení jeho provozní spolehlivosti a životnosti.</w:t>
      </w:r>
    </w:p>
    <w:p w14:paraId="761F98D8" w14:textId="0A0A4F0D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Rozsah předkládané práce</w:t>
      </w:r>
      <w:r w:rsidR="00742B72">
        <w:rPr>
          <w:rFonts w:ascii="Times New Roman" w:hAnsi="Times New Roman" w:cs="Times New Roman"/>
          <w:sz w:val="24"/>
          <w:szCs w:val="24"/>
        </w:rPr>
        <w:t xml:space="preserve">, včetně vložených příloh, </w:t>
      </w:r>
      <w:r w:rsidRPr="009F6F2D">
        <w:rPr>
          <w:rFonts w:ascii="Times New Roman" w:hAnsi="Times New Roman" w:cs="Times New Roman"/>
          <w:sz w:val="24"/>
          <w:szCs w:val="24"/>
        </w:rPr>
        <w:t xml:space="preserve">je cca </w:t>
      </w:r>
      <w:r w:rsidR="007E5CD5">
        <w:rPr>
          <w:rFonts w:ascii="Times New Roman" w:hAnsi="Times New Roman" w:cs="Times New Roman"/>
          <w:sz w:val="24"/>
          <w:szCs w:val="24"/>
        </w:rPr>
        <w:t>9</w:t>
      </w:r>
      <w:r w:rsidR="00DB3708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742B72">
        <w:rPr>
          <w:rFonts w:ascii="Times New Roman" w:hAnsi="Times New Roman" w:cs="Times New Roman"/>
          <w:sz w:val="24"/>
          <w:szCs w:val="24"/>
        </w:rPr>
        <w:t xml:space="preserve">. Vlastní text DP je potom v rozsahu cca </w:t>
      </w:r>
      <w:r w:rsidR="007E5CD5">
        <w:rPr>
          <w:rFonts w:ascii="Times New Roman" w:hAnsi="Times New Roman" w:cs="Times New Roman"/>
          <w:sz w:val="24"/>
          <w:szCs w:val="24"/>
        </w:rPr>
        <w:t>8</w:t>
      </w:r>
      <w:r w:rsidR="00742B72">
        <w:rPr>
          <w:rFonts w:ascii="Times New Roman" w:hAnsi="Times New Roman" w:cs="Times New Roman"/>
          <w:sz w:val="24"/>
          <w:szCs w:val="24"/>
        </w:rPr>
        <w:t>0</w:t>
      </w:r>
      <w:r w:rsidR="00EB4A78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stran </w:t>
      </w:r>
      <w:r w:rsidR="00EB4A78">
        <w:rPr>
          <w:rFonts w:ascii="Times New Roman" w:hAnsi="Times New Roman" w:cs="Times New Roman"/>
          <w:sz w:val="24"/>
          <w:szCs w:val="24"/>
        </w:rPr>
        <w:t>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„pdf“</w:t>
      </w:r>
      <w:r w:rsidR="00EF49EB">
        <w:rPr>
          <w:rFonts w:ascii="Times New Roman" w:hAnsi="Times New Roman" w:cs="Times New Roman"/>
          <w:sz w:val="24"/>
          <w:szCs w:val="24"/>
        </w:rPr>
        <w:t>,</w:t>
      </w:r>
      <w:r w:rsidR="004F79C9">
        <w:rPr>
          <w:rFonts w:ascii="Times New Roman" w:hAnsi="Times New Roman" w:cs="Times New Roman"/>
          <w:sz w:val="24"/>
          <w:szCs w:val="24"/>
        </w:rPr>
        <w:t xml:space="preserve"> další g</w:t>
      </w:r>
      <w:r w:rsidR="0073590F">
        <w:rPr>
          <w:rFonts w:ascii="Times New Roman" w:hAnsi="Times New Roman" w:cs="Times New Roman"/>
          <w:sz w:val="24"/>
          <w:szCs w:val="24"/>
        </w:rPr>
        <w:t xml:space="preserve">enerované </w:t>
      </w:r>
      <w:r w:rsidR="008370F7">
        <w:rPr>
          <w:rFonts w:ascii="Times New Roman" w:hAnsi="Times New Roman" w:cs="Times New Roman"/>
          <w:sz w:val="24"/>
          <w:szCs w:val="24"/>
        </w:rPr>
        <w:t>soubory s</w:t>
      </w:r>
      <w:r w:rsidR="004F79C9">
        <w:rPr>
          <w:rFonts w:ascii="Times New Roman" w:hAnsi="Times New Roman" w:cs="Times New Roman"/>
          <w:sz w:val="24"/>
          <w:szCs w:val="24"/>
        </w:rPr>
        <w:t> </w:t>
      </w:r>
      <w:r w:rsidR="008370F7">
        <w:rPr>
          <w:rFonts w:ascii="Times New Roman" w:hAnsi="Times New Roman" w:cs="Times New Roman"/>
          <w:sz w:val="24"/>
          <w:szCs w:val="24"/>
        </w:rPr>
        <w:t xml:space="preserve">výrobními podklady </w:t>
      </w:r>
      <w:r w:rsidR="00AC4086">
        <w:rPr>
          <w:rFonts w:ascii="Times New Roman" w:hAnsi="Times New Roman" w:cs="Times New Roman"/>
          <w:sz w:val="24"/>
          <w:szCs w:val="24"/>
        </w:rPr>
        <w:t xml:space="preserve">návrhu plošného spoje řídicí elektroniky </w:t>
      </w:r>
      <w:r w:rsidR="008370F7">
        <w:rPr>
          <w:rFonts w:ascii="Times New Roman" w:hAnsi="Times New Roman" w:cs="Times New Roman"/>
          <w:sz w:val="24"/>
          <w:szCs w:val="24"/>
        </w:rPr>
        <w:t>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67C05F7F" w14:textId="58898C9B" w:rsidR="0081572A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 diplomové práce. </w:t>
      </w:r>
      <w:r w:rsidR="00ED001A">
        <w:rPr>
          <w:rFonts w:ascii="Times New Roman" w:hAnsi="Times New Roman" w:cs="Times New Roman"/>
          <w:sz w:val="24"/>
          <w:szCs w:val="24"/>
        </w:rPr>
        <w:t xml:space="preserve">Postupně </w:t>
      </w:r>
      <w:r w:rsidR="0081572A">
        <w:rPr>
          <w:rFonts w:ascii="Times New Roman" w:hAnsi="Times New Roman" w:cs="Times New Roman"/>
          <w:sz w:val="24"/>
          <w:szCs w:val="24"/>
        </w:rPr>
        <w:t>zařazuje kapitoly s popisem aktuální</w:t>
      </w:r>
      <w:r w:rsidR="00630F93">
        <w:rPr>
          <w:rFonts w:ascii="Times New Roman" w:hAnsi="Times New Roman" w:cs="Times New Roman"/>
          <w:sz w:val="24"/>
          <w:szCs w:val="24"/>
        </w:rPr>
        <w:t>ho</w:t>
      </w:r>
      <w:r w:rsidR="0081572A">
        <w:rPr>
          <w:rFonts w:ascii="Times New Roman" w:hAnsi="Times New Roman" w:cs="Times New Roman"/>
          <w:sz w:val="24"/>
          <w:szCs w:val="24"/>
        </w:rPr>
        <w:t xml:space="preserve"> </w:t>
      </w:r>
      <w:r w:rsidR="006A432C">
        <w:rPr>
          <w:rFonts w:ascii="Times New Roman" w:hAnsi="Times New Roman" w:cs="Times New Roman"/>
          <w:sz w:val="24"/>
          <w:szCs w:val="24"/>
        </w:rPr>
        <w:t xml:space="preserve">stavu </w:t>
      </w:r>
      <w:r w:rsidR="000F5CF9">
        <w:rPr>
          <w:rFonts w:ascii="Times New Roman" w:hAnsi="Times New Roman" w:cs="Times New Roman"/>
          <w:sz w:val="24"/>
          <w:szCs w:val="24"/>
        </w:rPr>
        <w:t xml:space="preserve">technického řešení </w:t>
      </w:r>
      <w:r w:rsidR="006A432C">
        <w:rPr>
          <w:rFonts w:ascii="Times New Roman" w:hAnsi="Times New Roman" w:cs="Times New Roman"/>
          <w:sz w:val="24"/>
          <w:szCs w:val="24"/>
        </w:rPr>
        <w:t>zařízení</w:t>
      </w:r>
      <w:r w:rsidR="000F5CF9">
        <w:rPr>
          <w:rFonts w:ascii="Times New Roman" w:hAnsi="Times New Roman" w:cs="Times New Roman"/>
          <w:sz w:val="24"/>
          <w:szCs w:val="24"/>
        </w:rPr>
        <w:t xml:space="preserve"> elektromotorického přestavníku EP 600</w:t>
      </w:r>
      <w:r w:rsidR="006A432C">
        <w:rPr>
          <w:rFonts w:ascii="Times New Roman" w:hAnsi="Times New Roman" w:cs="Times New Roman"/>
          <w:sz w:val="24"/>
          <w:szCs w:val="24"/>
        </w:rPr>
        <w:t xml:space="preserve">, </w:t>
      </w:r>
      <w:r w:rsidR="000F5CF9">
        <w:rPr>
          <w:rFonts w:ascii="Times New Roman" w:hAnsi="Times New Roman" w:cs="Times New Roman"/>
          <w:sz w:val="24"/>
          <w:szCs w:val="24"/>
        </w:rPr>
        <w:t xml:space="preserve">výrobce AŽD Praha s.r.o., </w:t>
      </w:r>
      <w:r w:rsidR="006A432C">
        <w:rPr>
          <w:rFonts w:ascii="Times New Roman" w:hAnsi="Times New Roman" w:cs="Times New Roman"/>
          <w:sz w:val="24"/>
          <w:szCs w:val="24"/>
        </w:rPr>
        <w:t xml:space="preserve">pro </w:t>
      </w:r>
      <w:r w:rsidR="000F5CF9">
        <w:rPr>
          <w:rFonts w:ascii="Times New Roman" w:hAnsi="Times New Roman" w:cs="Times New Roman"/>
          <w:sz w:val="24"/>
          <w:szCs w:val="24"/>
        </w:rPr>
        <w:t xml:space="preserve">jehož elektromotor </w:t>
      </w:r>
      <w:r w:rsidR="006A432C">
        <w:rPr>
          <w:rFonts w:ascii="Times New Roman" w:hAnsi="Times New Roman" w:cs="Times New Roman"/>
          <w:sz w:val="24"/>
          <w:szCs w:val="24"/>
        </w:rPr>
        <w:t xml:space="preserve">má být jednotka využita. </w:t>
      </w:r>
      <w:r w:rsidR="0081572A">
        <w:rPr>
          <w:rFonts w:ascii="Times New Roman" w:hAnsi="Times New Roman" w:cs="Times New Roman"/>
          <w:sz w:val="24"/>
          <w:szCs w:val="24"/>
        </w:rPr>
        <w:t xml:space="preserve">Věnuje se </w:t>
      </w:r>
      <w:r w:rsidR="007849C2">
        <w:rPr>
          <w:rFonts w:ascii="Times New Roman" w:hAnsi="Times New Roman" w:cs="Times New Roman"/>
          <w:sz w:val="24"/>
          <w:szCs w:val="24"/>
        </w:rPr>
        <w:t xml:space="preserve">důležitým parametrům uvedeného přestavníku, </w:t>
      </w:r>
      <w:r w:rsidR="0081572A">
        <w:rPr>
          <w:rFonts w:ascii="Times New Roman" w:hAnsi="Times New Roman" w:cs="Times New Roman"/>
          <w:sz w:val="24"/>
          <w:szCs w:val="24"/>
        </w:rPr>
        <w:t xml:space="preserve">zejména </w:t>
      </w:r>
      <w:r w:rsidR="007849C2">
        <w:rPr>
          <w:rFonts w:ascii="Times New Roman" w:hAnsi="Times New Roman" w:cs="Times New Roman"/>
          <w:sz w:val="24"/>
          <w:szCs w:val="24"/>
        </w:rPr>
        <w:t>principu jeho činnosti, použitému elektrickému pohonu a mechanickému vybavovacímu zařízení</w:t>
      </w:r>
      <w:r w:rsidR="00B172D7">
        <w:rPr>
          <w:rFonts w:ascii="Times New Roman" w:hAnsi="Times New Roman" w:cs="Times New Roman"/>
          <w:sz w:val="24"/>
          <w:szCs w:val="24"/>
        </w:rPr>
        <w:t>.</w:t>
      </w:r>
      <w:r w:rsidR="00D3763E">
        <w:rPr>
          <w:rFonts w:ascii="Times New Roman" w:hAnsi="Times New Roman" w:cs="Times New Roman"/>
          <w:sz w:val="24"/>
          <w:szCs w:val="24"/>
        </w:rPr>
        <w:t xml:space="preserve"> Dále jsou do teoretické části začleněny kapitoly s popisem funkce asynchronních motorů a jejich možného ovládání.</w:t>
      </w:r>
      <w:r w:rsidR="00A0526A">
        <w:rPr>
          <w:rFonts w:ascii="Times New Roman" w:hAnsi="Times New Roman" w:cs="Times New Roman"/>
          <w:sz w:val="24"/>
          <w:szCs w:val="24"/>
        </w:rPr>
        <w:t xml:space="preserve"> </w:t>
      </w:r>
      <w:r w:rsidR="00B11E39">
        <w:rPr>
          <w:rFonts w:ascii="Times New Roman" w:hAnsi="Times New Roman" w:cs="Times New Roman"/>
          <w:sz w:val="24"/>
          <w:szCs w:val="24"/>
        </w:rPr>
        <w:t>Analýzu funk</w:t>
      </w:r>
      <w:r w:rsidR="000F3FFB">
        <w:rPr>
          <w:rFonts w:ascii="Times New Roman" w:hAnsi="Times New Roman" w:cs="Times New Roman"/>
          <w:sz w:val="24"/>
          <w:szCs w:val="24"/>
        </w:rPr>
        <w:t>čního chování</w:t>
      </w:r>
      <w:r w:rsidR="00B11E39">
        <w:rPr>
          <w:rFonts w:ascii="Times New Roman" w:hAnsi="Times New Roman" w:cs="Times New Roman"/>
          <w:sz w:val="24"/>
          <w:szCs w:val="24"/>
        </w:rPr>
        <w:t xml:space="preserve"> těchto částí přestavníku diplomant použil, zcela správně, ke stanovení požadavků na funkční řešení vlastní řídicí jednotky.</w:t>
      </w:r>
      <w:r w:rsidR="00E950D9">
        <w:rPr>
          <w:rFonts w:ascii="Times New Roman" w:hAnsi="Times New Roman" w:cs="Times New Roman"/>
          <w:sz w:val="24"/>
          <w:szCs w:val="24"/>
        </w:rPr>
        <w:t xml:space="preserve"> V</w:t>
      </w:r>
      <w:r w:rsidR="004E2DCA">
        <w:rPr>
          <w:rFonts w:ascii="Times New Roman" w:hAnsi="Times New Roman" w:cs="Times New Roman"/>
          <w:sz w:val="24"/>
          <w:szCs w:val="24"/>
        </w:rPr>
        <w:t> </w:t>
      </w:r>
      <w:r w:rsidR="00E950D9">
        <w:rPr>
          <w:rFonts w:ascii="Times New Roman" w:hAnsi="Times New Roman" w:cs="Times New Roman"/>
          <w:sz w:val="24"/>
          <w:szCs w:val="24"/>
        </w:rPr>
        <w:t>samostatné</w:t>
      </w:r>
      <w:r w:rsidR="004E2DCA">
        <w:rPr>
          <w:rFonts w:ascii="Times New Roman" w:hAnsi="Times New Roman" w:cs="Times New Roman"/>
          <w:sz w:val="24"/>
          <w:szCs w:val="24"/>
        </w:rPr>
        <w:t>, poměrně rozsáhlé,</w:t>
      </w:r>
      <w:r w:rsidR="00E950D9">
        <w:rPr>
          <w:rFonts w:ascii="Times New Roman" w:hAnsi="Times New Roman" w:cs="Times New Roman"/>
          <w:sz w:val="24"/>
          <w:szCs w:val="24"/>
        </w:rPr>
        <w:t xml:space="preserve"> kapitole j</w:t>
      </w:r>
      <w:r w:rsidR="004E2DCA">
        <w:rPr>
          <w:rFonts w:ascii="Times New Roman" w:hAnsi="Times New Roman" w:cs="Times New Roman"/>
          <w:sz w:val="24"/>
          <w:szCs w:val="24"/>
        </w:rPr>
        <w:t xml:space="preserve">e uveden podrobný popis </w:t>
      </w:r>
      <w:r w:rsidR="00F40589">
        <w:rPr>
          <w:rFonts w:ascii="Times New Roman" w:hAnsi="Times New Roman" w:cs="Times New Roman"/>
          <w:sz w:val="24"/>
          <w:szCs w:val="24"/>
        </w:rPr>
        <w:t>metod buzení nepřímých frekvenčních měničů</w:t>
      </w:r>
      <w:r w:rsidR="00EF5BE3">
        <w:rPr>
          <w:rFonts w:ascii="Times New Roman" w:hAnsi="Times New Roman" w:cs="Times New Roman"/>
          <w:sz w:val="24"/>
          <w:szCs w:val="24"/>
        </w:rPr>
        <w:t>, včetně výsledných matematických vztahů</w:t>
      </w:r>
      <w:r w:rsidR="00951269">
        <w:rPr>
          <w:rFonts w:ascii="Times New Roman" w:hAnsi="Times New Roman" w:cs="Times New Roman"/>
          <w:sz w:val="24"/>
          <w:szCs w:val="24"/>
        </w:rPr>
        <w:t>, použitých v programu mikropočítače řídicí jednotky.</w:t>
      </w:r>
      <w:r w:rsidR="00EF5BE3">
        <w:rPr>
          <w:rFonts w:ascii="Times New Roman" w:hAnsi="Times New Roman" w:cs="Times New Roman"/>
          <w:sz w:val="24"/>
          <w:szCs w:val="24"/>
        </w:rPr>
        <w:t xml:space="preserve"> </w:t>
      </w:r>
      <w:r w:rsidR="00F40589">
        <w:rPr>
          <w:rFonts w:ascii="Times New Roman" w:hAnsi="Times New Roman" w:cs="Times New Roman"/>
          <w:sz w:val="24"/>
          <w:szCs w:val="24"/>
        </w:rPr>
        <w:t xml:space="preserve"> </w:t>
      </w:r>
      <w:r w:rsidR="004E2DCA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606753F9" w14:textId="34DA5F8E" w:rsidR="007B412F" w:rsidRDefault="009F06AD" w:rsidP="007B412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Praktická část práce plynule navazuje na část teoretickou. </w:t>
      </w:r>
      <w:r w:rsidR="00B80FFD">
        <w:rPr>
          <w:rFonts w:ascii="Times New Roman" w:hAnsi="Times New Roman" w:cs="Times New Roman"/>
          <w:sz w:val="24"/>
          <w:szCs w:val="24"/>
        </w:rPr>
        <w:t>V této části práce diplomant uvádí postupný popis návrhu obvodů řídicí jednotky, od volby řídicího algoritmu, přes výběr hardwarových komponent, až po vlastní realizaci jejího konstrukčního řešení. D</w:t>
      </w:r>
      <w:r>
        <w:rPr>
          <w:rFonts w:ascii="Times New Roman" w:hAnsi="Times New Roman" w:cs="Times New Roman"/>
          <w:sz w:val="24"/>
          <w:szCs w:val="24"/>
        </w:rPr>
        <w:t>iplomant v této fázi práce</w:t>
      </w:r>
      <w:r w:rsidR="00B80FFD">
        <w:rPr>
          <w:rFonts w:ascii="Times New Roman" w:hAnsi="Times New Roman" w:cs="Times New Roman"/>
          <w:sz w:val="24"/>
          <w:szCs w:val="24"/>
        </w:rPr>
        <w:t>, stejně jako v ostatních fázích zpracování diplomové práce,</w:t>
      </w:r>
      <w:r>
        <w:rPr>
          <w:rFonts w:ascii="Times New Roman" w:hAnsi="Times New Roman" w:cs="Times New Roman"/>
          <w:sz w:val="24"/>
          <w:szCs w:val="24"/>
        </w:rPr>
        <w:t xml:space="preserve"> pracoval </w:t>
      </w:r>
      <w:r w:rsidR="00B80FFD">
        <w:rPr>
          <w:rFonts w:ascii="Times New Roman" w:hAnsi="Times New Roman" w:cs="Times New Roman"/>
          <w:sz w:val="24"/>
          <w:szCs w:val="24"/>
        </w:rPr>
        <w:t xml:space="preserve">velmi </w:t>
      </w:r>
      <w:r>
        <w:rPr>
          <w:rFonts w:ascii="Times New Roman" w:hAnsi="Times New Roman" w:cs="Times New Roman"/>
          <w:sz w:val="24"/>
          <w:szCs w:val="24"/>
        </w:rPr>
        <w:t xml:space="preserve">iniciativně a zcela samostatně.  Tyto kapitoly jsou zpracovány v dostatečném rozsahu, aby byla zřejmá role </w:t>
      </w:r>
      <w:r w:rsidR="00BF7D7A">
        <w:rPr>
          <w:rFonts w:ascii="Times New Roman" w:hAnsi="Times New Roman" w:cs="Times New Roman"/>
          <w:sz w:val="24"/>
          <w:szCs w:val="24"/>
        </w:rPr>
        <w:t xml:space="preserve">popisovaných </w:t>
      </w:r>
      <w:r w:rsidR="00CA78D9">
        <w:rPr>
          <w:rFonts w:ascii="Times New Roman" w:hAnsi="Times New Roman" w:cs="Times New Roman"/>
          <w:sz w:val="24"/>
          <w:szCs w:val="24"/>
        </w:rPr>
        <w:t>konstrukčních kom</w:t>
      </w:r>
      <w:r w:rsidR="00BF7D7A">
        <w:rPr>
          <w:rFonts w:ascii="Times New Roman" w:hAnsi="Times New Roman" w:cs="Times New Roman"/>
          <w:sz w:val="24"/>
          <w:szCs w:val="24"/>
        </w:rPr>
        <w:t>ponent</w:t>
      </w:r>
      <w:r>
        <w:rPr>
          <w:rFonts w:ascii="Times New Roman" w:hAnsi="Times New Roman" w:cs="Times New Roman"/>
          <w:sz w:val="24"/>
          <w:szCs w:val="24"/>
        </w:rPr>
        <w:t>.</w:t>
      </w:r>
      <w:r w:rsidR="00B80FFD">
        <w:rPr>
          <w:rFonts w:ascii="Times New Roman" w:hAnsi="Times New Roman" w:cs="Times New Roman"/>
          <w:sz w:val="24"/>
          <w:szCs w:val="24"/>
        </w:rPr>
        <w:t xml:space="preserve"> Pro řízení frekvenčního měniče diplomant zvolil metodu </w:t>
      </w:r>
      <w:r w:rsidR="00B80FFD" w:rsidRPr="00B80FFD">
        <w:rPr>
          <w:rFonts w:ascii="Times New Roman" w:hAnsi="Times New Roman" w:cs="Times New Roman"/>
          <w:sz w:val="24"/>
          <w:szCs w:val="24"/>
        </w:rPr>
        <w:t>SVPWM (Space Vector Pulse Width</w:t>
      </w:r>
      <w:r w:rsidR="00B80FFD">
        <w:rPr>
          <w:rFonts w:ascii="Times New Roman" w:hAnsi="Times New Roman" w:cs="Times New Roman"/>
          <w:sz w:val="24"/>
          <w:szCs w:val="24"/>
        </w:rPr>
        <w:t xml:space="preserve"> </w:t>
      </w:r>
      <w:r w:rsidR="00B80FFD" w:rsidRPr="00B80FFD">
        <w:rPr>
          <w:rFonts w:ascii="Times New Roman" w:hAnsi="Times New Roman" w:cs="Times New Roman"/>
          <w:sz w:val="24"/>
          <w:szCs w:val="24"/>
        </w:rPr>
        <w:t>Modulation)</w:t>
      </w:r>
      <w:r w:rsidR="00B80FFD">
        <w:rPr>
          <w:rFonts w:ascii="Times New Roman" w:hAnsi="Times New Roman" w:cs="Times New Roman"/>
          <w:sz w:val="24"/>
          <w:szCs w:val="24"/>
        </w:rPr>
        <w:t>, pro kterou sestavil simulační model v prostředí Matlab</w:t>
      </w:r>
      <w:r w:rsidR="00E12ACE">
        <w:rPr>
          <w:rFonts w:ascii="Times New Roman" w:hAnsi="Times New Roman" w:cs="Times New Roman"/>
          <w:sz w:val="24"/>
          <w:szCs w:val="24"/>
        </w:rPr>
        <w:t>-</w:t>
      </w:r>
      <w:r w:rsidR="00B80FFD">
        <w:rPr>
          <w:rFonts w:ascii="Times New Roman" w:hAnsi="Times New Roman" w:cs="Times New Roman"/>
          <w:sz w:val="24"/>
          <w:szCs w:val="24"/>
        </w:rPr>
        <w:t xml:space="preserve">Simulink a provedl simulační </w:t>
      </w:r>
      <w:r w:rsidR="00E12ACE">
        <w:rPr>
          <w:rFonts w:ascii="Times New Roman" w:hAnsi="Times New Roman" w:cs="Times New Roman"/>
          <w:sz w:val="24"/>
          <w:szCs w:val="24"/>
        </w:rPr>
        <w:t>ověření</w:t>
      </w:r>
      <w:r w:rsidR="00B80FFD">
        <w:rPr>
          <w:rFonts w:ascii="Times New Roman" w:hAnsi="Times New Roman" w:cs="Times New Roman"/>
          <w:sz w:val="24"/>
          <w:szCs w:val="24"/>
        </w:rPr>
        <w:t xml:space="preserve"> chování</w:t>
      </w:r>
      <w:r w:rsidR="00E12ACE">
        <w:rPr>
          <w:rFonts w:ascii="Times New Roman" w:hAnsi="Times New Roman" w:cs="Times New Roman"/>
          <w:sz w:val="24"/>
          <w:szCs w:val="24"/>
        </w:rPr>
        <w:t xml:space="preserve"> jednotky</w:t>
      </w:r>
      <w:r w:rsidR="00B80FFD">
        <w:rPr>
          <w:rFonts w:ascii="Times New Roman" w:hAnsi="Times New Roman" w:cs="Times New Roman"/>
          <w:sz w:val="24"/>
          <w:szCs w:val="24"/>
        </w:rPr>
        <w:t xml:space="preserve">. Základem řídicí jednotky je </w:t>
      </w:r>
      <w:r w:rsidR="00624509" w:rsidRPr="00624509">
        <w:rPr>
          <w:rFonts w:ascii="Times New Roman" w:hAnsi="Times New Roman" w:cs="Times New Roman"/>
          <w:sz w:val="24"/>
          <w:szCs w:val="24"/>
        </w:rPr>
        <w:t>32bitov</w:t>
      </w:r>
      <w:r w:rsidR="00624509">
        <w:rPr>
          <w:rFonts w:ascii="Times New Roman" w:hAnsi="Times New Roman" w:cs="Times New Roman"/>
          <w:sz w:val="24"/>
          <w:szCs w:val="24"/>
        </w:rPr>
        <w:t>ý</w:t>
      </w:r>
      <w:r w:rsidR="00624509" w:rsidRPr="00624509">
        <w:rPr>
          <w:rFonts w:ascii="Times New Roman" w:hAnsi="Times New Roman" w:cs="Times New Roman"/>
          <w:sz w:val="24"/>
          <w:szCs w:val="24"/>
        </w:rPr>
        <w:t xml:space="preserve"> </w:t>
      </w:r>
      <w:r w:rsidR="00624509">
        <w:rPr>
          <w:rFonts w:ascii="Times New Roman" w:hAnsi="Times New Roman" w:cs="Times New Roman"/>
          <w:sz w:val="24"/>
          <w:szCs w:val="24"/>
        </w:rPr>
        <w:t xml:space="preserve">DSP </w:t>
      </w:r>
      <w:r w:rsidR="00B80FFD">
        <w:rPr>
          <w:rFonts w:ascii="Times New Roman" w:hAnsi="Times New Roman" w:cs="Times New Roman"/>
          <w:sz w:val="24"/>
          <w:szCs w:val="24"/>
        </w:rPr>
        <w:t xml:space="preserve">mikropočítač </w:t>
      </w:r>
      <w:r w:rsidR="00624509">
        <w:rPr>
          <w:rFonts w:ascii="Times New Roman" w:hAnsi="Times New Roman" w:cs="Times New Roman"/>
          <w:sz w:val="24"/>
          <w:szCs w:val="24"/>
        </w:rPr>
        <w:t>s</w:t>
      </w:r>
      <w:r w:rsidR="00624509" w:rsidRPr="00624509">
        <w:rPr>
          <w:rFonts w:ascii="Times New Roman" w:hAnsi="Times New Roman" w:cs="Times New Roman"/>
          <w:sz w:val="24"/>
          <w:szCs w:val="24"/>
        </w:rPr>
        <w:t>pole</w:t>
      </w:r>
      <w:r w:rsidR="00624509" w:rsidRPr="00624509">
        <w:rPr>
          <w:rFonts w:ascii="Times New Roman" w:hAnsi="Times New Roman" w:cs="Times New Roman" w:hint="eastAsia"/>
          <w:sz w:val="24"/>
          <w:szCs w:val="24"/>
        </w:rPr>
        <w:t>č</w:t>
      </w:r>
      <w:r w:rsidR="00624509" w:rsidRPr="00624509">
        <w:rPr>
          <w:rFonts w:ascii="Times New Roman" w:hAnsi="Times New Roman" w:cs="Times New Roman"/>
          <w:sz w:val="24"/>
          <w:szCs w:val="24"/>
        </w:rPr>
        <w:t>nost</w:t>
      </w:r>
      <w:r w:rsidR="00624509">
        <w:rPr>
          <w:rFonts w:ascii="Times New Roman" w:hAnsi="Times New Roman" w:cs="Times New Roman"/>
          <w:sz w:val="24"/>
          <w:szCs w:val="24"/>
        </w:rPr>
        <w:t>i</w:t>
      </w:r>
      <w:r w:rsidR="00624509" w:rsidRPr="00624509">
        <w:rPr>
          <w:rFonts w:ascii="Times New Roman" w:hAnsi="Times New Roman" w:cs="Times New Roman"/>
          <w:sz w:val="24"/>
          <w:szCs w:val="24"/>
        </w:rPr>
        <w:t xml:space="preserve"> STMicroelectronics</w:t>
      </w:r>
      <w:r w:rsidR="00624509">
        <w:rPr>
          <w:rFonts w:ascii="Times New Roman" w:hAnsi="Times New Roman" w:cs="Times New Roman"/>
          <w:sz w:val="24"/>
          <w:szCs w:val="24"/>
        </w:rPr>
        <w:t xml:space="preserve"> STM32G4 s </w:t>
      </w:r>
      <w:r w:rsidR="00624509" w:rsidRPr="00624509">
        <w:rPr>
          <w:rFonts w:ascii="Times New Roman" w:hAnsi="Times New Roman" w:cs="Times New Roman"/>
          <w:sz w:val="24"/>
          <w:szCs w:val="24"/>
        </w:rPr>
        <w:t>architektu</w:t>
      </w:r>
      <w:r w:rsidR="00624509">
        <w:rPr>
          <w:rFonts w:ascii="Times New Roman" w:hAnsi="Times New Roman" w:cs="Times New Roman"/>
          <w:sz w:val="24"/>
          <w:szCs w:val="24"/>
        </w:rPr>
        <w:t>rou</w:t>
      </w:r>
      <w:r w:rsidR="00624509" w:rsidRPr="00624509">
        <w:rPr>
          <w:rFonts w:ascii="Times New Roman" w:hAnsi="Times New Roman" w:cs="Times New Roman"/>
          <w:sz w:val="24"/>
          <w:szCs w:val="24"/>
        </w:rPr>
        <w:t xml:space="preserve"> Arm Cortex M4</w:t>
      </w:r>
      <w:r w:rsidR="00624509">
        <w:rPr>
          <w:rFonts w:ascii="Times New Roman" w:hAnsi="Times New Roman" w:cs="Times New Roman"/>
          <w:sz w:val="24"/>
          <w:szCs w:val="24"/>
        </w:rPr>
        <w:t xml:space="preserve">. Pro komunikaci s okolím je návrh jednotky opatřen komunikačním rozhraním RS485 a USB. Pro </w:t>
      </w:r>
      <w:r w:rsidR="00595B9A">
        <w:rPr>
          <w:rFonts w:ascii="Times New Roman" w:hAnsi="Times New Roman" w:cs="Times New Roman"/>
          <w:sz w:val="24"/>
          <w:szCs w:val="24"/>
        </w:rPr>
        <w:t>ovládání jednotky a vizualizaci údajů je použito OLED displeje a rotačního enkodéru</w:t>
      </w:r>
      <w:r w:rsidR="007B412F">
        <w:rPr>
          <w:rFonts w:ascii="Times New Roman" w:hAnsi="Times New Roman" w:cs="Times New Roman"/>
          <w:sz w:val="24"/>
          <w:szCs w:val="24"/>
        </w:rPr>
        <w:t xml:space="preserve">. Vlastní návrh a realizace jednotky je proveden jako modulární, což je pro tento typ konstrukce velmi </w:t>
      </w:r>
      <w:r w:rsidR="00E12ACE">
        <w:rPr>
          <w:rFonts w:ascii="Times New Roman" w:hAnsi="Times New Roman" w:cs="Times New Roman"/>
          <w:sz w:val="24"/>
          <w:szCs w:val="24"/>
        </w:rPr>
        <w:t>vhodné</w:t>
      </w:r>
      <w:r w:rsidR="007B412F">
        <w:rPr>
          <w:rFonts w:ascii="Times New Roman" w:hAnsi="Times New Roman" w:cs="Times New Roman"/>
          <w:sz w:val="24"/>
          <w:szCs w:val="24"/>
        </w:rPr>
        <w:t>, z důvodu možného</w:t>
      </w:r>
      <w:r w:rsidR="00015AE4">
        <w:rPr>
          <w:rFonts w:ascii="Times New Roman" w:hAnsi="Times New Roman" w:cs="Times New Roman"/>
          <w:sz w:val="24"/>
          <w:szCs w:val="24"/>
        </w:rPr>
        <w:t xml:space="preserve"> </w:t>
      </w:r>
      <w:r w:rsidR="007B412F">
        <w:rPr>
          <w:rFonts w:ascii="Times New Roman" w:hAnsi="Times New Roman" w:cs="Times New Roman"/>
          <w:sz w:val="24"/>
          <w:szCs w:val="24"/>
        </w:rPr>
        <w:t xml:space="preserve">testování a případné modifikace. </w:t>
      </w:r>
    </w:p>
    <w:p w14:paraId="118E97CE" w14:textId="40990DA4" w:rsidR="00A36315" w:rsidRDefault="00C37618" w:rsidP="007B412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Text DP obsahuje, v dostatečném rozsahu, komentovaný popis </w:t>
      </w:r>
      <w:r w:rsidR="00362025">
        <w:rPr>
          <w:rFonts w:ascii="Times New Roman" w:hAnsi="Times New Roman" w:cs="Times New Roman"/>
          <w:sz w:val="24"/>
          <w:szCs w:val="24"/>
        </w:rPr>
        <w:t>kompletní</w:t>
      </w:r>
      <w:r>
        <w:rPr>
          <w:rFonts w:ascii="Times New Roman" w:hAnsi="Times New Roman" w:cs="Times New Roman"/>
          <w:sz w:val="24"/>
          <w:szCs w:val="24"/>
        </w:rPr>
        <w:t xml:space="preserve"> realizace </w:t>
      </w:r>
      <w:r w:rsidR="00282F6C">
        <w:rPr>
          <w:rFonts w:ascii="Times New Roman" w:hAnsi="Times New Roman" w:cs="Times New Roman"/>
          <w:sz w:val="24"/>
          <w:szCs w:val="24"/>
        </w:rPr>
        <w:t xml:space="preserve">vlastní </w:t>
      </w:r>
      <w:r>
        <w:rPr>
          <w:rFonts w:ascii="Times New Roman" w:hAnsi="Times New Roman" w:cs="Times New Roman"/>
          <w:sz w:val="24"/>
          <w:szCs w:val="24"/>
        </w:rPr>
        <w:t xml:space="preserve">konstrukce, a to jak hardwarové, tak i softwarové části. </w:t>
      </w:r>
      <w:r w:rsidR="000E6498">
        <w:rPr>
          <w:rFonts w:ascii="Times New Roman" w:hAnsi="Times New Roman" w:cs="Times New Roman"/>
          <w:sz w:val="24"/>
          <w:szCs w:val="24"/>
        </w:rPr>
        <w:t>V textu práce je, pochopitelným a přehledným způsobem</w:t>
      </w:r>
      <w:r w:rsidR="00A36315">
        <w:rPr>
          <w:rFonts w:ascii="Times New Roman" w:hAnsi="Times New Roman" w:cs="Times New Roman"/>
          <w:sz w:val="24"/>
          <w:szCs w:val="24"/>
        </w:rPr>
        <w:t>,</w:t>
      </w:r>
      <w:r w:rsidR="000E6498">
        <w:rPr>
          <w:rFonts w:ascii="Times New Roman" w:hAnsi="Times New Roman" w:cs="Times New Roman"/>
          <w:sz w:val="24"/>
          <w:szCs w:val="24"/>
        </w:rPr>
        <w:t xml:space="preserve"> uveden popis </w:t>
      </w:r>
      <w:r w:rsidR="007B412F">
        <w:rPr>
          <w:rFonts w:ascii="Times New Roman" w:hAnsi="Times New Roman" w:cs="Times New Roman"/>
          <w:sz w:val="24"/>
          <w:szCs w:val="24"/>
        </w:rPr>
        <w:t>testování</w:t>
      </w:r>
      <w:r w:rsidR="000E6498">
        <w:rPr>
          <w:rFonts w:ascii="Times New Roman" w:hAnsi="Times New Roman" w:cs="Times New Roman"/>
          <w:sz w:val="24"/>
          <w:szCs w:val="24"/>
        </w:rPr>
        <w:t xml:space="preserve"> navržené konstrukce. </w:t>
      </w:r>
      <w:r>
        <w:rPr>
          <w:rFonts w:ascii="Times New Roman" w:hAnsi="Times New Roman" w:cs="Times New Roman"/>
          <w:sz w:val="24"/>
          <w:szCs w:val="24"/>
        </w:rPr>
        <w:t xml:space="preserve">Funkčnost konstrukce diplomant ověřil </w:t>
      </w:r>
      <w:r w:rsidR="007B412F">
        <w:rPr>
          <w:rFonts w:ascii="Times New Roman" w:hAnsi="Times New Roman" w:cs="Times New Roman"/>
          <w:sz w:val="24"/>
          <w:szCs w:val="24"/>
        </w:rPr>
        <w:t xml:space="preserve">v dostatečném rozsahu </w:t>
      </w:r>
      <w:r>
        <w:rPr>
          <w:rFonts w:ascii="Times New Roman" w:hAnsi="Times New Roman" w:cs="Times New Roman"/>
          <w:sz w:val="24"/>
          <w:szCs w:val="24"/>
        </w:rPr>
        <w:t>jejím testovacím provozem.</w:t>
      </w:r>
    </w:p>
    <w:p w14:paraId="2DD4FF5D" w14:textId="1493B0F1" w:rsidR="00282F6C" w:rsidRDefault="00210442" w:rsidP="00282F6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Logickou stavbu a stylistickou úroveň práce lze označit za velmi dobrou. T</w:t>
      </w:r>
      <w:r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>
        <w:rPr>
          <w:rFonts w:ascii="Times New Roman" w:hAnsi="Times New Roman" w:cs="Times New Roman"/>
          <w:sz w:val="24"/>
          <w:szCs w:val="24"/>
        </w:rPr>
        <w:t xml:space="preserve">DP </w:t>
      </w:r>
      <w:r w:rsidR="00264697">
        <w:rPr>
          <w:rFonts w:ascii="Times New Roman" w:hAnsi="Times New Roman" w:cs="Times New Roman"/>
          <w:sz w:val="24"/>
          <w:szCs w:val="24"/>
        </w:rPr>
        <w:t>je psán s velkou pečlivostí a téměř neobsahuje překlepy a gramatické chyby.</w:t>
      </w:r>
    </w:p>
    <w:p w14:paraId="2E6C2573" w14:textId="77777777" w:rsidR="00E00DB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</w:p>
    <w:p w14:paraId="55DE9B90" w14:textId="2DC5C1C3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Kontrola původnosti práce proběhla v automatickém režimu, po vložení souborů DP do IS STAG. Nebyla nalezena žádná vysoká shoda s jinými, veřejně dostupnými, dokumenty (shoda je do hodnoty max. </w:t>
      </w:r>
      <w:proofErr w:type="gramStart"/>
      <w:r>
        <w:rPr>
          <w:rFonts w:ascii="Times New Roman" w:hAnsi="Times New Roman" w:cs="Times New Roman"/>
          <w:sz w:val="24"/>
          <w:szCs w:val="24"/>
        </w:rPr>
        <w:t>2%</w:t>
      </w:r>
      <w:proofErr w:type="gramEnd"/>
      <w:r>
        <w:rPr>
          <w:rFonts w:ascii="Times New Roman" w:hAnsi="Times New Roman" w:cs="Times New Roman"/>
          <w:sz w:val="24"/>
          <w:szCs w:val="24"/>
        </w:rPr>
        <w:t>). Práci lze tedy považovat za původní</w:t>
      </w:r>
      <w:r w:rsidR="00362025">
        <w:rPr>
          <w:rFonts w:ascii="Times New Roman" w:hAnsi="Times New Roman" w:cs="Times New Roman"/>
          <w:sz w:val="24"/>
          <w:szCs w:val="24"/>
        </w:rPr>
        <w:t xml:space="preserve">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02D055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 diplomant </w:t>
      </w:r>
      <w:r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DP </w:t>
      </w:r>
      <w:r>
        <w:rPr>
          <w:rFonts w:ascii="Times New Roman" w:hAnsi="Times New Roman" w:cs="Times New Roman"/>
          <w:sz w:val="24"/>
          <w:szCs w:val="24"/>
        </w:rPr>
        <w:t>v plném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 a práce splňuje</w:t>
      </w:r>
      <w:r>
        <w:rPr>
          <w:rFonts w:ascii="Times New Roman" w:hAnsi="Times New Roman" w:cs="Times New Roman"/>
          <w:sz w:val="24"/>
          <w:szCs w:val="24"/>
        </w:rPr>
        <w:t>, v plné míře,</w:t>
      </w:r>
      <w:r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7EFF31BB" w14:textId="77777777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3BF82" w14:textId="3716BD2D" w:rsidR="00210442" w:rsidRDefault="00210442" w:rsidP="0021044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 xml:space="preserve">Diplomant by mohl při obhajobě odpovědět </w:t>
      </w:r>
      <w:r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 w:rsidR="00B5742B"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38B3EDB0" w14:textId="5FBEAC2C" w:rsidR="000B6467" w:rsidRDefault="00AC5EC0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Jakým </w:t>
      </w:r>
      <w:r w:rsidR="00B5742B">
        <w:rPr>
          <w:rFonts w:ascii="Times New Roman" w:hAnsi="Times New Roman" w:cs="Times New Roman"/>
          <w:sz w:val="24"/>
          <w:szCs w:val="24"/>
        </w:rPr>
        <w:t>způsobem plánujete konstrukci upravit, aby jí bylo možné používat v reálném venkovním prostředí</w:t>
      </w:r>
      <w:r w:rsidR="00210442" w:rsidRPr="000B6467">
        <w:rPr>
          <w:rFonts w:ascii="Times New Roman" w:hAnsi="Times New Roman" w:cs="Times New Roman"/>
          <w:sz w:val="24"/>
          <w:szCs w:val="24"/>
        </w:rPr>
        <w:t>?</w:t>
      </w:r>
    </w:p>
    <w:p w14:paraId="21F54129" w14:textId="77777777" w:rsidR="00ED0B3C" w:rsidRPr="00ED0B3C" w:rsidRDefault="00ED0B3C" w:rsidP="00ED0B3C">
      <w:pPr>
        <w:pStyle w:val="Odstavecseseznamem"/>
        <w:spacing w:before="240"/>
        <w:ind w:left="714"/>
        <w:jc w:val="both"/>
        <w:rPr>
          <w:rFonts w:ascii="Times New Roman" w:hAnsi="Times New Roman" w:cs="Times New Roman"/>
          <w:sz w:val="16"/>
          <w:szCs w:val="16"/>
        </w:rPr>
      </w:pPr>
    </w:p>
    <w:p w14:paraId="72DD4545" w14:textId="71D78566" w:rsidR="00210442" w:rsidRPr="00855052" w:rsidRDefault="00855052" w:rsidP="00855052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Jakým procesem by musela konstrukce jednotky projít, aby bylo možné její nasazení v přímém provozu železniční dopravy</w:t>
      </w:r>
      <w:r w:rsidRPr="000B6467">
        <w:rPr>
          <w:rFonts w:ascii="Times New Roman" w:hAnsi="Times New Roman" w:cs="Times New Roman"/>
          <w:sz w:val="24"/>
          <w:szCs w:val="24"/>
        </w:rPr>
        <w:t>?</w:t>
      </w:r>
      <w:r w:rsidR="00210442" w:rsidRPr="0085505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FA49E6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16A8CC" w14:textId="2DB759BC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53567E4A" w14:textId="77777777" w:rsidR="00210442" w:rsidRPr="005D30D4" w:rsidRDefault="00210442" w:rsidP="002104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E8D4CA5" w14:textId="21C23BD6" w:rsidR="00210442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 xml:space="preserve">. </w:t>
      </w:r>
      <w:r w:rsidR="00570779">
        <w:rPr>
          <w:rFonts w:ascii="Times New Roman" w:hAnsi="Times New Roman" w:cs="Times New Roman"/>
          <w:sz w:val="24"/>
          <w:szCs w:val="24"/>
        </w:rPr>
        <w:t>6</w:t>
      </w:r>
      <w:r w:rsidRPr="009F6F2D">
        <w:rPr>
          <w:rFonts w:ascii="Times New Roman" w:hAnsi="Times New Roman" w:cs="Times New Roman"/>
          <w:sz w:val="24"/>
          <w:szCs w:val="24"/>
        </w:rPr>
        <w:t>. 202</w:t>
      </w:r>
      <w:r w:rsidR="00570779"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p w14:paraId="337E392A" w14:textId="77777777" w:rsidR="00BD4674" w:rsidRDefault="00BD4674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BD4674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F4270"/>
    <w:multiLevelType w:val="hybridMultilevel"/>
    <w:tmpl w:val="123ABC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02606368">
    <w:abstractNumId w:val="0"/>
  </w:num>
  <w:num w:numId="2" w16cid:durableId="1026909372">
    <w:abstractNumId w:val="2"/>
  </w:num>
  <w:num w:numId="3" w16cid:durableId="79595028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28264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15AE4"/>
    <w:rsid w:val="00020DED"/>
    <w:rsid w:val="00030BE2"/>
    <w:rsid w:val="0004650E"/>
    <w:rsid w:val="000540A8"/>
    <w:rsid w:val="00065695"/>
    <w:rsid w:val="000722AE"/>
    <w:rsid w:val="000858BB"/>
    <w:rsid w:val="00094199"/>
    <w:rsid w:val="00096F18"/>
    <w:rsid w:val="000B6467"/>
    <w:rsid w:val="000B7FFD"/>
    <w:rsid w:val="000E6498"/>
    <w:rsid w:val="000F3FFB"/>
    <w:rsid w:val="000F5CF9"/>
    <w:rsid w:val="000F7729"/>
    <w:rsid w:val="00106383"/>
    <w:rsid w:val="0012764E"/>
    <w:rsid w:val="00162447"/>
    <w:rsid w:val="001811CB"/>
    <w:rsid w:val="001845B4"/>
    <w:rsid w:val="001972CE"/>
    <w:rsid w:val="001A2AF9"/>
    <w:rsid w:val="001A532B"/>
    <w:rsid w:val="00204778"/>
    <w:rsid w:val="00210442"/>
    <w:rsid w:val="00217A22"/>
    <w:rsid w:val="002269D6"/>
    <w:rsid w:val="0023718E"/>
    <w:rsid w:val="00244E59"/>
    <w:rsid w:val="002475E9"/>
    <w:rsid w:val="00247969"/>
    <w:rsid w:val="00256DD8"/>
    <w:rsid w:val="00264697"/>
    <w:rsid w:val="00282F6C"/>
    <w:rsid w:val="002D4246"/>
    <w:rsid w:val="002D5905"/>
    <w:rsid w:val="002D590B"/>
    <w:rsid w:val="002D63CF"/>
    <w:rsid w:val="002D7641"/>
    <w:rsid w:val="002F6939"/>
    <w:rsid w:val="0030650D"/>
    <w:rsid w:val="00320506"/>
    <w:rsid w:val="00342A44"/>
    <w:rsid w:val="0035705E"/>
    <w:rsid w:val="00362025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619F"/>
    <w:rsid w:val="003E775C"/>
    <w:rsid w:val="003E7AE3"/>
    <w:rsid w:val="003F13ED"/>
    <w:rsid w:val="003F3041"/>
    <w:rsid w:val="003F64C1"/>
    <w:rsid w:val="003F7591"/>
    <w:rsid w:val="00406D1E"/>
    <w:rsid w:val="004309D6"/>
    <w:rsid w:val="004373D2"/>
    <w:rsid w:val="004451A5"/>
    <w:rsid w:val="00464C10"/>
    <w:rsid w:val="00465BDA"/>
    <w:rsid w:val="0048180C"/>
    <w:rsid w:val="00491254"/>
    <w:rsid w:val="004B41D6"/>
    <w:rsid w:val="004B70E8"/>
    <w:rsid w:val="004D1844"/>
    <w:rsid w:val="004D38D8"/>
    <w:rsid w:val="004D3EEE"/>
    <w:rsid w:val="004E2DCA"/>
    <w:rsid w:val="004F79C9"/>
    <w:rsid w:val="00505F44"/>
    <w:rsid w:val="005120BA"/>
    <w:rsid w:val="00533869"/>
    <w:rsid w:val="0053446B"/>
    <w:rsid w:val="00544E5C"/>
    <w:rsid w:val="00551A8B"/>
    <w:rsid w:val="005532BC"/>
    <w:rsid w:val="00555D20"/>
    <w:rsid w:val="00560304"/>
    <w:rsid w:val="00570779"/>
    <w:rsid w:val="00573985"/>
    <w:rsid w:val="0058032A"/>
    <w:rsid w:val="005870EA"/>
    <w:rsid w:val="00590EAF"/>
    <w:rsid w:val="00595B9A"/>
    <w:rsid w:val="005B1530"/>
    <w:rsid w:val="005C2AFC"/>
    <w:rsid w:val="005C3751"/>
    <w:rsid w:val="005C3CB3"/>
    <w:rsid w:val="005D03BB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4509"/>
    <w:rsid w:val="00626A1B"/>
    <w:rsid w:val="00630F93"/>
    <w:rsid w:val="006354D2"/>
    <w:rsid w:val="00641484"/>
    <w:rsid w:val="00644D9B"/>
    <w:rsid w:val="00646C31"/>
    <w:rsid w:val="00650D6E"/>
    <w:rsid w:val="006664E5"/>
    <w:rsid w:val="006724C0"/>
    <w:rsid w:val="00695A45"/>
    <w:rsid w:val="006A23DD"/>
    <w:rsid w:val="006A432C"/>
    <w:rsid w:val="006A627D"/>
    <w:rsid w:val="006B31E0"/>
    <w:rsid w:val="006B6984"/>
    <w:rsid w:val="006C7896"/>
    <w:rsid w:val="006C7931"/>
    <w:rsid w:val="006D66BF"/>
    <w:rsid w:val="00710B17"/>
    <w:rsid w:val="00717EE3"/>
    <w:rsid w:val="007305CF"/>
    <w:rsid w:val="0073590F"/>
    <w:rsid w:val="00742B72"/>
    <w:rsid w:val="007473C1"/>
    <w:rsid w:val="007567F6"/>
    <w:rsid w:val="00757366"/>
    <w:rsid w:val="00775D82"/>
    <w:rsid w:val="007849C2"/>
    <w:rsid w:val="007A0B70"/>
    <w:rsid w:val="007A6469"/>
    <w:rsid w:val="007B412F"/>
    <w:rsid w:val="007C5284"/>
    <w:rsid w:val="007C58E5"/>
    <w:rsid w:val="007E5CD5"/>
    <w:rsid w:val="0081572A"/>
    <w:rsid w:val="00820ACC"/>
    <w:rsid w:val="00832316"/>
    <w:rsid w:val="008370F7"/>
    <w:rsid w:val="00842A56"/>
    <w:rsid w:val="00842BD0"/>
    <w:rsid w:val="00855052"/>
    <w:rsid w:val="00856BB3"/>
    <w:rsid w:val="008750B8"/>
    <w:rsid w:val="00887C4B"/>
    <w:rsid w:val="00894130"/>
    <w:rsid w:val="008B4F1D"/>
    <w:rsid w:val="008C307F"/>
    <w:rsid w:val="00920F9D"/>
    <w:rsid w:val="00922BB9"/>
    <w:rsid w:val="00936B28"/>
    <w:rsid w:val="00943DF1"/>
    <w:rsid w:val="0094689A"/>
    <w:rsid w:val="00951269"/>
    <w:rsid w:val="009545CF"/>
    <w:rsid w:val="00963ECF"/>
    <w:rsid w:val="00972118"/>
    <w:rsid w:val="00992A16"/>
    <w:rsid w:val="00995FE8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06AD"/>
    <w:rsid w:val="009F6F2D"/>
    <w:rsid w:val="00A0526A"/>
    <w:rsid w:val="00A17B3C"/>
    <w:rsid w:val="00A24B5E"/>
    <w:rsid w:val="00A35446"/>
    <w:rsid w:val="00A36315"/>
    <w:rsid w:val="00A37880"/>
    <w:rsid w:val="00AA5988"/>
    <w:rsid w:val="00AB31AE"/>
    <w:rsid w:val="00AC4086"/>
    <w:rsid w:val="00AC5D35"/>
    <w:rsid w:val="00AC5EC0"/>
    <w:rsid w:val="00AC7BCE"/>
    <w:rsid w:val="00AD503F"/>
    <w:rsid w:val="00AE0E05"/>
    <w:rsid w:val="00AE0F7A"/>
    <w:rsid w:val="00AE6700"/>
    <w:rsid w:val="00AE6A62"/>
    <w:rsid w:val="00AF1CFB"/>
    <w:rsid w:val="00B07BFB"/>
    <w:rsid w:val="00B10F77"/>
    <w:rsid w:val="00B11E39"/>
    <w:rsid w:val="00B172D7"/>
    <w:rsid w:val="00B32655"/>
    <w:rsid w:val="00B33198"/>
    <w:rsid w:val="00B5742B"/>
    <w:rsid w:val="00B64367"/>
    <w:rsid w:val="00B73CE7"/>
    <w:rsid w:val="00B80FFD"/>
    <w:rsid w:val="00B97E21"/>
    <w:rsid w:val="00BA288A"/>
    <w:rsid w:val="00BA468A"/>
    <w:rsid w:val="00BA68CD"/>
    <w:rsid w:val="00BA7581"/>
    <w:rsid w:val="00BA7B99"/>
    <w:rsid w:val="00BD086D"/>
    <w:rsid w:val="00BD0B27"/>
    <w:rsid w:val="00BD4674"/>
    <w:rsid w:val="00BF7D7A"/>
    <w:rsid w:val="00C07615"/>
    <w:rsid w:val="00C07A75"/>
    <w:rsid w:val="00C16248"/>
    <w:rsid w:val="00C2242B"/>
    <w:rsid w:val="00C37618"/>
    <w:rsid w:val="00C4096D"/>
    <w:rsid w:val="00C47F95"/>
    <w:rsid w:val="00C5210B"/>
    <w:rsid w:val="00C542E6"/>
    <w:rsid w:val="00C55839"/>
    <w:rsid w:val="00C63A78"/>
    <w:rsid w:val="00C74E8B"/>
    <w:rsid w:val="00C7746D"/>
    <w:rsid w:val="00C85854"/>
    <w:rsid w:val="00CA78D9"/>
    <w:rsid w:val="00CB3490"/>
    <w:rsid w:val="00CB69CD"/>
    <w:rsid w:val="00CC3DB3"/>
    <w:rsid w:val="00CE125F"/>
    <w:rsid w:val="00D26507"/>
    <w:rsid w:val="00D3763E"/>
    <w:rsid w:val="00D43BBC"/>
    <w:rsid w:val="00D46F7C"/>
    <w:rsid w:val="00D526C4"/>
    <w:rsid w:val="00D53883"/>
    <w:rsid w:val="00D66F4D"/>
    <w:rsid w:val="00D733F2"/>
    <w:rsid w:val="00D84E04"/>
    <w:rsid w:val="00DB114B"/>
    <w:rsid w:val="00DB3708"/>
    <w:rsid w:val="00DB569D"/>
    <w:rsid w:val="00DB5E03"/>
    <w:rsid w:val="00DD440F"/>
    <w:rsid w:val="00E00DBD"/>
    <w:rsid w:val="00E12ACE"/>
    <w:rsid w:val="00E14810"/>
    <w:rsid w:val="00E24017"/>
    <w:rsid w:val="00E36297"/>
    <w:rsid w:val="00E4328A"/>
    <w:rsid w:val="00E43326"/>
    <w:rsid w:val="00E52186"/>
    <w:rsid w:val="00E6439F"/>
    <w:rsid w:val="00E82D2F"/>
    <w:rsid w:val="00E950D9"/>
    <w:rsid w:val="00E9739E"/>
    <w:rsid w:val="00EA5F61"/>
    <w:rsid w:val="00EB0A7A"/>
    <w:rsid w:val="00EB399F"/>
    <w:rsid w:val="00EB4A78"/>
    <w:rsid w:val="00EC46E2"/>
    <w:rsid w:val="00EC4EDA"/>
    <w:rsid w:val="00ED001A"/>
    <w:rsid w:val="00ED0B3C"/>
    <w:rsid w:val="00ED4216"/>
    <w:rsid w:val="00ED4606"/>
    <w:rsid w:val="00ED647E"/>
    <w:rsid w:val="00EE5EE2"/>
    <w:rsid w:val="00EF49EB"/>
    <w:rsid w:val="00EF5BE3"/>
    <w:rsid w:val="00F12486"/>
    <w:rsid w:val="00F2315E"/>
    <w:rsid w:val="00F32D78"/>
    <w:rsid w:val="00F40589"/>
    <w:rsid w:val="00F434F2"/>
    <w:rsid w:val="00F54B51"/>
    <w:rsid w:val="00F6115B"/>
    <w:rsid w:val="00F750AA"/>
    <w:rsid w:val="00F80BE9"/>
    <w:rsid w:val="00F8529B"/>
    <w:rsid w:val="00FB086B"/>
    <w:rsid w:val="00FC7EAB"/>
    <w:rsid w:val="00FD3911"/>
    <w:rsid w:val="00FE2C41"/>
    <w:rsid w:val="00FE3039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663</Words>
  <Characters>3917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Málková Jitka</cp:lastModifiedBy>
  <cp:revision>2</cp:revision>
  <cp:lastPrinted>2025-06-09T06:17:00Z</cp:lastPrinted>
  <dcterms:created xsi:type="dcterms:W3CDTF">2025-06-09T06:17:00Z</dcterms:created>
  <dcterms:modified xsi:type="dcterms:W3CDTF">2025-06-09T06:17:00Z</dcterms:modified>
</cp:coreProperties>
</file>