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493" w:rsidRDefault="00093493" w:rsidP="00093493">
      <w:pPr>
        <w:ind w:left="-851" w:hanging="142"/>
        <w:jc w:val="center"/>
        <w:rPr>
          <w:sz w:val="22"/>
          <w:szCs w:val="22"/>
        </w:rPr>
      </w:pPr>
      <w:r>
        <w:rPr>
          <w:sz w:val="22"/>
          <w:szCs w:val="22"/>
        </w:rPr>
        <w:t>Univerzita Pardubice – Fakulta filozofická – KLKS</w:t>
      </w:r>
    </w:p>
    <w:p w:rsidR="00093493" w:rsidRDefault="00093493"/>
    <w:p w:rsidR="00093493" w:rsidRDefault="00EF6201" w:rsidP="00093493">
      <w:pPr>
        <w:snapToGri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Posudek </w:t>
      </w:r>
      <w:r w:rsidR="00093493">
        <w:rPr>
          <w:b/>
          <w:bCs/>
          <w:sz w:val="22"/>
          <w:szCs w:val="22"/>
        </w:rPr>
        <w:t>oponenta bakalá</w:t>
      </w:r>
      <w:r w:rsidR="00F278A2">
        <w:rPr>
          <w:b/>
          <w:bCs/>
          <w:sz w:val="22"/>
          <w:szCs w:val="22"/>
        </w:rPr>
        <w:t xml:space="preserve">řské </w:t>
      </w:r>
      <w:r w:rsidR="00BD2D29">
        <w:rPr>
          <w:b/>
          <w:bCs/>
          <w:sz w:val="22"/>
          <w:szCs w:val="22"/>
        </w:rPr>
        <w:t>práce – akademický rok 2013/2014</w:t>
      </w:r>
    </w:p>
    <w:p w:rsidR="00093493" w:rsidRDefault="00093493"/>
    <w:p w:rsidR="00093493" w:rsidRDefault="00093493" w:rsidP="005F00C6">
      <w:pPr>
        <w:snapToGri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Autor práce:</w:t>
      </w:r>
      <w:r w:rsidR="00BD2D29">
        <w:rPr>
          <w:sz w:val="22"/>
          <w:szCs w:val="22"/>
        </w:rPr>
        <w:t xml:space="preserve"> Renata </w:t>
      </w:r>
      <w:proofErr w:type="spellStart"/>
      <w:r w:rsidR="00BD2D29">
        <w:rPr>
          <w:sz w:val="22"/>
          <w:szCs w:val="22"/>
        </w:rPr>
        <w:t>Kovácsová</w:t>
      </w:r>
      <w:proofErr w:type="spellEnd"/>
    </w:p>
    <w:p w:rsidR="00093493" w:rsidRDefault="00093493" w:rsidP="005F00C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Studijní obor:</w:t>
      </w:r>
      <w:r w:rsidR="005F00C6">
        <w:rPr>
          <w:sz w:val="22"/>
          <w:szCs w:val="22"/>
        </w:rPr>
        <w:t xml:space="preserve"> Historicko-literárn</w:t>
      </w:r>
      <w:r w:rsidR="00EF6201">
        <w:rPr>
          <w:sz w:val="22"/>
          <w:szCs w:val="22"/>
        </w:rPr>
        <w:t>í studia</w:t>
      </w:r>
    </w:p>
    <w:p w:rsidR="00564098" w:rsidRPr="005F00C6" w:rsidRDefault="00093493" w:rsidP="005F00C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Název práce:</w:t>
      </w:r>
      <w:r w:rsidR="00EF6201">
        <w:rPr>
          <w:sz w:val="22"/>
          <w:szCs w:val="22"/>
        </w:rPr>
        <w:t xml:space="preserve"> </w:t>
      </w:r>
      <w:r w:rsidR="00C3588F">
        <w:rPr>
          <w:sz w:val="22"/>
          <w:szCs w:val="22"/>
        </w:rPr>
        <w:t>P</w:t>
      </w:r>
      <w:r w:rsidR="00BD2D29">
        <w:rPr>
          <w:sz w:val="22"/>
          <w:szCs w:val="22"/>
        </w:rPr>
        <w:t xml:space="preserve">řechodové rituály na </w:t>
      </w:r>
      <w:proofErr w:type="spellStart"/>
      <w:r w:rsidR="00BD2D29">
        <w:rPr>
          <w:sz w:val="22"/>
          <w:szCs w:val="22"/>
        </w:rPr>
        <w:t>Litomyšlsku</w:t>
      </w:r>
      <w:proofErr w:type="spellEnd"/>
      <w:r w:rsidR="00BD2D29">
        <w:rPr>
          <w:sz w:val="22"/>
          <w:szCs w:val="22"/>
        </w:rPr>
        <w:t xml:space="preserve"> v prózách </w:t>
      </w:r>
      <w:proofErr w:type="spellStart"/>
      <w:r w:rsidR="00BD2D29">
        <w:rPr>
          <w:sz w:val="22"/>
          <w:szCs w:val="22"/>
        </w:rPr>
        <w:t>Terézy</w:t>
      </w:r>
      <w:proofErr w:type="spellEnd"/>
      <w:r w:rsidR="00BD2D29">
        <w:rPr>
          <w:sz w:val="22"/>
          <w:szCs w:val="22"/>
        </w:rPr>
        <w:t xml:space="preserve"> Novákové</w:t>
      </w:r>
    </w:p>
    <w:p w:rsidR="00093493" w:rsidRDefault="00093493" w:rsidP="005F00C6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Vedoucí práce:</w:t>
      </w:r>
      <w:r w:rsidR="00587B15">
        <w:rPr>
          <w:sz w:val="22"/>
          <w:szCs w:val="22"/>
        </w:rPr>
        <w:t xml:space="preserve"> </w:t>
      </w:r>
      <w:r w:rsidR="00564098">
        <w:rPr>
          <w:sz w:val="22"/>
          <w:szCs w:val="22"/>
        </w:rPr>
        <w:t xml:space="preserve">Mgr. </w:t>
      </w:r>
      <w:r w:rsidR="00564098" w:rsidRPr="00564098">
        <w:rPr>
          <w:sz w:val="22"/>
          <w:szCs w:val="22"/>
        </w:rPr>
        <w:t>Andrea Kamenická</w:t>
      </w:r>
    </w:p>
    <w:p w:rsidR="00093493" w:rsidRDefault="00093493" w:rsidP="005F00C6">
      <w:pPr>
        <w:pBdr>
          <w:bottom w:val="single" w:sz="12" w:space="1" w:color="auto"/>
        </w:pBd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Oponent práce:</w:t>
      </w:r>
      <w:r w:rsidR="00564098">
        <w:rPr>
          <w:sz w:val="22"/>
          <w:szCs w:val="22"/>
        </w:rPr>
        <w:t xml:space="preserve"> doc. </w:t>
      </w:r>
      <w:r w:rsidR="005F00C6">
        <w:rPr>
          <w:sz w:val="22"/>
          <w:szCs w:val="22"/>
        </w:rPr>
        <w:t>PhDr. Jana Bartůňková, CSc.</w:t>
      </w:r>
    </w:p>
    <w:p w:rsidR="005F00C6" w:rsidRDefault="005F00C6" w:rsidP="005F00C6">
      <w:pPr>
        <w:pBdr>
          <w:bottom w:val="single" w:sz="12" w:space="1" w:color="auto"/>
        </w:pBdr>
        <w:spacing w:line="276" w:lineRule="auto"/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I. Formulace cílů práce, metodologie</w:t>
      </w:r>
      <w:r>
        <w:rPr>
          <w:sz w:val="22"/>
          <w:szCs w:val="22"/>
        </w:rPr>
        <w:t xml:space="preserve"> </w:t>
      </w: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>(adekvátnost formulace cílů, vymezení tématu odpovídající rozsahu BP, adekvátnost zvolené metodologie)</w:t>
      </w:r>
    </w:p>
    <w:p w:rsidR="00D32A19" w:rsidRDefault="00D32A19" w:rsidP="00093493">
      <w:pPr>
        <w:rPr>
          <w:sz w:val="22"/>
          <w:szCs w:val="22"/>
        </w:rPr>
      </w:pPr>
    </w:p>
    <w:p w:rsidR="00D32A19" w:rsidRDefault="00D32A19" w:rsidP="00767D9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Cíl práce je formulován zřetelně. </w:t>
      </w:r>
      <w:r w:rsidR="00811E62">
        <w:rPr>
          <w:sz w:val="22"/>
          <w:szCs w:val="22"/>
        </w:rPr>
        <w:t xml:space="preserve">Je jím reflexe podob přechodových rituálů v prózách </w:t>
      </w:r>
      <w:proofErr w:type="spellStart"/>
      <w:r w:rsidR="00811E62">
        <w:rPr>
          <w:sz w:val="22"/>
          <w:szCs w:val="22"/>
        </w:rPr>
        <w:t>Terézy</w:t>
      </w:r>
      <w:proofErr w:type="spellEnd"/>
      <w:r w:rsidR="00811E62">
        <w:rPr>
          <w:sz w:val="22"/>
          <w:szCs w:val="22"/>
        </w:rPr>
        <w:t xml:space="preserve"> Novákové</w:t>
      </w:r>
      <w:r w:rsidR="007C64D4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Vymezení tématu odpovídá rozsahu bakalářské práce. </w:t>
      </w:r>
      <w:r w:rsidR="00073AE5">
        <w:rPr>
          <w:sz w:val="22"/>
          <w:szCs w:val="22"/>
        </w:rPr>
        <w:t>Metodologie</w:t>
      </w:r>
      <w:r w:rsidR="00B047CC">
        <w:rPr>
          <w:sz w:val="22"/>
          <w:szCs w:val="22"/>
        </w:rPr>
        <w:t xml:space="preserve"> je adekvátní vzhledem k zaměření </w:t>
      </w:r>
      <w:r w:rsidR="00073AE5">
        <w:rPr>
          <w:sz w:val="22"/>
          <w:szCs w:val="22"/>
        </w:rPr>
        <w:t>práce. Autor</w:t>
      </w:r>
      <w:r w:rsidR="00811E62">
        <w:rPr>
          <w:sz w:val="22"/>
          <w:szCs w:val="22"/>
        </w:rPr>
        <w:t>ka</w:t>
      </w:r>
      <w:r w:rsidR="00073AE5">
        <w:rPr>
          <w:sz w:val="22"/>
          <w:szCs w:val="22"/>
        </w:rPr>
        <w:t xml:space="preserve"> práce již v úvodu přesvědčivě zdůvodňuje tematické okruhy, kterými se bude zabývat. </w:t>
      </w:r>
      <w:r w:rsidR="00B5785D">
        <w:rPr>
          <w:sz w:val="22"/>
          <w:szCs w:val="22"/>
        </w:rPr>
        <w:t xml:space="preserve">Zmiňuje také, že </w:t>
      </w:r>
      <w:r w:rsidR="003B4838">
        <w:rPr>
          <w:sz w:val="22"/>
          <w:szCs w:val="22"/>
        </w:rPr>
        <w:t xml:space="preserve">v rámci první kapitoly (Východiska literární tvorby </w:t>
      </w:r>
      <w:proofErr w:type="spellStart"/>
      <w:r w:rsidR="003B4838">
        <w:rPr>
          <w:sz w:val="22"/>
          <w:szCs w:val="22"/>
        </w:rPr>
        <w:t>Terézy</w:t>
      </w:r>
      <w:proofErr w:type="spellEnd"/>
      <w:r w:rsidR="003B4838">
        <w:rPr>
          <w:sz w:val="22"/>
          <w:szCs w:val="22"/>
        </w:rPr>
        <w:t xml:space="preserve"> Novákové) </w:t>
      </w:r>
      <w:r w:rsidR="00B5785D">
        <w:rPr>
          <w:sz w:val="22"/>
          <w:szCs w:val="22"/>
        </w:rPr>
        <w:t>neusiluje o vyčerpávajíc</w:t>
      </w:r>
      <w:r w:rsidR="003B4838">
        <w:rPr>
          <w:sz w:val="22"/>
          <w:szCs w:val="22"/>
        </w:rPr>
        <w:t xml:space="preserve">í zmapování spisovatelčina života. Tuto kapitolu Renata </w:t>
      </w:r>
      <w:proofErr w:type="spellStart"/>
      <w:r w:rsidR="003B4838">
        <w:rPr>
          <w:sz w:val="22"/>
          <w:szCs w:val="22"/>
        </w:rPr>
        <w:t>Kovácsová</w:t>
      </w:r>
      <w:proofErr w:type="spellEnd"/>
      <w:r w:rsidR="003B4838">
        <w:rPr>
          <w:sz w:val="22"/>
          <w:szCs w:val="22"/>
        </w:rPr>
        <w:t xml:space="preserve"> zařadila do bakalářské práce pouze pro dotvoření rámce zkoumané problematiky. V úvodu pisatelka vhodně uvádí i odbornou literaturu, kterou využila ve druhé kapitole práce, v níž provádí teoretické vymezení jednotlivých rituálů. </w:t>
      </w:r>
      <w:r w:rsidR="00844D89">
        <w:rPr>
          <w:sz w:val="22"/>
          <w:szCs w:val="22"/>
        </w:rPr>
        <w:t xml:space="preserve">Autorka bakalářské práce se nezabývá celou tvorbou </w:t>
      </w:r>
      <w:proofErr w:type="spellStart"/>
      <w:r w:rsidR="00844D89">
        <w:rPr>
          <w:sz w:val="22"/>
          <w:szCs w:val="22"/>
        </w:rPr>
        <w:t>Terézy</w:t>
      </w:r>
      <w:proofErr w:type="spellEnd"/>
      <w:r w:rsidR="00844D89">
        <w:rPr>
          <w:sz w:val="22"/>
          <w:szCs w:val="22"/>
        </w:rPr>
        <w:t xml:space="preserve"> Novákové z okolí Litomyšle. Zaměřila se na ranou tvorbu </w:t>
      </w:r>
      <w:proofErr w:type="spellStart"/>
      <w:r w:rsidR="00844D89">
        <w:rPr>
          <w:sz w:val="22"/>
          <w:szCs w:val="22"/>
        </w:rPr>
        <w:t>Terézy</w:t>
      </w:r>
      <w:proofErr w:type="spellEnd"/>
      <w:r w:rsidR="00844D89">
        <w:rPr>
          <w:sz w:val="22"/>
          <w:szCs w:val="22"/>
        </w:rPr>
        <w:t xml:space="preserve"> Novákové, soubor Úlomky žuly a román Drašar. </w:t>
      </w:r>
    </w:p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>body (0–4)</w:t>
      </w:r>
      <w:r>
        <w:rPr>
          <w:rStyle w:val="Znakapoznpodarou1"/>
          <w:sz w:val="22"/>
          <w:szCs w:val="22"/>
        </w:rPr>
        <w:footnoteReference w:customMarkFollows="1" w:id="1"/>
        <w:t>*</w:t>
      </w:r>
      <w:r>
        <w:rPr>
          <w:sz w:val="22"/>
          <w:szCs w:val="22"/>
        </w:rPr>
        <w:t xml:space="preserve"> 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46"/>
      </w:tblGrid>
      <w:tr w:rsidR="00093493">
        <w:trPr>
          <w:trHeight w:val="276"/>
        </w:trPr>
        <w:tc>
          <w:tcPr>
            <w:tcW w:w="11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B5785D" w:rsidP="005C33A8">
            <w:pPr>
              <w:pStyle w:val="Obsahtabulky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b/>
          <w:bCs/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II. Naplnění stanovených cílů</w:t>
      </w:r>
      <w:r>
        <w:rPr>
          <w:sz w:val="22"/>
          <w:szCs w:val="22"/>
        </w:rPr>
        <w:t xml:space="preserve"> </w:t>
      </w: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(odpovídající zpracování a interpretace výsledků, závěry práce, diskuse práce /porovnání výsledků práce s výsledky dosavadních bádání k tématu/, autorský přínos práce) </w:t>
      </w:r>
    </w:p>
    <w:p w:rsidR="00093493" w:rsidRDefault="00093493" w:rsidP="00093493">
      <w:pPr>
        <w:rPr>
          <w:sz w:val="22"/>
          <w:szCs w:val="22"/>
        </w:rPr>
      </w:pPr>
    </w:p>
    <w:p w:rsidR="000E116A" w:rsidRDefault="00834878" w:rsidP="00767D96">
      <w:pPr>
        <w:jc w:val="both"/>
        <w:rPr>
          <w:sz w:val="22"/>
          <w:szCs w:val="22"/>
        </w:rPr>
      </w:pPr>
      <w:r>
        <w:rPr>
          <w:sz w:val="22"/>
          <w:szCs w:val="22"/>
        </w:rPr>
        <w:t>Pisatel</w:t>
      </w:r>
      <w:r w:rsidR="00844D89">
        <w:rPr>
          <w:sz w:val="22"/>
          <w:szCs w:val="22"/>
        </w:rPr>
        <w:t>ka</w:t>
      </w:r>
      <w:r>
        <w:rPr>
          <w:sz w:val="22"/>
          <w:szCs w:val="22"/>
        </w:rPr>
        <w:t xml:space="preserve"> postupuje shodně s vymezením tematiky. Stanove</w:t>
      </w:r>
      <w:r w:rsidR="000E116A">
        <w:rPr>
          <w:sz w:val="22"/>
          <w:szCs w:val="22"/>
        </w:rPr>
        <w:t>né cíle byly v rámci bakalářské práce naplněny</w:t>
      </w:r>
      <w:r w:rsidR="00CE6B85">
        <w:rPr>
          <w:sz w:val="22"/>
          <w:szCs w:val="22"/>
        </w:rPr>
        <w:t>, což autor</w:t>
      </w:r>
      <w:r w:rsidR="00844D89">
        <w:rPr>
          <w:sz w:val="22"/>
          <w:szCs w:val="22"/>
        </w:rPr>
        <w:t>ka</w:t>
      </w:r>
      <w:r w:rsidR="00CE6B85">
        <w:rPr>
          <w:sz w:val="22"/>
          <w:szCs w:val="22"/>
        </w:rPr>
        <w:t xml:space="preserve"> zdůrazňuje v závěru práce. Závěr práce považuji za velmi zdařilý, neboť v něm autor</w:t>
      </w:r>
      <w:r w:rsidR="00844D89">
        <w:rPr>
          <w:sz w:val="22"/>
          <w:szCs w:val="22"/>
        </w:rPr>
        <w:t>ka</w:t>
      </w:r>
      <w:r w:rsidR="00CE6B85">
        <w:rPr>
          <w:sz w:val="22"/>
          <w:szCs w:val="22"/>
        </w:rPr>
        <w:t xml:space="preserve"> pečlivě rekapituluje všechna dílčí zjištění, čímž prokazuje schopnost efektivně propojit poznatky získané studiem odborné literatury s výsledky vlastní interpretace </w:t>
      </w:r>
      <w:r w:rsidR="00844D89">
        <w:rPr>
          <w:sz w:val="22"/>
          <w:szCs w:val="22"/>
        </w:rPr>
        <w:t xml:space="preserve">konkrétních literárních děl. V závěrečné kapitole předkládá pisatelka odpověď na otázku, která položila základ celé práci, tedy jakou úlohu mají zobrazované přechodové rituály v celkové výstavbě díla </w:t>
      </w:r>
      <w:proofErr w:type="spellStart"/>
      <w:r w:rsidR="00844D89">
        <w:rPr>
          <w:sz w:val="22"/>
          <w:szCs w:val="22"/>
        </w:rPr>
        <w:t>Terézy</w:t>
      </w:r>
      <w:proofErr w:type="spellEnd"/>
      <w:r w:rsidR="00844D89">
        <w:rPr>
          <w:sz w:val="22"/>
          <w:szCs w:val="22"/>
        </w:rPr>
        <w:t xml:space="preserve"> Novákové a jak se podílejí na celkovém významovém vyznění. </w:t>
      </w:r>
      <w:r w:rsidR="007D2F61">
        <w:rPr>
          <w:sz w:val="22"/>
          <w:szCs w:val="22"/>
        </w:rPr>
        <w:t xml:space="preserve">Všímá si také vývojových proměn zkoumaných próz. Posuny spatřuje ve vykreslení přechodových rituálů, ale i v přítomnosti náboženské problematiky. </w:t>
      </w:r>
    </w:p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093493">
        <w:trPr>
          <w:trHeight w:val="276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32532E" w:rsidP="005C33A8">
            <w:pPr>
              <w:pStyle w:val="Obsahtabulky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093493" w:rsidRDefault="00093493" w:rsidP="00093493"/>
    <w:p w:rsidR="00093493" w:rsidRDefault="00093493" w:rsidP="00093493">
      <w:pPr>
        <w:ind w:left="-720"/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III. Obsahové zpracování, přístup k řešení, řešení dílčích problémů</w:t>
      </w:r>
      <w:r>
        <w:rPr>
          <w:sz w:val="22"/>
          <w:szCs w:val="22"/>
        </w:rPr>
        <w:t xml:space="preserve"> </w:t>
      </w: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(struktura a </w:t>
      </w:r>
      <w:proofErr w:type="spellStart"/>
      <w:r>
        <w:rPr>
          <w:sz w:val="22"/>
          <w:szCs w:val="22"/>
        </w:rPr>
        <w:t>koheznost</w:t>
      </w:r>
      <w:proofErr w:type="spellEnd"/>
      <w:r>
        <w:rPr>
          <w:sz w:val="22"/>
          <w:szCs w:val="22"/>
        </w:rPr>
        <w:t xml:space="preserve"> práce, vhled do problematiky, využití relevantních odborných zdrojů, adekvátní pojmový aparát, praktická aplikace teoretického rámce, samostatnost zpracování)</w:t>
      </w:r>
    </w:p>
    <w:p w:rsidR="009E2953" w:rsidRDefault="009E2953" w:rsidP="00093493">
      <w:pPr>
        <w:rPr>
          <w:sz w:val="22"/>
          <w:szCs w:val="22"/>
        </w:rPr>
      </w:pPr>
    </w:p>
    <w:p w:rsidR="00BB5861" w:rsidRDefault="00133632" w:rsidP="00BB5861">
      <w:pPr>
        <w:jc w:val="both"/>
        <w:rPr>
          <w:sz w:val="22"/>
          <w:szCs w:val="22"/>
        </w:rPr>
      </w:pPr>
      <w:r>
        <w:rPr>
          <w:sz w:val="22"/>
          <w:szCs w:val="22"/>
        </w:rPr>
        <w:t>Práce má promyšlené rozvržení</w:t>
      </w:r>
      <w:r w:rsidR="009E2953">
        <w:rPr>
          <w:sz w:val="22"/>
          <w:szCs w:val="22"/>
        </w:rPr>
        <w:t>, jednotlivé části textu na sebe logicky navazují. Odborná literatura byla v práci využita</w:t>
      </w:r>
      <w:r>
        <w:rPr>
          <w:sz w:val="22"/>
          <w:szCs w:val="22"/>
        </w:rPr>
        <w:t xml:space="preserve"> vhodně</w:t>
      </w:r>
      <w:r w:rsidR="00170FE7">
        <w:rPr>
          <w:sz w:val="22"/>
          <w:szCs w:val="22"/>
        </w:rPr>
        <w:t>. Autorce</w:t>
      </w:r>
      <w:r w:rsidR="00767D96">
        <w:rPr>
          <w:sz w:val="22"/>
          <w:szCs w:val="22"/>
        </w:rPr>
        <w:t xml:space="preserve"> se podařilo účelně propojit teoretická východiska s vlastní prací s uměleckým dílem. </w:t>
      </w:r>
      <w:r w:rsidR="00BB5861">
        <w:rPr>
          <w:sz w:val="22"/>
          <w:szCs w:val="22"/>
        </w:rPr>
        <w:t xml:space="preserve">Renata </w:t>
      </w:r>
      <w:proofErr w:type="spellStart"/>
      <w:r w:rsidR="00BB5861">
        <w:rPr>
          <w:sz w:val="22"/>
          <w:szCs w:val="22"/>
        </w:rPr>
        <w:t>Kovácsová</w:t>
      </w:r>
      <w:proofErr w:type="spellEnd"/>
      <w:r w:rsidR="00BB5861">
        <w:rPr>
          <w:sz w:val="22"/>
          <w:szCs w:val="22"/>
        </w:rPr>
        <w:t xml:space="preserve"> ve svých interpretacích dochází k zajímavým postřehům. </w:t>
      </w:r>
      <w:r w:rsidR="005F00C6">
        <w:rPr>
          <w:sz w:val="22"/>
          <w:szCs w:val="22"/>
        </w:rPr>
        <w:t xml:space="preserve">Jednotlivé kapitoly jsou provázány, na což upozorňuje i Renata </w:t>
      </w:r>
      <w:proofErr w:type="spellStart"/>
      <w:r w:rsidR="005F00C6">
        <w:rPr>
          <w:sz w:val="22"/>
          <w:szCs w:val="22"/>
        </w:rPr>
        <w:t>Kovácsová</w:t>
      </w:r>
      <w:proofErr w:type="spellEnd"/>
      <w:r w:rsidR="005F00C6">
        <w:rPr>
          <w:sz w:val="22"/>
          <w:szCs w:val="22"/>
        </w:rPr>
        <w:t xml:space="preserve">, když se opakovaně odvolává na poznatky získané z předchozích částí práce. </w:t>
      </w:r>
    </w:p>
    <w:p w:rsidR="00767D96" w:rsidRDefault="00767D96" w:rsidP="00767D96">
      <w:pPr>
        <w:jc w:val="both"/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093493">
        <w:trPr>
          <w:trHeight w:val="27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E82E79" w:rsidP="005C33A8">
            <w:pPr>
              <w:pStyle w:val="Obsahtabulky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4B5905" w:rsidRDefault="004B5905" w:rsidP="00093493">
      <w:pPr>
        <w:rPr>
          <w:b/>
          <w:bCs/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IV. Formální náležitosti práce a její úprava</w:t>
      </w:r>
      <w:r>
        <w:rPr>
          <w:sz w:val="22"/>
          <w:szCs w:val="22"/>
        </w:rPr>
        <w:t xml:space="preserve"> </w:t>
      </w: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(jazyková a stylistická úroveň, grafická úprava, dodržení příslušných citačních norem) </w:t>
      </w:r>
    </w:p>
    <w:p w:rsidR="00093493" w:rsidRDefault="00093493" w:rsidP="00093493">
      <w:pPr>
        <w:rPr>
          <w:sz w:val="22"/>
          <w:szCs w:val="22"/>
        </w:rPr>
      </w:pPr>
    </w:p>
    <w:p w:rsidR="00EB151D" w:rsidRDefault="00FD1D65" w:rsidP="00767D96">
      <w:pPr>
        <w:jc w:val="both"/>
        <w:rPr>
          <w:sz w:val="22"/>
          <w:szCs w:val="22"/>
        </w:rPr>
      </w:pPr>
      <w:r>
        <w:rPr>
          <w:sz w:val="22"/>
          <w:szCs w:val="22"/>
        </w:rPr>
        <w:t>Pisatelčin</w:t>
      </w:r>
      <w:r w:rsidR="005F00C6">
        <w:rPr>
          <w:sz w:val="22"/>
          <w:szCs w:val="22"/>
        </w:rPr>
        <w:t xml:space="preserve"> projev je </w:t>
      </w:r>
      <w:r w:rsidR="00EE36A8">
        <w:rPr>
          <w:sz w:val="22"/>
          <w:szCs w:val="22"/>
        </w:rPr>
        <w:t>kultivovaný a vytříbený. Obsahuje pouze m</w:t>
      </w:r>
      <w:r w:rsidR="00767D96">
        <w:rPr>
          <w:sz w:val="22"/>
          <w:szCs w:val="22"/>
        </w:rPr>
        <w:t>inimální počet</w:t>
      </w:r>
      <w:r w:rsidR="00EE36A8">
        <w:rPr>
          <w:sz w:val="22"/>
          <w:szCs w:val="22"/>
        </w:rPr>
        <w:t xml:space="preserve"> pravopisných chyb a překlepů. </w:t>
      </w:r>
      <w:r w:rsidR="007C64D4">
        <w:rPr>
          <w:sz w:val="22"/>
          <w:szCs w:val="22"/>
        </w:rPr>
        <w:t>Příslušnou citační normu autor</w:t>
      </w:r>
      <w:r>
        <w:rPr>
          <w:sz w:val="22"/>
          <w:szCs w:val="22"/>
        </w:rPr>
        <w:t>ka</w:t>
      </w:r>
      <w:r w:rsidR="00EB151D">
        <w:rPr>
          <w:sz w:val="22"/>
          <w:szCs w:val="22"/>
        </w:rPr>
        <w:t xml:space="preserve"> ve všech ohledech respektuje,</w:t>
      </w:r>
      <w:r w:rsidR="007C64D4">
        <w:rPr>
          <w:sz w:val="22"/>
          <w:szCs w:val="22"/>
        </w:rPr>
        <w:t xml:space="preserve"> text je vhodně graficky upraven.</w:t>
      </w:r>
    </w:p>
    <w:p w:rsidR="00CE6B85" w:rsidRDefault="00CE6B85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093493">
        <w:trPr>
          <w:trHeight w:val="276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BD2D29" w:rsidP="005C33A8">
            <w:pPr>
              <w:pStyle w:val="Obsahtabulky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093493" w:rsidRDefault="00093493" w:rsidP="00093493">
      <w:pPr>
        <w:rPr>
          <w:b/>
          <w:bCs/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V. Otázky doporučené k rozpravě při obhajobě</w:t>
      </w:r>
      <w:r>
        <w:rPr>
          <w:sz w:val="22"/>
          <w:szCs w:val="22"/>
        </w:rPr>
        <w:t xml:space="preserve"> </w:t>
      </w:r>
    </w:p>
    <w:p w:rsidR="00093493" w:rsidRDefault="00093493" w:rsidP="00093493">
      <w:pPr>
        <w:rPr>
          <w:sz w:val="22"/>
          <w:szCs w:val="22"/>
        </w:rPr>
      </w:pPr>
    </w:p>
    <w:p w:rsidR="00093493" w:rsidRDefault="005F00C6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V jakých dalších aspektech </w:t>
      </w:r>
      <w:r w:rsidR="00A43EDC">
        <w:rPr>
          <w:sz w:val="22"/>
          <w:szCs w:val="22"/>
        </w:rPr>
        <w:t>(kromě zobrazování přechodových rituálů</w:t>
      </w:r>
      <w:r w:rsidR="008A4698">
        <w:rPr>
          <w:sz w:val="22"/>
          <w:szCs w:val="22"/>
        </w:rPr>
        <w:t xml:space="preserve"> a přítomnosti náboženské problematiky</w:t>
      </w:r>
      <w:r w:rsidR="00A43EDC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lze </w:t>
      </w:r>
      <w:r w:rsidR="00A43EDC">
        <w:rPr>
          <w:sz w:val="22"/>
          <w:szCs w:val="22"/>
        </w:rPr>
        <w:t>sledovat vývoj autorčiny umělecké tvorby ve Vámi zkoumaných prózách?</w:t>
      </w:r>
    </w:p>
    <w:p w:rsidR="00EE36A8" w:rsidRDefault="00EE36A8" w:rsidP="00093493">
      <w:pPr>
        <w:rPr>
          <w:sz w:val="22"/>
          <w:szCs w:val="22"/>
        </w:rPr>
      </w:pPr>
    </w:p>
    <w:p w:rsidR="00EE36A8" w:rsidRDefault="00EE36A8" w:rsidP="00093493">
      <w:pPr>
        <w:rPr>
          <w:sz w:val="22"/>
          <w:szCs w:val="22"/>
        </w:rPr>
      </w:pPr>
      <w:r>
        <w:rPr>
          <w:sz w:val="22"/>
          <w:szCs w:val="22"/>
        </w:rPr>
        <w:t xml:space="preserve">Reflektuje </w:t>
      </w:r>
      <w:proofErr w:type="spellStart"/>
      <w:r>
        <w:rPr>
          <w:sz w:val="22"/>
          <w:szCs w:val="22"/>
        </w:rPr>
        <w:t>Teréza</w:t>
      </w:r>
      <w:proofErr w:type="spellEnd"/>
      <w:r>
        <w:rPr>
          <w:sz w:val="22"/>
          <w:szCs w:val="22"/>
        </w:rPr>
        <w:t xml:space="preserve"> Nováková přechodové rituály i v dalších východočeských románech?</w:t>
      </w:r>
    </w:p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VI. Celkové hodnocení</w:t>
      </w:r>
      <w:r>
        <w:rPr>
          <w:sz w:val="22"/>
          <w:szCs w:val="22"/>
        </w:rPr>
        <w:t xml:space="preserve"> (doporučení/nedoporučení k obhajobě)</w:t>
      </w:r>
    </w:p>
    <w:p w:rsidR="00093493" w:rsidRDefault="00093493" w:rsidP="00093493">
      <w:pPr>
        <w:rPr>
          <w:sz w:val="22"/>
          <w:szCs w:val="22"/>
        </w:rPr>
      </w:pPr>
    </w:p>
    <w:p w:rsidR="00C3588F" w:rsidRPr="00C3588F" w:rsidRDefault="00B047CC" w:rsidP="00C3588F">
      <w:pPr>
        <w:rPr>
          <w:sz w:val="22"/>
          <w:szCs w:val="22"/>
        </w:rPr>
      </w:pPr>
      <w:r>
        <w:rPr>
          <w:sz w:val="22"/>
          <w:szCs w:val="22"/>
        </w:rPr>
        <w:t>Předložený text</w:t>
      </w:r>
      <w:r w:rsidR="00C3588F">
        <w:rPr>
          <w:sz w:val="22"/>
          <w:szCs w:val="22"/>
        </w:rPr>
        <w:t xml:space="preserve"> splňuje požadavky kladené na bakalářskou práci. </w:t>
      </w:r>
      <w:r w:rsidR="008A4698">
        <w:rPr>
          <w:bCs/>
          <w:sz w:val="22"/>
          <w:szCs w:val="22"/>
        </w:rPr>
        <w:t>Doporučuji práci</w:t>
      </w:r>
      <w:r w:rsidR="00C3588F" w:rsidRPr="00C3588F">
        <w:rPr>
          <w:bCs/>
          <w:sz w:val="22"/>
          <w:szCs w:val="22"/>
        </w:rPr>
        <w:t xml:space="preserve"> k obhajobě</w:t>
      </w:r>
      <w:r w:rsidR="00C3588F" w:rsidRPr="00C3588F">
        <w:rPr>
          <w:sz w:val="22"/>
          <w:szCs w:val="22"/>
        </w:rPr>
        <w:t>.</w:t>
      </w:r>
    </w:p>
    <w:p w:rsidR="00C3588F" w:rsidRDefault="00C3588F" w:rsidP="00C3588F">
      <w:pPr>
        <w:rPr>
          <w:sz w:val="22"/>
          <w:szCs w:val="22"/>
        </w:rPr>
      </w:pPr>
    </w:p>
    <w:p w:rsidR="00C3588F" w:rsidRDefault="00C3588F" w:rsidP="00C3588F">
      <w:pPr>
        <w:rPr>
          <w:sz w:val="22"/>
          <w:szCs w:val="22"/>
        </w:rPr>
      </w:pPr>
    </w:p>
    <w:p w:rsidR="00C3588F" w:rsidRDefault="00C3588F" w:rsidP="00C3588F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VII. Návrh klasifikace</w:t>
      </w:r>
      <w:r>
        <w:rPr>
          <w:sz w:val="22"/>
          <w:szCs w:val="22"/>
        </w:rPr>
        <w:t xml:space="preserve"> (podle bodového ohodnocení)</w:t>
      </w:r>
    </w:p>
    <w:p w:rsidR="00C3588F" w:rsidRDefault="00C3588F" w:rsidP="00C3588F">
      <w:pPr>
        <w:rPr>
          <w:sz w:val="22"/>
          <w:szCs w:val="22"/>
        </w:rPr>
      </w:pPr>
    </w:p>
    <w:p w:rsidR="00C3588F" w:rsidRDefault="00BE3EB6" w:rsidP="00C3588F">
      <w:pPr>
        <w:rPr>
          <w:sz w:val="22"/>
          <w:szCs w:val="22"/>
        </w:rPr>
      </w:pPr>
      <w:r>
        <w:rPr>
          <w:sz w:val="22"/>
          <w:szCs w:val="22"/>
        </w:rPr>
        <w:t xml:space="preserve">Bakalářskou práci navrhuji klasifikovat </w:t>
      </w:r>
      <w:r w:rsidR="00C3588F">
        <w:rPr>
          <w:sz w:val="22"/>
          <w:szCs w:val="22"/>
        </w:rPr>
        <w:t xml:space="preserve">známkou </w:t>
      </w:r>
      <w:r w:rsidR="00C3588F">
        <w:rPr>
          <w:b/>
          <w:bCs/>
          <w:sz w:val="22"/>
          <w:szCs w:val="22"/>
          <w:u w:val="single"/>
        </w:rPr>
        <w:t>výborně</w:t>
      </w:r>
      <w:r w:rsidR="00C3588F">
        <w:rPr>
          <w:sz w:val="22"/>
          <w:szCs w:val="22"/>
        </w:rPr>
        <w:t>.</w:t>
      </w:r>
    </w:p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>datum:</w:t>
      </w:r>
      <w:r w:rsidR="00BD2D29">
        <w:rPr>
          <w:sz w:val="22"/>
          <w:szCs w:val="22"/>
        </w:rPr>
        <w:t xml:space="preserve"> </w:t>
      </w:r>
      <w:proofErr w:type="gramStart"/>
      <w:r w:rsidR="00BD2D29">
        <w:rPr>
          <w:sz w:val="22"/>
          <w:szCs w:val="22"/>
        </w:rPr>
        <w:t>14.8</w:t>
      </w:r>
      <w:r w:rsidR="00CE5BD4">
        <w:rPr>
          <w:sz w:val="22"/>
          <w:szCs w:val="22"/>
        </w:rPr>
        <w:t>.</w:t>
      </w:r>
      <w:r w:rsidR="00BD2D29">
        <w:rPr>
          <w:sz w:val="22"/>
          <w:szCs w:val="22"/>
        </w:rPr>
        <w:t>2014</w:t>
      </w:r>
      <w:proofErr w:type="gramEnd"/>
    </w:p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>podpis:</w:t>
      </w:r>
      <w:r w:rsidR="00CE5BD4">
        <w:rPr>
          <w:sz w:val="22"/>
          <w:szCs w:val="22"/>
        </w:rPr>
        <w:t xml:space="preserve"> Mgr. Andrea Kamenická</w:t>
      </w:r>
    </w:p>
    <w:p w:rsidR="00093493" w:rsidRDefault="00093493" w:rsidP="00093493">
      <w:pPr>
        <w:rPr>
          <w:sz w:val="22"/>
          <w:szCs w:val="22"/>
        </w:rPr>
      </w:pPr>
    </w:p>
    <w:p w:rsidR="00093493" w:rsidRDefault="00093493" w:rsidP="00093493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093493" w:rsidRDefault="00093493" w:rsidP="00093493">
      <w:pPr>
        <w:rPr>
          <w:sz w:val="20"/>
          <w:szCs w:val="20"/>
        </w:rPr>
      </w:pPr>
    </w:p>
    <w:p w:rsidR="00093493" w:rsidRDefault="00093493" w:rsidP="00093493">
      <w:pPr>
        <w:rPr>
          <w:sz w:val="20"/>
          <w:szCs w:val="20"/>
        </w:rPr>
      </w:pPr>
      <w:r>
        <w:rPr>
          <w:sz w:val="20"/>
          <w:szCs w:val="20"/>
        </w:rPr>
        <w:t xml:space="preserve">Tabulka bodového hodnocení </w:t>
      </w:r>
    </w:p>
    <w:p w:rsidR="00093493" w:rsidRDefault="00093493" w:rsidP="00093493">
      <w:pPr>
        <w:rPr>
          <w:sz w:val="20"/>
          <w:szCs w:val="20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53"/>
        <w:gridCol w:w="1092"/>
        <w:gridCol w:w="2221"/>
      </w:tblGrid>
      <w:tr w:rsidR="00093493">
        <w:trPr>
          <w:trHeight w:val="276"/>
        </w:trPr>
        <w:tc>
          <w:tcPr>
            <w:tcW w:w="8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5B2772" w:rsidP="005C33A8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</w:t>
            </w:r>
            <w:r w:rsidR="00093493">
              <w:rPr>
                <w:b/>
                <w:bCs/>
                <w:sz w:val="20"/>
                <w:szCs w:val="20"/>
              </w:rPr>
              <w:t>ody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093493" w:rsidP="005C33A8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klasifikace</w:t>
            </w:r>
          </w:p>
        </w:tc>
        <w:tc>
          <w:tcPr>
            <w:tcW w:w="22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CE5BD4" w:rsidP="005C33A8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093493">
              <w:rPr>
                <w:b/>
                <w:bCs/>
                <w:sz w:val="20"/>
                <w:szCs w:val="20"/>
              </w:rPr>
              <w:t>odmínka</w:t>
            </w:r>
          </w:p>
        </w:tc>
      </w:tr>
      <w:tr w:rsidR="00093493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093493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až 16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093493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výborně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FD1D65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093493">
              <w:rPr>
                <w:sz w:val="20"/>
                <w:szCs w:val="20"/>
              </w:rPr>
              <w:t>ádná nulová položka</w:t>
            </w:r>
          </w:p>
        </w:tc>
      </w:tr>
      <w:tr w:rsidR="00093493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093493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až 13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093493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velmi dobře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FD1D65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093493">
              <w:rPr>
                <w:sz w:val="20"/>
                <w:szCs w:val="20"/>
              </w:rPr>
              <w:t>ádná nulová položka</w:t>
            </w:r>
          </w:p>
        </w:tc>
      </w:tr>
      <w:tr w:rsidR="00093493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093493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až 10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7B060C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093493">
              <w:rPr>
                <w:sz w:val="20"/>
                <w:szCs w:val="20"/>
              </w:rPr>
              <w:t>obře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FD1D65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093493">
              <w:rPr>
                <w:sz w:val="20"/>
                <w:szCs w:val="20"/>
              </w:rPr>
              <w:t>ádná nulová položka</w:t>
            </w:r>
          </w:p>
        </w:tc>
      </w:tr>
      <w:tr w:rsidR="00093493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093493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4 a"/>
              </w:smartTagPr>
              <w:r>
                <w:rPr>
                  <w:sz w:val="20"/>
                  <w:szCs w:val="20"/>
                </w:rPr>
                <w:t>4 a</w:t>
              </w:r>
            </w:smartTag>
            <w:r>
              <w:rPr>
                <w:sz w:val="20"/>
                <w:szCs w:val="20"/>
              </w:rPr>
              <w:t xml:space="preserve"> méně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93493" w:rsidRDefault="00093493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nevyhověl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3493" w:rsidRDefault="00093493" w:rsidP="005C33A8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1 nulová položka </w:t>
            </w:r>
          </w:p>
        </w:tc>
      </w:tr>
    </w:tbl>
    <w:p w:rsidR="002D2D58" w:rsidRDefault="002D2D58"/>
    <w:sectPr w:rsidR="002D2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254" w:rsidRDefault="00DC2254">
      <w:r>
        <w:separator/>
      </w:r>
    </w:p>
  </w:endnote>
  <w:endnote w:type="continuationSeparator" w:id="0">
    <w:p w:rsidR="00DC2254" w:rsidRDefault="00DC2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254" w:rsidRDefault="00DC2254">
      <w:r>
        <w:separator/>
      </w:r>
    </w:p>
  </w:footnote>
  <w:footnote w:type="continuationSeparator" w:id="0">
    <w:p w:rsidR="00DC2254" w:rsidRDefault="00DC2254">
      <w:r>
        <w:continuationSeparator/>
      </w:r>
    </w:p>
  </w:footnote>
  <w:footnote w:id="1">
    <w:p w:rsidR="00E82E79" w:rsidRDefault="00E82E79" w:rsidP="00093493">
      <w:pPr>
        <w:pStyle w:val="Textpoznpodarou"/>
      </w:pPr>
      <w:r>
        <w:rPr>
          <w:rStyle w:val="Znakypropoznmkupodarou"/>
        </w:rPr>
        <w:t>*</w:t>
      </w:r>
      <w:r>
        <w:tab/>
        <w:t>legenda k bodovému hodnocení: 4 = zcela adekvátně zpracováno; 3 = poměrně vhodně zpracováno; 2 = dostatečně zpracováno; 1 = pouze částečně splněno; 0 = neadekvátně zpracováno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/>
        <w:b/>
      </w:rPr>
    </w:lvl>
  </w:abstractNum>
  <w:abstractNum w:abstractNumId="1">
    <w:nsid w:val="2E4D6FC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3493"/>
    <w:rsid w:val="00073AE5"/>
    <w:rsid w:val="00093493"/>
    <w:rsid w:val="000E116A"/>
    <w:rsid w:val="00133632"/>
    <w:rsid w:val="00170FE7"/>
    <w:rsid w:val="001724DA"/>
    <w:rsid w:val="00253717"/>
    <w:rsid w:val="00297A15"/>
    <w:rsid w:val="002D2D58"/>
    <w:rsid w:val="0032532E"/>
    <w:rsid w:val="00364FBD"/>
    <w:rsid w:val="003B4838"/>
    <w:rsid w:val="003B57C8"/>
    <w:rsid w:val="003C1444"/>
    <w:rsid w:val="004B5905"/>
    <w:rsid w:val="004F205A"/>
    <w:rsid w:val="004F4E9D"/>
    <w:rsid w:val="00533A58"/>
    <w:rsid w:val="00536DCD"/>
    <w:rsid w:val="00564098"/>
    <w:rsid w:val="00573C81"/>
    <w:rsid w:val="00587B15"/>
    <w:rsid w:val="005B2772"/>
    <w:rsid w:val="005C33A8"/>
    <w:rsid w:val="005F00C6"/>
    <w:rsid w:val="006F5A16"/>
    <w:rsid w:val="00740DD5"/>
    <w:rsid w:val="00752931"/>
    <w:rsid w:val="00767D96"/>
    <w:rsid w:val="0077125D"/>
    <w:rsid w:val="007B060C"/>
    <w:rsid w:val="007B506A"/>
    <w:rsid w:val="007B7F12"/>
    <w:rsid w:val="007B7F98"/>
    <w:rsid w:val="007C64D4"/>
    <w:rsid w:val="007D2F61"/>
    <w:rsid w:val="007F602D"/>
    <w:rsid w:val="00811E62"/>
    <w:rsid w:val="00821B17"/>
    <w:rsid w:val="00834878"/>
    <w:rsid w:val="00844D89"/>
    <w:rsid w:val="008603DE"/>
    <w:rsid w:val="008A4698"/>
    <w:rsid w:val="008A660B"/>
    <w:rsid w:val="00907D74"/>
    <w:rsid w:val="009E2953"/>
    <w:rsid w:val="009F45C7"/>
    <w:rsid w:val="00A43EDC"/>
    <w:rsid w:val="00A73077"/>
    <w:rsid w:val="00B047CC"/>
    <w:rsid w:val="00B45804"/>
    <w:rsid w:val="00B5785D"/>
    <w:rsid w:val="00BB5861"/>
    <w:rsid w:val="00BC531F"/>
    <w:rsid w:val="00BC74C1"/>
    <w:rsid w:val="00BD2D29"/>
    <w:rsid w:val="00BE3EB6"/>
    <w:rsid w:val="00C3588F"/>
    <w:rsid w:val="00C83791"/>
    <w:rsid w:val="00CE461F"/>
    <w:rsid w:val="00CE5BD4"/>
    <w:rsid w:val="00CE6B85"/>
    <w:rsid w:val="00D32A19"/>
    <w:rsid w:val="00D44509"/>
    <w:rsid w:val="00DB34B5"/>
    <w:rsid w:val="00DC2254"/>
    <w:rsid w:val="00DF60DD"/>
    <w:rsid w:val="00E82E79"/>
    <w:rsid w:val="00E95BF8"/>
    <w:rsid w:val="00E966B0"/>
    <w:rsid w:val="00EB151D"/>
    <w:rsid w:val="00EE36A8"/>
    <w:rsid w:val="00EF6201"/>
    <w:rsid w:val="00F017B3"/>
    <w:rsid w:val="00F278A2"/>
    <w:rsid w:val="00F627B9"/>
    <w:rsid w:val="00FD1D65"/>
    <w:rsid w:val="00FD2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93493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čarou"/>
    <w:rsid w:val="00093493"/>
  </w:style>
  <w:style w:type="character" w:customStyle="1" w:styleId="Znakapoznpodarou1">
    <w:name w:val="Značka pozn. pod čarou1"/>
    <w:rsid w:val="00093493"/>
    <w:rPr>
      <w:vertAlign w:val="superscript"/>
    </w:rPr>
  </w:style>
  <w:style w:type="paragraph" w:customStyle="1" w:styleId="Obsahtabulky">
    <w:name w:val="Obsah tabulky"/>
    <w:basedOn w:val="Normln"/>
    <w:rsid w:val="00093493"/>
    <w:pPr>
      <w:suppressLineNumbers/>
    </w:pPr>
  </w:style>
  <w:style w:type="paragraph" w:styleId="Textpoznpodarou">
    <w:name w:val="footnote text"/>
    <w:basedOn w:val="Normln"/>
    <w:semiHidden/>
    <w:rsid w:val="00093493"/>
    <w:pPr>
      <w:suppressLineNumbers/>
      <w:ind w:left="283" w:hanging="283"/>
    </w:pPr>
    <w:rPr>
      <w:sz w:val="20"/>
      <w:szCs w:val="20"/>
    </w:rPr>
  </w:style>
  <w:style w:type="paragraph" w:styleId="Zkladntext">
    <w:name w:val="Body Text"/>
    <w:basedOn w:val="Normln"/>
    <w:rsid w:val="00907D74"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191871-8BA3-43CC-9AD7-544419596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 – Fakulta filozofická – KLKS</vt:lpstr>
    </vt:vector>
  </TitlesOfParts>
  <Company>UPa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 – Fakulta filozofická – KLKS</dc:title>
  <dc:subject/>
  <dc:creator>UPa</dc:creator>
  <cp:keywords/>
  <dc:description/>
  <cp:lastModifiedBy>Lukáš</cp:lastModifiedBy>
  <cp:revision>4</cp:revision>
  <cp:lastPrinted>2013-05-16T11:23:00Z</cp:lastPrinted>
  <dcterms:created xsi:type="dcterms:W3CDTF">2014-08-15T09:40:00Z</dcterms:created>
  <dcterms:modified xsi:type="dcterms:W3CDTF">2014-08-15T09:57:00Z</dcterms:modified>
</cp:coreProperties>
</file>