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7E8A68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6490A8EC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193EA551" w14:textId="77777777" w:rsidR="00577E52" w:rsidRDefault="00086BC2" w:rsidP="00086BC2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="00577E52" w:rsidRPr="00577E52">
        <w:rPr>
          <w:rFonts w:eastAsia="Calibri"/>
          <w:i/>
          <w:iCs/>
          <w:szCs w:val="24"/>
        </w:rPr>
        <w:t>The</w:t>
      </w:r>
      <w:proofErr w:type="spellEnd"/>
      <w:r w:rsidR="00577E52" w:rsidRPr="00577E52">
        <w:rPr>
          <w:rFonts w:eastAsia="Calibri"/>
          <w:i/>
          <w:iCs/>
          <w:szCs w:val="24"/>
        </w:rPr>
        <w:t xml:space="preserve"> </w:t>
      </w:r>
      <w:proofErr w:type="spellStart"/>
      <w:r w:rsidR="00577E52" w:rsidRPr="00577E52">
        <w:rPr>
          <w:rFonts w:eastAsia="Calibri"/>
          <w:i/>
          <w:iCs/>
          <w:szCs w:val="24"/>
        </w:rPr>
        <w:t>Making</w:t>
      </w:r>
      <w:proofErr w:type="spellEnd"/>
      <w:r w:rsidR="00577E52" w:rsidRPr="00577E52">
        <w:rPr>
          <w:rFonts w:eastAsia="Calibri"/>
          <w:i/>
          <w:iCs/>
          <w:szCs w:val="24"/>
        </w:rPr>
        <w:t xml:space="preserve"> </w:t>
      </w:r>
      <w:proofErr w:type="spellStart"/>
      <w:r w:rsidR="00577E52" w:rsidRPr="00577E52">
        <w:rPr>
          <w:rFonts w:eastAsia="Calibri"/>
          <w:i/>
          <w:iCs/>
          <w:szCs w:val="24"/>
        </w:rPr>
        <w:t>of</w:t>
      </w:r>
      <w:proofErr w:type="spellEnd"/>
      <w:r w:rsidR="00577E52" w:rsidRPr="00577E52">
        <w:rPr>
          <w:rFonts w:eastAsia="Calibri"/>
          <w:i/>
          <w:iCs/>
          <w:szCs w:val="24"/>
        </w:rPr>
        <w:t xml:space="preserve"> a Monster: </w:t>
      </w:r>
      <w:proofErr w:type="spellStart"/>
      <w:r w:rsidR="00577E52" w:rsidRPr="00577E52">
        <w:rPr>
          <w:rFonts w:eastAsia="Calibri"/>
          <w:i/>
          <w:iCs/>
          <w:szCs w:val="24"/>
        </w:rPr>
        <w:t>Alienation</w:t>
      </w:r>
      <w:proofErr w:type="spellEnd"/>
      <w:r w:rsidR="00577E52" w:rsidRPr="00577E52">
        <w:rPr>
          <w:rFonts w:eastAsia="Calibri"/>
          <w:i/>
          <w:iCs/>
          <w:szCs w:val="24"/>
        </w:rPr>
        <w:t xml:space="preserve">, </w:t>
      </w:r>
      <w:proofErr w:type="spellStart"/>
      <w:r w:rsidR="00577E52" w:rsidRPr="00577E52">
        <w:rPr>
          <w:rFonts w:eastAsia="Calibri"/>
          <w:i/>
          <w:iCs/>
          <w:szCs w:val="24"/>
        </w:rPr>
        <w:t>Dehumanisation</w:t>
      </w:r>
      <w:proofErr w:type="spellEnd"/>
      <w:r w:rsidR="00577E52" w:rsidRPr="00577E52">
        <w:rPr>
          <w:rFonts w:eastAsia="Calibri"/>
          <w:i/>
          <w:iCs/>
          <w:szCs w:val="24"/>
        </w:rPr>
        <w:t xml:space="preserve">, and </w:t>
      </w:r>
      <w:proofErr w:type="spellStart"/>
      <w:r w:rsidR="00577E52" w:rsidRPr="00577E52">
        <w:rPr>
          <w:rFonts w:eastAsia="Calibri"/>
          <w:i/>
          <w:iCs/>
          <w:szCs w:val="24"/>
        </w:rPr>
        <w:t>Consumerism</w:t>
      </w:r>
      <w:proofErr w:type="spellEnd"/>
      <w:r w:rsidR="00577E52" w:rsidRPr="00577E52">
        <w:rPr>
          <w:rFonts w:eastAsia="Calibri"/>
          <w:i/>
          <w:iCs/>
          <w:szCs w:val="24"/>
        </w:rPr>
        <w:t xml:space="preserve"> in </w:t>
      </w:r>
      <w:r w:rsidR="00577E52" w:rsidRPr="00577E52">
        <w:rPr>
          <w:rFonts w:eastAsia="Calibri"/>
          <w:szCs w:val="24"/>
        </w:rPr>
        <w:t>American Psycho</w:t>
      </w:r>
      <w:r w:rsidR="00577E52" w:rsidRPr="00577E52">
        <w:rPr>
          <w:rFonts w:eastAsia="Calibri"/>
          <w:i/>
          <w:iCs/>
          <w:szCs w:val="24"/>
        </w:rPr>
        <w:t xml:space="preserve"> and </w:t>
      </w:r>
      <w:r w:rsidR="00577E52" w:rsidRPr="00577E52">
        <w:rPr>
          <w:rFonts w:eastAsia="Calibri"/>
          <w:szCs w:val="24"/>
        </w:rPr>
        <w:t xml:space="preserve">I </w:t>
      </w:r>
      <w:proofErr w:type="spellStart"/>
      <w:r w:rsidR="00577E52" w:rsidRPr="00577E52">
        <w:rPr>
          <w:rFonts w:eastAsia="Calibri"/>
          <w:szCs w:val="24"/>
        </w:rPr>
        <w:t>Am</w:t>
      </w:r>
      <w:proofErr w:type="spellEnd"/>
      <w:r w:rsidR="00577E52" w:rsidRPr="00577E52">
        <w:rPr>
          <w:rFonts w:eastAsia="Calibri"/>
          <w:szCs w:val="24"/>
        </w:rPr>
        <w:t xml:space="preserve"> Legend</w:t>
      </w:r>
      <w:r w:rsidR="00577E52" w:rsidRPr="00577E52">
        <w:rPr>
          <w:rFonts w:eastAsia="Calibri"/>
          <w:i/>
          <w:iCs/>
          <w:szCs w:val="24"/>
        </w:rPr>
        <w:t xml:space="preserve"> </w:t>
      </w:r>
    </w:p>
    <w:p w14:paraId="3F0AA974" w14:textId="50F0C4CC" w:rsidR="00086BC2" w:rsidRPr="000D71AE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</w:t>
      </w:r>
      <w:r w:rsidR="00465A0E" w:rsidRPr="00465A0E">
        <w:rPr>
          <w:rFonts w:eastAsia="Calibri"/>
          <w:szCs w:val="24"/>
        </w:rPr>
        <w:t xml:space="preserve">Bc. </w:t>
      </w:r>
      <w:r w:rsidR="00577E52" w:rsidRPr="00577E52">
        <w:rPr>
          <w:rFonts w:eastAsia="Calibri"/>
          <w:szCs w:val="24"/>
        </w:rPr>
        <w:t xml:space="preserve">Jan Matyáš  </w:t>
      </w:r>
    </w:p>
    <w:p w14:paraId="17138E8D" w14:textId="118630AF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577E52">
        <w:rPr>
          <w:rFonts w:eastAsia="Calibri"/>
          <w:szCs w:val="24"/>
        </w:rPr>
        <w:t>Učitelství a</w:t>
      </w:r>
      <w:r w:rsidRPr="00120D5F">
        <w:rPr>
          <w:rFonts w:eastAsia="Calibri"/>
          <w:szCs w:val="24"/>
        </w:rPr>
        <w:t>nglick</w:t>
      </w:r>
      <w:r w:rsidR="00577E52">
        <w:rPr>
          <w:rFonts w:eastAsia="Calibri"/>
          <w:szCs w:val="24"/>
        </w:rPr>
        <w:t>ého</w:t>
      </w:r>
      <w:r>
        <w:rPr>
          <w:rFonts w:eastAsia="Calibri"/>
          <w:szCs w:val="24"/>
        </w:rPr>
        <w:t xml:space="preserve"> </w:t>
      </w:r>
      <w:r w:rsidR="00577E52">
        <w:rPr>
          <w:rFonts w:eastAsia="Calibri"/>
          <w:szCs w:val="24"/>
        </w:rPr>
        <w:t>jazyka</w:t>
      </w:r>
    </w:p>
    <w:p w14:paraId="64506EAB" w14:textId="77777777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153884D5" w14:textId="77777777" w:rsidR="00577E52" w:rsidRPr="00577E52" w:rsidRDefault="00086BC2" w:rsidP="00577E52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577E52" w:rsidRPr="00577E52">
        <w:rPr>
          <w:szCs w:val="24"/>
        </w:rPr>
        <w:t>Mgr. Michal Kleprlík, Ph.D.</w:t>
      </w:r>
    </w:p>
    <w:p w14:paraId="66DF669F" w14:textId="344C9A33" w:rsidR="00086BC2" w:rsidRPr="00120D5F" w:rsidRDefault="00086BC2" w:rsidP="00086BC2">
      <w:pPr>
        <w:rPr>
          <w:rFonts w:eastAsia="Calibri"/>
          <w:szCs w:val="24"/>
        </w:rPr>
      </w:pPr>
    </w:p>
    <w:p w14:paraId="1205E69B" w14:textId="2D31ECEF" w:rsidR="00F459A5" w:rsidRDefault="00086BC2" w:rsidP="00F16EA2">
      <w:pPr>
        <w:rPr>
          <w:rFonts w:eastAsia="Calibri"/>
          <w:szCs w:val="24"/>
        </w:rPr>
      </w:pPr>
      <w:r>
        <w:rPr>
          <w:rFonts w:eastAsia="Calibri"/>
          <w:szCs w:val="24"/>
        </w:rPr>
        <w:t>Předložená d</w:t>
      </w:r>
      <w:r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Pr="00120D5F">
        <w:rPr>
          <w:rFonts w:eastAsia="Calibri"/>
          <w:szCs w:val="24"/>
        </w:rPr>
        <w:t xml:space="preserve"> práce </w:t>
      </w:r>
      <w:r>
        <w:rPr>
          <w:rFonts w:eastAsia="Calibri"/>
          <w:szCs w:val="24"/>
        </w:rPr>
        <w:t xml:space="preserve">se </w:t>
      </w:r>
      <w:r w:rsidR="00577E52">
        <w:rPr>
          <w:rFonts w:eastAsia="Calibri"/>
          <w:szCs w:val="24"/>
        </w:rPr>
        <w:t xml:space="preserve">zabývá obecným tématem sociálních aspektů žánru hororu. Specificky se pak soustředí na problematiku odcizení a konzumerismu ve dvou zásadních dílech tohoto žánru – v románu </w:t>
      </w:r>
      <w:r w:rsidR="00577E52" w:rsidRPr="00577E52">
        <w:rPr>
          <w:rFonts w:eastAsia="Calibri"/>
          <w:i/>
          <w:iCs/>
          <w:szCs w:val="24"/>
        </w:rPr>
        <w:t>Já, legenda</w:t>
      </w:r>
      <w:r w:rsidR="00577E52" w:rsidRPr="00577E52">
        <w:rPr>
          <w:rFonts w:eastAsia="Calibri"/>
          <w:szCs w:val="24"/>
        </w:rPr>
        <w:t xml:space="preserve"> (</w:t>
      </w:r>
      <w:r w:rsidR="00577E52" w:rsidRPr="00577E52">
        <w:rPr>
          <w:rFonts w:eastAsia="Calibri"/>
          <w:i/>
          <w:iCs/>
          <w:szCs w:val="24"/>
        </w:rPr>
        <w:t xml:space="preserve">I </w:t>
      </w:r>
      <w:proofErr w:type="spellStart"/>
      <w:r w:rsidR="00577E52" w:rsidRPr="00577E52">
        <w:rPr>
          <w:rFonts w:eastAsia="Calibri"/>
          <w:i/>
          <w:iCs/>
          <w:szCs w:val="24"/>
        </w:rPr>
        <w:t>Am</w:t>
      </w:r>
      <w:proofErr w:type="spellEnd"/>
      <w:r w:rsidR="00577E52" w:rsidRPr="00577E52">
        <w:rPr>
          <w:rFonts w:eastAsia="Calibri"/>
          <w:i/>
          <w:iCs/>
          <w:szCs w:val="24"/>
        </w:rPr>
        <w:t xml:space="preserve"> Legend</w:t>
      </w:r>
      <w:r w:rsidR="00577E52">
        <w:rPr>
          <w:rFonts w:eastAsia="Calibri"/>
          <w:szCs w:val="24"/>
        </w:rPr>
        <w:t>,</w:t>
      </w:r>
      <w:r w:rsidR="00577E52" w:rsidRPr="00577E52">
        <w:rPr>
          <w:rFonts w:eastAsia="Calibri"/>
          <w:szCs w:val="24"/>
        </w:rPr>
        <w:t xml:space="preserve"> 1954) Richarda </w:t>
      </w:r>
      <w:proofErr w:type="spellStart"/>
      <w:r w:rsidR="00577E52" w:rsidRPr="00577E52">
        <w:rPr>
          <w:rFonts w:eastAsia="Calibri"/>
          <w:szCs w:val="24"/>
        </w:rPr>
        <w:t>Mathesona</w:t>
      </w:r>
      <w:proofErr w:type="spellEnd"/>
      <w:r w:rsidR="00577E52" w:rsidRPr="00577E52">
        <w:rPr>
          <w:rFonts w:eastAsia="Calibri"/>
          <w:szCs w:val="24"/>
        </w:rPr>
        <w:t xml:space="preserve"> a </w:t>
      </w:r>
      <w:r w:rsidR="00577E52">
        <w:rPr>
          <w:rFonts w:eastAsia="Calibri"/>
          <w:szCs w:val="24"/>
        </w:rPr>
        <w:t xml:space="preserve">v </w:t>
      </w:r>
      <w:r w:rsidR="00577E52" w:rsidRPr="00577E52">
        <w:rPr>
          <w:rFonts w:eastAsia="Calibri"/>
          <w:i/>
          <w:iCs/>
          <w:szCs w:val="24"/>
        </w:rPr>
        <w:t>Americké</w:t>
      </w:r>
      <w:r w:rsidR="00577E52">
        <w:rPr>
          <w:rFonts w:eastAsia="Calibri"/>
          <w:i/>
          <w:iCs/>
          <w:szCs w:val="24"/>
        </w:rPr>
        <w:t>m</w:t>
      </w:r>
      <w:r w:rsidR="00577E52" w:rsidRPr="00577E52">
        <w:rPr>
          <w:rFonts w:eastAsia="Calibri"/>
          <w:i/>
          <w:iCs/>
          <w:szCs w:val="24"/>
        </w:rPr>
        <w:t xml:space="preserve"> psych</w:t>
      </w:r>
      <w:r w:rsidR="00577E52">
        <w:rPr>
          <w:rFonts w:eastAsia="Calibri"/>
          <w:i/>
          <w:iCs/>
          <w:szCs w:val="24"/>
        </w:rPr>
        <w:t>u</w:t>
      </w:r>
      <w:r w:rsidR="00577E52" w:rsidRPr="00577E52">
        <w:rPr>
          <w:rFonts w:eastAsia="Calibri"/>
          <w:szCs w:val="24"/>
        </w:rPr>
        <w:t xml:space="preserve"> (</w:t>
      </w:r>
      <w:r w:rsidR="00577E52" w:rsidRPr="00577E52">
        <w:rPr>
          <w:rFonts w:eastAsia="Calibri"/>
          <w:i/>
          <w:iCs/>
          <w:szCs w:val="24"/>
        </w:rPr>
        <w:t>American Psycho</w:t>
      </w:r>
      <w:r w:rsidR="00577E52">
        <w:rPr>
          <w:rFonts w:eastAsia="Calibri"/>
          <w:szCs w:val="24"/>
        </w:rPr>
        <w:t>,</w:t>
      </w:r>
      <w:r w:rsidR="00577E52" w:rsidRPr="00577E52">
        <w:rPr>
          <w:rFonts w:eastAsia="Calibri"/>
          <w:szCs w:val="24"/>
        </w:rPr>
        <w:t xml:space="preserve"> 1991) </w:t>
      </w:r>
      <w:proofErr w:type="spellStart"/>
      <w:r w:rsidR="00577E52" w:rsidRPr="00577E52">
        <w:rPr>
          <w:rFonts w:eastAsia="Calibri"/>
          <w:szCs w:val="24"/>
        </w:rPr>
        <w:t>Breta</w:t>
      </w:r>
      <w:proofErr w:type="spellEnd"/>
      <w:r w:rsidR="00577E52" w:rsidRPr="00577E52">
        <w:rPr>
          <w:rFonts w:eastAsia="Calibri"/>
          <w:szCs w:val="24"/>
        </w:rPr>
        <w:t xml:space="preserve"> </w:t>
      </w:r>
      <w:proofErr w:type="spellStart"/>
      <w:r w:rsidR="00577E52" w:rsidRPr="00577E52">
        <w:rPr>
          <w:rFonts w:eastAsia="Calibri"/>
          <w:szCs w:val="24"/>
        </w:rPr>
        <w:t>Eastona</w:t>
      </w:r>
      <w:proofErr w:type="spellEnd"/>
      <w:r w:rsidR="00577E52" w:rsidRPr="00577E52">
        <w:rPr>
          <w:rFonts w:eastAsia="Calibri"/>
          <w:szCs w:val="24"/>
        </w:rPr>
        <w:t xml:space="preserve"> </w:t>
      </w:r>
      <w:proofErr w:type="spellStart"/>
      <w:r w:rsidR="00577E52" w:rsidRPr="00577E52">
        <w:rPr>
          <w:rFonts w:eastAsia="Calibri"/>
          <w:szCs w:val="24"/>
        </w:rPr>
        <w:t>Ellise</w:t>
      </w:r>
      <w:proofErr w:type="spellEnd"/>
      <w:r w:rsidR="00577E52">
        <w:rPr>
          <w:rFonts w:eastAsia="Calibri"/>
          <w:szCs w:val="24"/>
        </w:rPr>
        <w:t xml:space="preserve">. </w:t>
      </w:r>
    </w:p>
    <w:p w14:paraId="0E82B5D0" w14:textId="5BA3A0D3" w:rsidR="00577E52" w:rsidRDefault="005638A9" w:rsidP="00F459A5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V úvodu práce diplomant</w:t>
      </w:r>
      <w:r w:rsidR="00577E52">
        <w:rPr>
          <w:rFonts w:eastAsia="Calibri"/>
          <w:szCs w:val="24"/>
        </w:rPr>
        <w:t xml:space="preserve"> </w:t>
      </w:r>
      <w:r w:rsidR="006A7747">
        <w:rPr>
          <w:rFonts w:eastAsia="Calibri"/>
          <w:szCs w:val="24"/>
        </w:rPr>
        <w:t>velice zdařile</w:t>
      </w:r>
      <w:r w:rsidR="00880449">
        <w:rPr>
          <w:rFonts w:eastAsia="Calibri"/>
          <w:szCs w:val="24"/>
        </w:rPr>
        <w:t xml:space="preserve"> </w:t>
      </w:r>
      <w:r w:rsidR="006A7747">
        <w:rPr>
          <w:rFonts w:eastAsia="Calibri"/>
          <w:szCs w:val="24"/>
        </w:rPr>
        <w:t xml:space="preserve">s využitím kvalitních odborných zdrojů (např. </w:t>
      </w:r>
      <w:proofErr w:type="spellStart"/>
      <w:r w:rsidR="006A7747" w:rsidRPr="006A7747">
        <w:rPr>
          <w:rFonts w:eastAsia="Calibri"/>
          <w:szCs w:val="24"/>
        </w:rPr>
        <w:t>Reyes</w:t>
      </w:r>
      <w:proofErr w:type="spellEnd"/>
      <w:r w:rsidR="006A7747">
        <w:rPr>
          <w:rFonts w:eastAsia="Calibri"/>
          <w:szCs w:val="24"/>
        </w:rPr>
        <w:t>,</w:t>
      </w:r>
      <w:r w:rsidR="006A7747" w:rsidRPr="006A7747">
        <w:rPr>
          <w:rFonts w:eastAsia="Calibri"/>
          <w:szCs w:val="24"/>
        </w:rPr>
        <w:t xml:space="preserve"> </w:t>
      </w:r>
      <w:proofErr w:type="spellStart"/>
      <w:r w:rsidR="006A7747" w:rsidRPr="006A7747">
        <w:rPr>
          <w:rFonts w:eastAsia="Calibri"/>
          <w:szCs w:val="24"/>
        </w:rPr>
        <w:t>Carroll</w:t>
      </w:r>
      <w:proofErr w:type="spellEnd"/>
      <w:r w:rsidR="006A7747">
        <w:rPr>
          <w:rFonts w:eastAsia="Calibri"/>
          <w:szCs w:val="24"/>
        </w:rPr>
        <w:t xml:space="preserve">, Freud, </w:t>
      </w:r>
      <w:proofErr w:type="spellStart"/>
      <w:r w:rsidR="006A7747">
        <w:rPr>
          <w:rFonts w:eastAsia="Calibri"/>
          <w:szCs w:val="24"/>
        </w:rPr>
        <w:t>Kristeva</w:t>
      </w:r>
      <w:proofErr w:type="spellEnd"/>
      <w:r w:rsidR="00880449">
        <w:rPr>
          <w:rFonts w:eastAsia="Calibri"/>
          <w:szCs w:val="24"/>
        </w:rPr>
        <w:t xml:space="preserve">, </w:t>
      </w:r>
      <w:proofErr w:type="spellStart"/>
      <w:r w:rsidR="00880449">
        <w:rPr>
          <w:rFonts w:eastAsia="Calibri"/>
          <w:szCs w:val="24"/>
        </w:rPr>
        <w:t>Camus</w:t>
      </w:r>
      <w:proofErr w:type="spellEnd"/>
      <w:r w:rsidR="006A7747">
        <w:rPr>
          <w:rFonts w:eastAsia="Calibri"/>
          <w:szCs w:val="24"/>
        </w:rPr>
        <w:t xml:space="preserve">) uvádí žánr hororu a možné perspektivy </w:t>
      </w:r>
      <w:r w:rsidR="00880449">
        <w:rPr>
          <w:rFonts w:eastAsia="Calibri"/>
          <w:szCs w:val="24"/>
        </w:rPr>
        <w:t xml:space="preserve">a koncepty </w:t>
      </w:r>
      <w:r w:rsidR="006A7747">
        <w:rPr>
          <w:rFonts w:eastAsia="Calibri"/>
          <w:szCs w:val="24"/>
        </w:rPr>
        <w:t xml:space="preserve">k jeho analyzování (pojetí a role monster, </w:t>
      </w:r>
      <w:proofErr w:type="spellStart"/>
      <w:r w:rsidR="006A7747">
        <w:rPr>
          <w:rFonts w:eastAsia="Calibri"/>
          <w:szCs w:val="24"/>
        </w:rPr>
        <w:t>abjekce</w:t>
      </w:r>
      <w:proofErr w:type="spellEnd"/>
      <w:r w:rsidR="006A7747">
        <w:rPr>
          <w:rFonts w:eastAsia="Calibri"/>
          <w:szCs w:val="24"/>
        </w:rPr>
        <w:t xml:space="preserve"> – fascinace a odpudivost, </w:t>
      </w:r>
      <w:r w:rsidR="00880449">
        <w:rPr>
          <w:rFonts w:eastAsia="Calibri"/>
          <w:szCs w:val="24"/>
        </w:rPr>
        <w:t>tísnivost)</w:t>
      </w:r>
      <w:r w:rsidR="006A7747">
        <w:rPr>
          <w:rFonts w:eastAsia="Calibri"/>
          <w:szCs w:val="24"/>
        </w:rPr>
        <w:t>. Zdůrazňuje, že</w:t>
      </w:r>
      <w:r w:rsidR="00880449">
        <w:rPr>
          <w:rFonts w:eastAsia="Calibri"/>
          <w:szCs w:val="24"/>
        </w:rPr>
        <w:t xml:space="preserve"> žánr jich často využívá k reflexi hlubších psychologických a společenských témat. Představuje obě zvolená primární díla v společenském, literárním a historickém</w:t>
      </w:r>
      <w:r w:rsidR="006A7747">
        <w:rPr>
          <w:rFonts w:eastAsia="Calibri"/>
          <w:szCs w:val="24"/>
        </w:rPr>
        <w:t xml:space="preserve"> </w:t>
      </w:r>
      <w:r w:rsidR="00880449">
        <w:rPr>
          <w:rFonts w:eastAsia="Calibri"/>
          <w:szCs w:val="24"/>
        </w:rPr>
        <w:t>kontextu.</w:t>
      </w:r>
      <w:r w:rsidR="00162714">
        <w:rPr>
          <w:rFonts w:eastAsia="Calibri"/>
          <w:szCs w:val="24"/>
        </w:rPr>
        <w:t xml:space="preserve"> Zajímavě poukazuje na </w:t>
      </w:r>
      <w:proofErr w:type="gramStart"/>
      <w:r w:rsidR="00535370">
        <w:rPr>
          <w:rFonts w:eastAsia="Calibri"/>
          <w:szCs w:val="24"/>
        </w:rPr>
        <w:t>rozdíly</w:t>
      </w:r>
      <w:proofErr w:type="gramEnd"/>
      <w:r w:rsidR="00162714">
        <w:rPr>
          <w:rFonts w:eastAsia="Calibri"/>
          <w:szCs w:val="24"/>
        </w:rPr>
        <w:t xml:space="preserve"> a naopak až překvapivé podobnosti odlišných historických epoch, v nichž díla vznikla. Zajímavé je např. pojednání i tzv. „</w:t>
      </w:r>
      <w:proofErr w:type="spellStart"/>
      <w:r w:rsidR="00162714">
        <w:rPr>
          <w:rFonts w:eastAsia="Calibri"/>
          <w:szCs w:val="24"/>
        </w:rPr>
        <w:t>preparistech</w:t>
      </w:r>
      <w:proofErr w:type="spellEnd"/>
      <w:r w:rsidR="00162714">
        <w:rPr>
          <w:rFonts w:eastAsia="Calibri"/>
          <w:szCs w:val="24"/>
        </w:rPr>
        <w:t>,“ zejména ve spojení se společenským/ ekonomickým statusem či sny o obnově tradiční maskulinity</w:t>
      </w:r>
      <w:r w:rsidR="00787EFD">
        <w:rPr>
          <w:rFonts w:eastAsia="Calibri"/>
          <w:szCs w:val="24"/>
        </w:rPr>
        <w:t xml:space="preserve"> (str. 26-28)</w:t>
      </w:r>
      <w:r w:rsidR="00253E2A">
        <w:rPr>
          <w:rFonts w:eastAsia="Calibri"/>
          <w:szCs w:val="24"/>
        </w:rPr>
        <w:t xml:space="preserve">, o Reagan-ekonomice, povaze </w:t>
      </w:r>
      <w:proofErr w:type="spellStart"/>
      <w:r w:rsidR="00253E2A">
        <w:rPr>
          <w:rFonts w:eastAsia="Calibri"/>
          <w:szCs w:val="24"/>
        </w:rPr>
        <w:t>yuppie</w:t>
      </w:r>
      <w:proofErr w:type="spellEnd"/>
      <w:r w:rsidR="00253E2A">
        <w:rPr>
          <w:rFonts w:eastAsia="Calibri"/>
          <w:szCs w:val="24"/>
        </w:rPr>
        <w:t xml:space="preserve"> kultury. Literární analýzy následně zabývají odcizením, ukazují, jak se odcizení odlišně projevuje u </w:t>
      </w:r>
      <w:proofErr w:type="spellStart"/>
      <w:r w:rsidR="00253E2A">
        <w:rPr>
          <w:rFonts w:eastAsia="Calibri"/>
          <w:szCs w:val="24"/>
        </w:rPr>
        <w:t>Mathesona</w:t>
      </w:r>
      <w:proofErr w:type="spellEnd"/>
      <w:r w:rsidR="00253E2A">
        <w:rPr>
          <w:rFonts w:eastAsia="Calibri"/>
          <w:szCs w:val="24"/>
        </w:rPr>
        <w:t xml:space="preserve"> jako důsledek absolutního lidského osamění, kdežto u </w:t>
      </w:r>
      <w:proofErr w:type="spellStart"/>
      <w:r w:rsidR="00253E2A">
        <w:rPr>
          <w:rFonts w:eastAsia="Calibri"/>
          <w:szCs w:val="24"/>
        </w:rPr>
        <w:t>Ellise</w:t>
      </w:r>
      <w:proofErr w:type="spellEnd"/>
      <w:r w:rsidR="00253E2A">
        <w:rPr>
          <w:rFonts w:eastAsia="Calibri"/>
          <w:szCs w:val="24"/>
        </w:rPr>
        <w:t xml:space="preserve"> jako konzumní společnosti povrchnosti a </w:t>
      </w:r>
      <w:r w:rsidR="00535370">
        <w:rPr>
          <w:rFonts w:eastAsia="Calibri"/>
          <w:szCs w:val="24"/>
        </w:rPr>
        <w:t xml:space="preserve">obchodních </w:t>
      </w:r>
      <w:r w:rsidR="00253E2A">
        <w:rPr>
          <w:rFonts w:eastAsia="Calibri"/>
          <w:szCs w:val="24"/>
        </w:rPr>
        <w:t xml:space="preserve">značek. </w:t>
      </w:r>
      <w:r w:rsidR="00535370">
        <w:rPr>
          <w:rFonts w:eastAsia="Calibri"/>
          <w:szCs w:val="24"/>
        </w:rPr>
        <w:t xml:space="preserve">Velice zdařilá je rovněž analýza dehumanizace a morálního úpadku zobrazených v obou dílech. </w:t>
      </w:r>
      <w:r w:rsidR="007D3445">
        <w:rPr>
          <w:rFonts w:eastAsia="Calibri"/>
          <w:szCs w:val="24"/>
        </w:rPr>
        <w:t>Výstižný je mj. jeden ze závěrů („</w:t>
      </w:r>
      <w:r w:rsidR="007D3445" w:rsidRPr="007D3445">
        <w:rPr>
          <w:rFonts w:eastAsia="Calibri"/>
          <w:i/>
          <w:iCs/>
          <w:szCs w:val="24"/>
        </w:rPr>
        <w:t xml:space="preserve">I </w:t>
      </w:r>
      <w:proofErr w:type="spellStart"/>
      <w:r w:rsidR="007D3445" w:rsidRPr="007D3445">
        <w:rPr>
          <w:rFonts w:eastAsia="Calibri"/>
          <w:i/>
          <w:iCs/>
          <w:szCs w:val="24"/>
        </w:rPr>
        <w:t>Am</w:t>
      </w:r>
      <w:proofErr w:type="spellEnd"/>
      <w:r w:rsidR="007D3445" w:rsidRPr="007D3445">
        <w:rPr>
          <w:rFonts w:eastAsia="Calibri"/>
          <w:i/>
          <w:iCs/>
          <w:szCs w:val="24"/>
        </w:rPr>
        <w:t xml:space="preserve"> Legend</w:t>
      </w:r>
      <w:r w:rsidR="007D3445" w:rsidRPr="007D3445">
        <w:rPr>
          <w:rFonts w:eastAsia="Calibri"/>
          <w:szCs w:val="24"/>
        </w:rPr>
        <w:t xml:space="preserve"> </w:t>
      </w:r>
      <w:proofErr w:type="spellStart"/>
      <w:r w:rsidR="007D3445" w:rsidRPr="007D3445">
        <w:rPr>
          <w:rFonts w:eastAsia="Calibri"/>
          <w:szCs w:val="24"/>
        </w:rPr>
        <w:t>asks</w:t>
      </w:r>
      <w:proofErr w:type="spellEnd"/>
      <w:r w:rsidR="007D3445" w:rsidRPr="007D3445">
        <w:rPr>
          <w:rFonts w:eastAsia="Calibri"/>
          <w:szCs w:val="24"/>
        </w:rPr>
        <w:t xml:space="preserve"> </w:t>
      </w:r>
      <w:proofErr w:type="spellStart"/>
      <w:r w:rsidR="007D3445" w:rsidRPr="007D3445">
        <w:rPr>
          <w:rFonts w:eastAsia="Calibri"/>
          <w:szCs w:val="24"/>
        </w:rPr>
        <w:t>what</w:t>
      </w:r>
      <w:proofErr w:type="spellEnd"/>
      <w:r w:rsidR="007D3445" w:rsidRPr="007D3445">
        <w:rPr>
          <w:rFonts w:eastAsia="Calibri"/>
          <w:szCs w:val="24"/>
        </w:rPr>
        <w:t xml:space="preserve"> </w:t>
      </w:r>
      <w:proofErr w:type="spellStart"/>
      <w:r w:rsidR="007D3445" w:rsidRPr="007D3445">
        <w:rPr>
          <w:rFonts w:eastAsia="Calibri"/>
          <w:szCs w:val="24"/>
        </w:rPr>
        <w:t>happens</w:t>
      </w:r>
      <w:proofErr w:type="spellEnd"/>
      <w:r w:rsidR="007D3445" w:rsidRPr="007D3445">
        <w:rPr>
          <w:rFonts w:eastAsia="Calibri"/>
          <w:szCs w:val="24"/>
        </w:rPr>
        <w:t xml:space="preserve"> </w:t>
      </w:r>
      <w:proofErr w:type="spellStart"/>
      <w:r w:rsidR="007D3445" w:rsidRPr="007D3445">
        <w:rPr>
          <w:rFonts w:eastAsia="Calibri"/>
          <w:szCs w:val="24"/>
        </w:rPr>
        <w:t>when</w:t>
      </w:r>
      <w:proofErr w:type="spellEnd"/>
      <w:r w:rsidR="007D3445" w:rsidRPr="007D3445">
        <w:rPr>
          <w:rFonts w:eastAsia="Calibri"/>
          <w:szCs w:val="24"/>
        </w:rPr>
        <w:t xml:space="preserve"> a person </w:t>
      </w:r>
      <w:proofErr w:type="spellStart"/>
      <w:r w:rsidR="007D3445" w:rsidRPr="007D3445">
        <w:rPr>
          <w:rFonts w:eastAsia="Calibri"/>
          <w:szCs w:val="24"/>
        </w:rPr>
        <w:t>or</w:t>
      </w:r>
      <w:proofErr w:type="spellEnd"/>
      <w:r w:rsidR="007D3445" w:rsidRPr="007D3445">
        <w:rPr>
          <w:rFonts w:eastAsia="Calibri"/>
          <w:szCs w:val="24"/>
        </w:rPr>
        <w:t xml:space="preserve"> a society </w:t>
      </w:r>
      <w:proofErr w:type="spellStart"/>
      <w:r w:rsidR="007D3445" w:rsidRPr="007D3445">
        <w:rPr>
          <w:rFonts w:eastAsia="Calibri"/>
          <w:szCs w:val="24"/>
        </w:rPr>
        <w:t>cannot</w:t>
      </w:r>
      <w:proofErr w:type="spellEnd"/>
      <w:r w:rsidR="007D3445" w:rsidRPr="007D3445">
        <w:rPr>
          <w:rFonts w:eastAsia="Calibri"/>
          <w:szCs w:val="24"/>
        </w:rPr>
        <w:t xml:space="preserve"> </w:t>
      </w:r>
      <w:proofErr w:type="spellStart"/>
      <w:r w:rsidR="007D3445" w:rsidRPr="007D3445">
        <w:rPr>
          <w:rFonts w:eastAsia="Calibri"/>
          <w:szCs w:val="24"/>
        </w:rPr>
        <w:t>see</w:t>
      </w:r>
      <w:proofErr w:type="spellEnd"/>
      <w:r w:rsidR="007D3445" w:rsidRPr="007D3445">
        <w:rPr>
          <w:rFonts w:eastAsia="Calibri"/>
          <w:szCs w:val="24"/>
        </w:rPr>
        <w:t xml:space="preserve"> </w:t>
      </w:r>
      <w:proofErr w:type="spellStart"/>
      <w:r w:rsidR="007D3445" w:rsidRPr="007D3445">
        <w:rPr>
          <w:rFonts w:eastAsia="Calibri"/>
          <w:szCs w:val="24"/>
        </w:rPr>
        <w:t>the</w:t>
      </w:r>
      <w:proofErr w:type="spellEnd"/>
      <w:r w:rsidR="007D3445" w:rsidRPr="007D3445">
        <w:rPr>
          <w:rFonts w:eastAsia="Calibri"/>
          <w:szCs w:val="24"/>
        </w:rPr>
        <w:t xml:space="preserve"> humanity in </w:t>
      </w:r>
      <w:proofErr w:type="spellStart"/>
      <w:r w:rsidR="007D3445" w:rsidRPr="007D3445">
        <w:rPr>
          <w:rFonts w:eastAsia="Calibri"/>
          <w:szCs w:val="24"/>
        </w:rPr>
        <w:t>the</w:t>
      </w:r>
      <w:proofErr w:type="spellEnd"/>
      <w:r w:rsidR="007D3445" w:rsidRPr="007D3445">
        <w:rPr>
          <w:rFonts w:eastAsia="Calibri"/>
          <w:szCs w:val="24"/>
        </w:rPr>
        <w:t xml:space="preserve"> </w:t>
      </w:r>
      <w:proofErr w:type="spellStart"/>
      <w:r w:rsidR="007D3445" w:rsidRPr="007D3445">
        <w:rPr>
          <w:rFonts w:eastAsia="Calibri"/>
          <w:szCs w:val="24"/>
        </w:rPr>
        <w:t>Other</w:t>
      </w:r>
      <w:proofErr w:type="spellEnd"/>
      <w:r w:rsidR="00787EFD">
        <w:rPr>
          <w:rFonts w:eastAsia="Calibri"/>
          <w:szCs w:val="24"/>
        </w:rPr>
        <w:t>,</w:t>
      </w:r>
      <w:r w:rsidR="007D3445">
        <w:rPr>
          <w:rFonts w:eastAsia="Calibri"/>
          <w:szCs w:val="24"/>
        </w:rPr>
        <w:t>“</w:t>
      </w:r>
      <w:r w:rsidR="00787EFD">
        <w:rPr>
          <w:rFonts w:eastAsia="Calibri"/>
          <w:szCs w:val="24"/>
        </w:rPr>
        <w:t xml:space="preserve"> str. 55</w:t>
      </w:r>
      <w:r w:rsidR="007D3445">
        <w:rPr>
          <w:rFonts w:eastAsia="Calibri"/>
          <w:szCs w:val="24"/>
        </w:rPr>
        <w:t>) podtrhující úvodní tvrzení o schopnosti hororového žánru ztvárnit komplexní společenské otázky</w:t>
      </w:r>
      <w:r w:rsidR="00787EFD">
        <w:rPr>
          <w:rFonts w:eastAsia="Calibri"/>
          <w:szCs w:val="24"/>
        </w:rPr>
        <w:t>, nebo komentář propojující postavy upíra a konzumerismus (str. 68), apod.</w:t>
      </w:r>
      <w:r w:rsidR="007D3445">
        <w:rPr>
          <w:rFonts w:eastAsia="Calibri"/>
          <w:szCs w:val="24"/>
        </w:rPr>
        <w:t xml:space="preserve"> </w:t>
      </w:r>
      <w:r w:rsidR="00787EFD">
        <w:rPr>
          <w:rFonts w:eastAsia="Calibri"/>
          <w:szCs w:val="24"/>
        </w:rPr>
        <w:t>Závěr práce (</w:t>
      </w:r>
      <w:proofErr w:type="spellStart"/>
      <w:r w:rsidR="00787EFD">
        <w:rPr>
          <w:rFonts w:eastAsia="Calibri"/>
          <w:szCs w:val="24"/>
        </w:rPr>
        <w:t>Conclusion</w:t>
      </w:r>
      <w:proofErr w:type="spellEnd"/>
      <w:r w:rsidR="00787EFD">
        <w:rPr>
          <w:rFonts w:eastAsia="Calibri"/>
          <w:szCs w:val="24"/>
        </w:rPr>
        <w:t>) jasně výstižně shrnuje výsledky diplomantových analýz a komparace obou románů</w:t>
      </w:r>
      <w:r w:rsidR="0005400A">
        <w:rPr>
          <w:rFonts w:eastAsia="Calibri"/>
          <w:szCs w:val="24"/>
        </w:rPr>
        <w:t xml:space="preserve"> a také je klade do souvislostí s vývojem hororového žánru)</w:t>
      </w:r>
      <w:r w:rsidR="00787EFD">
        <w:rPr>
          <w:rFonts w:eastAsia="Calibri"/>
          <w:szCs w:val="24"/>
        </w:rPr>
        <w:t xml:space="preserve">. </w:t>
      </w:r>
      <w:r w:rsidR="00787EFD">
        <w:rPr>
          <w:rFonts w:eastAsia="Calibri"/>
          <w:szCs w:val="24"/>
        </w:rPr>
        <w:t>S prezentovanými závěry lze plně souhlasit.</w:t>
      </w:r>
    </w:p>
    <w:p w14:paraId="019F5EF3" w14:textId="21EE2DDE" w:rsidR="00CD42CB" w:rsidRDefault="00880449" w:rsidP="00787EFD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Do jazykové a stylistické úrovně práce se promítá využití nástrojů AI (</w:t>
      </w:r>
      <w:r w:rsidR="00162714">
        <w:rPr>
          <w:rFonts w:eastAsia="Calibri"/>
          <w:szCs w:val="24"/>
        </w:rPr>
        <w:t>transparentně uvedeno za bibliografií), a to jak v brilantním výrazivu typu „</w:t>
      </w:r>
      <w:proofErr w:type="spellStart"/>
      <w:r w:rsidR="00162714" w:rsidRPr="00162714">
        <w:rPr>
          <w:rFonts w:eastAsia="Calibri"/>
          <w:szCs w:val="24"/>
        </w:rPr>
        <w:t>amidst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the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near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ubiquitous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sabre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rattling</w:t>
      </w:r>
      <w:proofErr w:type="spellEnd"/>
      <w:r w:rsidR="00162714">
        <w:rPr>
          <w:rFonts w:eastAsia="Calibri"/>
          <w:szCs w:val="24"/>
        </w:rPr>
        <w:t>“, tak v obecných formulacích bez hlubšího obsahu („</w:t>
      </w:r>
      <w:r w:rsidR="00787EFD">
        <w:rPr>
          <w:rFonts w:eastAsia="Calibri"/>
          <w:szCs w:val="24"/>
        </w:rPr>
        <w:t>[t]</w:t>
      </w:r>
      <w:r w:rsidR="00162714" w:rsidRPr="00162714">
        <w:rPr>
          <w:rFonts w:eastAsia="Calibri"/>
          <w:szCs w:val="24"/>
        </w:rPr>
        <w:t xml:space="preserve">he </w:t>
      </w:r>
      <w:proofErr w:type="spellStart"/>
      <w:r w:rsidR="00162714" w:rsidRPr="00162714">
        <w:rPr>
          <w:rFonts w:eastAsia="Calibri"/>
          <w:szCs w:val="24"/>
        </w:rPr>
        <w:t>methodology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of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this</w:t>
      </w:r>
      <w:proofErr w:type="spellEnd"/>
      <w:r w:rsidR="00162714" w:rsidRPr="00162714">
        <w:rPr>
          <w:rFonts w:eastAsia="Calibri"/>
          <w:szCs w:val="24"/>
        </w:rPr>
        <w:t xml:space="preserve"> thesis </w:t>
      </w:r>
      <w:proofErr w:type="spellStart"/>
      <w:r w:rsidR="00162714" w:rsidRPr="00162714">
        <w:rPr>
          <w:rFonts w:eastAsia="Calibri"/>
          <w:szCs w:val="24"/>
        </w:rPr>
        <w:t>utilises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close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reading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with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thematic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analysis</w:t>
      </w:r>
      <w:proofErr w:type="spellEnd"/>
      <w:r w:rsidR="00162714" w:rsidRPr="00162714">
        <w:rPr>
          <w:rFonts w:eastAsia="Calibri"/>
          <w:szCs w:val="24"/>
        </w:rPr>
        <w:t xml:space="preserve">, </w:t>
      </w:r>
      <w:proofErr w:type="spellStart"/>
      <w:r w:rsidR="00162714" w:rsidRPr="00162714">
        <w:rPr>
          <w:rFonts w:eastAsia="Calibri"/>
          <w:szCs w:val="24"/>
        </w:rPr>
        <w:t>supported</w:t>
      </w:r>
      <w:proofErr w:type="spellEnd"/>
      <w:r w:rsidR="00162714" w:rsidRPr="00162714">
        <w:rPr>
          <w:rFonts w:eastAsia="Calibri"/>
          <w:szCs w:val="24"/>
        </w:rPr>
        <w:t xml:space="preserve"> by </w:t>
      </w:r>
      <w:proofErr w:type="spellStart"/>
      <w:r w:rsidR="00162714" w:rsidRPr="00162714">
        <w:rPr>
          <w:rFonts w:eastAsia="Calibri"/>
          <w:szCs w:val="24"/>
        </w:rPr>
        <w:t>relevant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critical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secondary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sources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which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deal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with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the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selected</w:t>
      </w:r>
      <w:proofErr w:type="spellEnd"/>
      <w:r w:rsidR="00162714" w:rsidRPr="00162714">
        <w:rPr>
          <w:rFonts w:eastAsia="Calibri"/>
          <w:szCs w:val="24"/>
        </w:rPr>
        <w:t xml:space="preserve"> </w:t>
      </w:r>
      <w:proofErr w:type="spellStart"/>
      <w:r w:rsidR="00162714" w:rsidRPr="00162714">
        <w:rPr>
          <w:rFonts w:eastAsia="Calibri"/>
          <w:szCs w:val="24"/>
        </w:rPr>
        <w:t>texts</w:t>
      </w:r>
      <w:proofErr w:type="spellEnd"/>
      <w:r w:rsidR="00787EFD">
        <w:rPr>
          <w:rFonts w:eastAsia="Calibri"/>
          <w:szCs w:val="24"/>
        </w:rPr>
        <w:t>,</w:t>
      </w:r>
      <w:r w:rsidR="00162714">
        <w:rPr>
          <w:rFonts w:eastAsia="Calibri"/>
          <w:szCs w:val="24"/>
        </w:rPr>
        <w:t>“)</w:t>
      </w:r>
      <w:r w:rsidR="00787EFD">
        <w:rPr>
          <w:rFonts w:eastAsia="Calibri"/>
          <w:szCs w:val="24"/>
        </w:rPr>
        <w:t>, nebo nepožadovan</w:t>
      </w:r>
      <w:r w:rsidR="0005400A">
        <w:rPr>
          <w:rFonts w:eastAsia="Calibri"/>
          <w:szCs w:val="24"/>
        </w:rPr>
        <w:t>ých</w:t>
      </w:r>
      <w:r w:rsidR="00787EFD">
        <w:rPr>
          <w:rFonts w:eastAsia="Calibri"/>
          <w:szCs w:val="24"/>
        </w:rPr>
        <w:t xml:space="preserve"> ve studentských kvalifikačních pracích (možnosti dalšího výzkumu, str. 73)</w:t>
      </w:r>
      <w:r w:rsidR="00162714">
        <w:rPr>
          <w:rFonts w:eastAsia="Calibri"/>
          <w:szCs w:val="24"/>
        </w:rPr>
        <w:t xml:space="preserve">. </w:t>
      </w:r>
      <w:r w:rsidR="00735DA2">
        <w:rPr>
          <w:rFonts w:eastAsia="Calibri"/>
          <w:szCs w:val="24"/>
        </w:rPr>
        <w:t>Vlastní práce s literárním textem si nicméně zachovává studentovu autentičnost a ukazuje postupný kvalitativní posun od dříve konzultovaných verzí. Práce splňuje také formální požadavky, k d</w:t>
      </w:r>
      <w:r w:rsidR="00577E52">
        <w:rPr>
          <w:rFonts w:eastAsia="Calibri"/>
          <w:szCs w:val="24"/>
        </w:rPr>
        <w:t>robn</w:t>
      </w:r>
      <w:r w:rsidR="00735DA2">
        <w:rPr>
          <w:rFonts w:eastAsia="Calibri"/>
          <w:szCs w:val="24"/>
        </w:rPr>
        <w:t>ým</w:t>
      </w:r>
      <w:r w:rsidR="00577E52">
        <w:rPr>
          <w:rFonts w:eastAsia="Calibri"/>
          <w:szCs w:val="24"/>
        </w:rPr>
        <w:t xml:space="preserve"> nedostatk</w:t>
      </w:r>
      <w:r w:rsidR="00735DA2">
        <w:rPr>
          <w:rFonts w:eastAsia="Calibri"/>
          <w:szCs w:val="24"/>
        </w:rPr>
        <w:t>ům</w:t>
      </w:r>
      <w:r w:rsidR="00577E52">
        <w:rPr>
          <w:rFonts w:eastAsia="Calibri"/>
          <w:szCs w:val="24"/>
        </w:rPr>
        <w:t xml:space="preserve"> </w:t>
      </w:r>
      <w:r w:rsidR="00735DA2">
        <w:rPr>
          <w:rFonts w:eastAsia="Calibri"/>
          <w:szCs w:val="24"/>
        </w:rPr>
        <w:t>patří</w:t>
      </w:r>
      <w:r w:rsidR="00577E52">
        <w:rPr>
          <w:rFonts w:eastAsia="Calibri"/>
          <w:szCs w:val="24"/>
        </w:rPr>
        <w:t xml:space="preserve"> rozpor názvu práce v zadání a ve výsledné podob</w:t>
      </w:r>
      <w:r w:rsidR="007B561F">
        <w:rPr>
          <w:rFonts w:eastAsia="Calibri"/>
          <w:szCs w:val="24"/>
        </w:rPr>
        <w:t>ě</w:t>
      </w:r>
      <w:r w:rsidR="00735DA2">
        <w:rPr>
          <w:rFonts w:eastAsia="Calibri"/>
          <w:szCs w:val="24"/>
        </w:rPr>
        <w:t>,</w:t>
      </w:r>
      <w:r w:rsidR="00577E52">
        <w:rPr>
          <w:rFonts w:eastAsia="Calibri"/>
          <w:szCs w:val="24"/>
        </w:rPr>
        <w:t xml:space="preserve"> nekonzistentní užívání kurzívy pro názvy děl</w:t>
      </w:r>
      <w:r w:rsidR="00735DA2">
        <w:rPr>
          <w:rFonts w:eastAsia="Calibri"/>
          <w:szCs w:val="24"/>
        </w:rPr>
        <w:t>, či uvádění jazyk.</w:t>
      </w:r>
      <w:r w:rsidR="00577E52">
        <w:rPr>
          <w:rFonts w:eastAsia="Calibri"/>
          <w:szCs w:val="24"/>
        </w:rPr>
        <w:t xml:space="preserve"> </w:t>
      </w:r>
    </w:p>
    <w:p w14:paraId="4CD69BEA" w14:textId="6804D822" w:rsidR="00086BC2" w:rsidRDefault="00086BC2" w:rsidP="00447007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Práce </w:t>
      </w:r>
      <w:r w:rsidR="00DB296C">
        <w:rPr>
          <w:rFonts w:eastAsia="Calibri"/>
          <w:szCs w:val="24"/>
        </w:rPr>
        <w:t xml:space="preserve">jednoznačně </w:t>
      </w:r>
      <w:r>
        <w:rPr>
          <w:rFonts w:eastAsia="Calibri"/>
          <w:szCs w:val="24"/>
        </w:rPr>
        <w:t>n</w:t>
      </w:r>
      <w:r w:rsidRPr="003F3009">
        <w:rPr>
          <w:rFonts w:eastAsia="Calibri"/>
          <w:szCs w:val="24"/>
        </w:rPr>
        <w:t xml:space="preserve">aplňuje požadavky na rozsah, </w:t>
      </w:r>
      <w:r>
        <w:rPr>
          <w:rFonts w:eastAsia="Calibri"/>
          <w:szCs w:val="24"/>
        </w:rPr>
        <w:t xml:space="preserve">kvalitu obsahu, </w:t>
      </w:r>
      <w:r w:rsidRPr="003F3009">
        <w:rPr>
          <w:rFonts w:eastAsia="Calibri"/>
          <w:szCs w:val="24"/>
        </w:rPr>
        <w:t>strukturu</w:t>
      </w:r>
      <w:r>
        <w:rPr>
          <w:rFonts w:eastAsia="Calibri"/>
          <w:szCs w:val="24"/>
        </w:rPr>
        <w:t>, práci se zdroji</w:t>
      </w:r>
      <w:r w:rsidRPr="003F3009">
        <w:rPr>
          <w:rFonts w:eastAsia="Calibri"/>
          <w:szCs w:val="24"/>
        </w:rPr>
        <w:t xml:space="preserve"> i citační normu</w:t>
      </w:r>
      <w:r w:rsidR="0005400A">
        <w:rPr>
          <w:rFonts w:eastAsia="Calibri"/>
          <w:szCs w:val="24"/>
        </w:rPr>
        <w:t>,</w:t>
      </w:r>
      <w:r w:rsidRPr="003F3009">
        <w:rPr>
          <w:rFonts w:eastAsia="Calibri"/>
          <w:szCs w:val="24"/>
        </w:rPr>
        <w:t xml:space="preserve"> </w:t>
      </w:r>
      <w:r w:rsidR="0005400A">
        <w:rPr>
          <w:rFonts w:eastAsia="Calibri"/>
          <w:szCs w:val="24"/>
        </w:rPr>
        <w:t>prokazuje</w:t>
      </w:r>
      <w:r w:rsidRPr="003F3009">
        <w:rPr>
          <w:rFonts w:eastAsia="Calibri"/>
          <w:szCs w:val="24"/>
        </w:rPr>
        <w:t xml:space="preserve"> diplomant</w:t>
      </w:r>
      <w:r w:rsidR="0005400A">
        <w:rPr>
          <w:rFonts w:eastAsia="Calibri"/>
          <w:szCs w:val="24"/>
        </w:rPr>
        <w:t>ovu</w:t>
      </w:r>
      <w:r w:rsidRPr="003F3009">
        <w:rPr>
          <w:rFonts w:eastAsia="Calibri"/>
          <w:szCs w:val="24"/>
        </w:rPr>
        <w:t xml:space="preserve"> schopnost </w:t>
      </w:r>
      <w:r w:rsidR="0005400A">
        <w:rPr>
          <w:rFonts w:eastAsia="Calibri"/>
          <w:szCs w:val="24"/>
        </w:rPr>
        <w:t xml:space="preserve">literární analýzy i </w:t>
      </w:r>
      <w:r w:rsidRPr="003F3009">
        <w:rPr>
          <w:rFonts w:eastAsia="Calibri"/>
          <w:szCs w:val="24"/>
        </w:rPr>
        <w:t xml:space="preserve">práce </w:t>
      </w:r>
      <w:r w:rsidR="0005400A">
        <w:rPr>
          <w:rFonts w:eastAsia="Calibri"/>
          <w:szCs w:val="24"/>
        </w:rPr>
        <w:t xml:space="preserve">s teoretickými koncepty. </w:t>
      </w:r>
      <w:r w:rsidR="00447007">
        <w:rPr>
          <w:rFonts w:eastAsia="Calibri"/>
          <w:szCs w:val="24"/>
        </w:rPr>
        <w:t xml:space="preserve">Práci </w:t>
      </w:r>
      <w:r w:rsidR="0005400A">
        <w:rPr>
          <w:rFonts w:eastAsia="Calibri"/>
          <w:szCs w:val="24"/>
        </w:rPr>
        <w:t xml:space="preserve">pokládám za velice zdařilou, </w:t>
      </w:r>
      <w:r w:rsidR="00447007">
        <w:rPr>
          <w:rFonts w:eastAsia="Calibri"/>
          <w:szCs w:val="24"/>
        </w:rPr>
        <w:t xml:space="preserve">doporučuji k obhajobě a hodnotím </w:t>
      </w:r>
      <w:r w:rsidR="0005400A">
        <w:rPr>
          <w:rFonts w:eastAsia="Calibri"/>
          <w:szCs w:val="24"/>
        </w:rPr>
        <w:t xml:space="preserve">ji </w:t>
      </w:r>
      <w:r w:rsidR="00447007">
        <w:rPr>
          <w:rFonts w:eastAsia="Calibri"/>
          <w:szCs w:val="24"/>
        </w:rPr>
        <w:t>jako slabší výbornou.</w:t>
      </w:r>
    </w:p>
    <w:p w14:paraId="0747E33B" w14:textId="77777777" w:rsidR="00447007" w:rsidRDefault="00447007" w:rsidP="00447007">
      <w:pPr>
        <w:ind w:firstLine="708"/>
        <w:rPr>
          <w:rFonts w:eastAsia="Calibri"/>
          <w:szCs w:val="24"/>
        </w:rPr>
      </w:pPr>
    </w:p>
    <w:p w14:paraId="6FC1709D" w14:textId="77777777" w:rsidR="001A070E" w:rsidRDefault="00086BC2" w:rsidP="001A070E">
      <w:pPr>
        <w:spacing w:line="271" w:lineRule="auto"/>
        <w:rPr>
          <w:rFonts w:eastAsia="Calibri"/>
          <w:b/>
          <w:bCs/>
          <w:szCs w:val="24"/>
        </w:rPr>
      </w:pPr>
      <w:r w:rsidRPr="00035074">
        <w:rPr>
          <w:rFonts w:eastAsia="Calibri"/>
          <w:b/>
          <w:bCs/>
          <w:szCs w:val="24"/>
        </w:rPr>
        <w:lastRenderedPageBreak/>
        <w:t>Hodnocení</w:t>
      </w:r>
      <w:r w:rsidRPr="00035074">
        <w:rPr>
          <w:rFonts w:eastAsia="Calibri"/>
          <w:szCs w:val="24"/>
        </w:rPr>
        <w:t xml:space="preserve">: </w:t>
      </w:r>
      <w:r w:rsidR="00447007">
        <w:rPr>
          <w:rFonts w:eastAsia="Calibri"/>
          <w:b/>
          <w:bCs/>
          <w:szCs w:val="24"/>
        </w:rPr>
        <w:t>B</w:t>
      </w:r>
    </w:p>
    <w:p w14:paraId="7EBCF5F2" w14:textId="77777777" w:rsidR="001A070E" w:rsidRDefault="001A070E" w:rsidP="001A070E">
      <w:pPr>
        <w:spacing w:line="271" w:lineRule="auto"/>
        <w:rPr>
          <w:rFonts w:eastAsia="Calibri"/>
          <w:b/>
          <w:bCs/>
          <w:szCs w:val="24"/>
        </w:rPr>
      </w:pPr>
    </w:p>
    <w:p w14:paraId="1943ED8C" w14:textId="77777777" w:rsidR="001A070E" w:rsidRDefault="001A070E" w:rsidP="001A070E">
      <w:pPr>
        <w:spacing w:line="271" w:lineRule="auto"/>
        <w:rPr>
          <w:rFonts w:eastAsia="Calibri"/>
          <w:b/>
          <w:bCs/>
          <w:szCs w:val="24"/>
        </w:rPr>
      </w:pPr>
    </w:p>
    <w:p w14:paraId="2732CCA7" w14:textId="32343E39" w:rsidR="001A070E" w:rsidRPr="00F36B4F" w:rsidRDefault="001A070E" w:rsidP="001A070E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b/>
          <w:bCs/>
          <w:lang w:eastAsia="cs-CZ"/>
        </w:rPr>
        <w:t>Podněty</w:t>
      </w:r>
      <w:r w:rsidRPr="00E43140">
        <w:rPr>
          <w:rFonts w:eastAsia="Times New Roman"/>
          <w:b/>
          <w:bCs/>
          <w:lang w:eastAsia="cs-CZ"/>
        </w:rPr>
        <w:t xml:space="preserve"> k obhajobě</w:t>
      </w:r>
      <w:r>
        <w:rPr>
          <w:rFonts w:eastAsia="Times New Roman"/>
          <w:lang w:eastAsia="cs-CZ"/>
        </w:rPr>
        <w:t xml:space="preserve">: </w:t>
      </w:r>
    </w:p>
    <w:p w14:paraId="60282C95" w14:textId="62E1DBD6" w:rsidR="00086BC2" w:rsidRPr="00035074" w:rsidRDefault="00086BC2" w:rsidP="00086BC2">
      <w:pPr>
        <w:spacing w:line="360" w:lineRule="auto"/>
        <w:rPr>
          <w:rFonts w:eastAsia="Calibri"/>
          <w:szCs w:val="24"/>
        </w:rPr>
      </w:pPr>
    </w:p>
    <w:p w14:paraId="00434266" w14:textId="1A7862B8" w:rsidR="00086BC2" w:rsidRDefault="0005400A" w:rsidP="0005400A">
      <w:pPr>
        <w:pStyle w:val="Odstavecseseznamem"/>
        <w:numPr>
          <w:ilvl w:val="0"/>
          <w:numId w:val="2"/>
        </w:numPr>
        <w:spacing w:line="271" w:lineRule="auto"/>
        <w:rPr>
          <w:rFonts w:eastAsia="Times New Roman"/>
          <w:lang w:eastAsia="cs-CZ"/>
        </w:rPr>
      </w:pPr>
      <w:proofErr w:type="spellStart"/>
      <w:r w:rsidRPr="0005400A">
        <w:rPr>
          <w:rFonts w:eastAsia="Times New Roman"/>
          <w:lang w:eastAsia="cs-CZ"/>
        </w:rPr>
        <w:t>Which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of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the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depicted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issues</w:t>
      </w:r>
      <w:proofErr w:type="spellEnd"/>
      <w:r w:rsidRPr="0005400A">
        <w:rPr>
          <w:rFonts w:eastAsia="Times New Roman"/>
          <w:lang w:eastAsia="cs-CZ"/>
        </w:rPr>
        <w:t xml:space="preserve"> are </w:t>
      </w:r>
      <w:proofErr w:type="spellStart"/>
      <w:r w:rsidRPr="0005400A">
        <w:rPr>
          <w:rFonts w:eastAsia="Times New Roman"/>
          <w:lang w:eastAsia="cs-CZ"/>
        </w:rPr>
        <w:t>still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applicable</w:t>
      </w:r>
      <w:proofErr w:type="spellEnd"/>
      <w:r w:rsidRPr="0005400A">
        <w:rPr>
          <w:rFonts w:eastAsia="Times New Roman"/>
          <w:lang w:eastAsia="cs-CZ"/>
        </w:rPr>
        <w:t xml:space="preserve"> </w:t>
      </w:r>
      <w:r>
        <w:rPr>
          <w:rFonts w:eastAsia="Times New Roman"/>
          <w:lang w:eastAsia="cs-CZ"/>
        </w:rPr>
        <w:t>in</w:t>
      </w:r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contemporary</w:t>
      </w:r>
      <w:proofErr w:type="spellEnd"/>
      <w:r w:rsidRPr="0005400A">
        <w:rPr>
          <w:rFonts w:eastAsia="Times New Roman"/>
          <w:lang w:eastAsia="cs-CZ"/>
        </w:rPr>
        <w:t xml:space="preserve"> society? </w:t>
      </w:r>
      <w:r>
        <w:rPr>
          <w:rFonts w:eastAsia="Times New Roman"/>
          <w:lang w:eastAsia="cs-CZ"/>
        </w:rPr>
        <w:t xml:space="preserve">In </w:t>
      </w:r>
      <w:proofErr w:type="spellStart"/>
      <w:r>
        <w:rPr>
          <w:rFonts w:eastAsia="Times New Roman"/>
          <w:lang w:eastAsia="cs-CZ"/>
        </w:rPr>
        <w:t>other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words</w:t>
      </w:r>
      <w:proofErr w:type="spellEnd"/>
      <w:r>
        <w:rPr>
          <w:rFonts w:eastAsia="Times New Roman"/>
          <w:lang w:eastAsia="cs-CZ"/>
        </w:rPr>
        <w:t>, do y</w:t>
      </w:r>
      <w:proofErr w:type="spellStart"/>
      <w:r>
        <w:rPr>
          <w:rFonts w:eastAsia="Times New Roman"/>
          <w:lang w:eastAsia="cs-CZ"/>
        </w:rPr>
        <w:t>ou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see</w:t>
      </w:r>
      <w:proofErr w:type="spellEnd"/>
      <w:r>
        <w:rPr>
          <w:rFonts w:eastAsia="Times New Roman"/>
          <w:lang w:eastAsia="cs-CZ"/>
        </w:rPr>
        <w:t xml:space="preserve"> any </w:t>
      </w:r>
      <w:proofErr w:type="spellStart"/>
      <w:r>
        <w:rPr>
          <w:rFonts w:eastAsia="Times New Roman"/>
          <w:lang w:eastAsia="cs-CZ"/>
        </w:rPr>
        <w:t>parallels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between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worlds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of</w:t>
      </w:r>
      <w:proofErr w:type="spellEnd"/>
      <w:r>
        <w:rPr>
          <w:rFonts w:eastAsia="Times New Roman"/>
          <w:lang w:eastAsia="cs-CZ"/>
        </w:rPr>
        <w:t xml:space="preserve"> </w:t>
      </w:r>
      <w:r w:rsidRPr="0005400A">
        <w:rPr>
          <w:rFonts w:eastAsia="Times New Roman"/>
          <w:i/>
          <w:iCs/>
          <w:lang w:eastAsia="cs-CZ"/>
        </w:rPr>
        <w:t xml:space="preserve">I </w:t>
      </w:r>
      <w:proofErr w:type="spellStart"/>
      <w:r w:rsidRPr="0005400A">
        <w:rPr>
          <w:rFonts w:eastAsia="Times New Roman"/>
          <w:i/>
          <w:iCs/>
          <w:lang w:eastAsia="cs-CZ"/>
        </w:rPr>
        <w:t>am</w:t>
      </w:r>
      <w:proofErr w:type="spellEnd"/>
      <w:r w:rsidRPr="0005400A">
        <w:rPr>
          <w:rFonts w:eastAsia="Times New Roman"/>
          <w:i/>
          <w:iCs/>
          <w:lang w:eastAsia="cs-CZ"/>
        </w:rPr>
        <w:t xml:space="preserve"> Legend</w:t>
      </w:r>
      <w:r>
        <w:rPr>
          <w:rFonts w:eastAsia="Times New Roman"/>
          <w:lang w:eastAsia="cs-CZ"/>
        </w:rPr>
        <w:t xml:space="preserve"> and </w:t>
      </w:r>
      <w:r w:rsidRPr="0005400A">
        <w:rPr>
          <w:rFonts w:eastAsia="Times New Roman"/>
          <w:i/>
          <w:iCs/>
          <w:lang w:eastAsia="cs-CZ"/>
        </w:rPr>
        <w:t>American Psycho</w:t>
      </w:r>
      <w:r>
        <w:rPr>
          <w:rFonts w:eastAsia="Times New Roman"/>
          <w:lang w:eastAsia="cs-CZ"/>
        </w:rPr>
        <w:t xml:space="preserve"> and </w:t>
      </w:r>
      <w:proofErr w:type="spellStart"/>
      <w:r>
        <w:rPr>
          <w:rFonts w:eastAsia="Times New Roman"/>
          <w:lang w:eastAsia="cs-CZ"/>
        </w:rPr>
        <w:t>our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world</w:t>
      </w:r>
      <w:proofErr w:type="spellEnd"/>
      <w:r>
        <w:rPr>
          <w:rFonts w:eastAsia="Times New Roman"/>
          <w:lang w:eastAsia="cs-CZ"/>
        </w:rPr>
        <w:t>?</w:t>
      </w:r>
    </w:p>
    <w:p w14:paraId="5B8E3AA9" w14:textId="3AFB5219" w:rsidR="0005400A" w:rsidRDefault="0005400A" w:rsidP="0005400A">
      <w:pPr>
        <w:pStyle w:val="Odstavecseseznamem"/>
        <w:numPr>
          <w:ilvl w:val="0"/>
          <w:numId w:val="2"/>
        </w:num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 xml:space="preserve">It </w:t>
      </w:r>
      <w:proofErr w:type="spellStart"/>
      <w:r>
        <w:rPr>
          <w:rFonts w:eastAsia="Times New Roman"/>
          <w:lang w:eastAsia="cs-CZ"/>
        </w:rPr>
        <w:t>seems</w:t>
      </w:r>
      <w:proofErr w:type="spellEnd"/>
      <w:r>
        <w:rPr>
          <w:rFonts w:eastAsia="Times New Roman"/>
          <w:lang w:eastAsia="cs-CZ"/>
        </w:rPr>
        <w:t xml:space="preserve"> to </w:t>
      </w:r>
      <w:proofErr w:type="spellStart"/>
      <w:r>
        <w:rPr>
          <w:rFonts w:eastAsia="Times New Roman"/>
          <w:lang w:eastAsia="cs-CZ"/>
        </w:rPr>
        <w:t>be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generally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accepted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that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none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of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film </w:t>
      </w:r>
      <w:proofErr w:type="spellStart"/>
      <w:r>
        <w:rPr>
          <w:rFonts w:eastAsia="Times New Roman"/>
          <w:lang w:eastAsia="cs-CZ"/>
        </w:rPr>
        <w:t>adaptations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of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novel </w:t>
      </w:r>
      <w:r w:rsidRPr="00735DA2">
        <w:rPr>
          <w:rFonts w:eastAsia="Times New Roman"/>
          <w:i/>
          <w:iCs/>
          <w:lang w:eastAsia="cs-CZ"/>
        </w:rPr>
        <w:t xml:space="preserve">I </w:t>
      </w:r>
      <w:proofErr w:type="spellStart"/>
      <w:r w:rsidRPr="00735DA2">
        <w:rPr>
          <w:rFonts w:eastAsia="Times New Roman"/>
          <w:i/>
          <w:iCs/>
          <w:lang w:eastAsia="cs-CZ"/>
        </w:rPr>
        <w:t>am</w:t>
      </w:r>
      <w:proofErr w:type="spellEnd"/>
      <w:r w:rsidRPr="00735DA2">
        <w:rPr>
          <w:rFonts w:eastAsia="Times New Roman"/>
          <w:i/>
          <w:iCs/>
          <w:lang w:eastAsia="cs-CZ"/>
        </w:rPr>
        <w:t xml:space="preserve"> Legend</w:t>
      </w:r>
      <w:r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fully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capture</w:t>
      </w:r>
      <w:r>
        <w:rPr>
          <w:rFonts w:eastAsia="Times New Roman"/>
          <w:lang w:eastAsia="cs-CZ"/>
        </w:rPr>
        <w:t>s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the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philosophical</w:t>
      </w:r>
      <w:proofErr w:type="spellEnd"/>
      <w:r w:rsidRPr="0005400A">
        <w:rPr>
          <w:rFonts w:eastAsia="Times New Roman"/>
          <w:lang w:eastAsia="cs-CZ"/>
        </w:rPr>
        <w:t xml:space="preserve"> </w:t>
      </w:r>
      <w:proofErr w:type="spellStart"/>
      <w:r w:rsidRPr="0005400A">
        <w:rPr>
          <w:rFonts w:eastAsia="Times New Roman"/>
          <w:lang w:eastAsia="cs-CZ"/>
        </w:rPr>
        <w:t>depth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of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book</w:t>
      </w:r>
      <w:proofErr w:type="spellEnd"/>
      <w:r>
        <w:rPr>
          <w:rFonts w:eastAsia="Times New Roman"/>
          <w:lang w:eastAsia="cs-CZ"/>
        </w:rPr>
        <w:t xml:space="preserve">. </w:t>
      </w:r>
      <w:proofErr w:type="spellStart"/>
      <w:r>
        <w:rPr>
          <w:rFonts w:eastAsia="Times New Roman"/>
          <w:lang w:eastAsia="cs-CZ"/>
        </w:rPr>
        <w:t>Would</w:t>
      </w:r>
      <w:proofErr w:type="spellEnd"/>
      <w:r>
        <w:rPr>
          <w:rFonts w:eastAsia="Times New Roman"/>
          <w:lang w:eastAsia="cs-CZ"/>
        </w:rPr>
        <w:t xml:space="preserve"> yo</w:t>
      </w:r>
      <w:proofErr w:type="spellStart"/>
      <w:r>
        <w:rPr>
          <w:rFonts w:eastAsia="Times New Roman"/>
          <w:lang w:eastAsia="cs-CZ"/>
        </w:rPr>
        <w:t>u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agree</w:t>
      </w:r>
      <w:proofErr w:type="spellEnd"/>
      <w:r>
        <w:rPr>
          <w:rFonts w:eastAsia="Times New Roman"/>
          <w:lang w:eastAsia="cs-CZ"/>
        </w:rPr>
        <w:t xml:space="preserve">? Do </w:t>
      </w:r>
      <w:proofErr w:type="spellStart"/>
      <w:r>
        <w:rPr>
          <w:rFonts w:eastAsia="Times New Roman"/>
          <w:lang w:eastAsia="cs-CZ"/>
        </w:rPr>
        <w:t>you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have</w:t>
      </w:r>
      <w:proofErr w:type="spellEnd"/>
      <w:r>
        <w:rPr>
          <w:rFonts w:eastAsia="Times New Roman"/>
          <w:lang w:eastAsia="cs-CZ"/>
        </w:rPr>
        <w:t xml:space="preserve"> a </w:t>
      </w:r>
      <w:proofErr w:type="spellStart"/>
      <w:r>
        <w:rPr>
          <w:rFonts w:eastAsia="Times New Roman"/>
          <w:lang w:eastAsia="cs-CZ"/>
        </w:rPr>
        <w:t>favourite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among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movie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adaptations</w:t>
      </w:r>
      <w:proofErr w:type="spellEnd"/>
      <w:r>
        <w:rPr>
          <w:rFonts w:eastAsia="Times New Roman"/>
          <w:lang w:eastAsia="cs-CZ"/>
        </w:rPr>
        <w:t>?</w:t>
      </w:r>
    </w:p>
    <w:p w14:paraId="1C888CB1" w14:textId="44DFA973" w:rsidR="00735DA2" w:rsidRDefault="00735DA2" w:rsidP="0005400A">
      <w:pPr>
        <w:pStyle w:val="Odstavecseseznamem"/>
        <w:numPr>
          <w:ilvl w:val="0"/>
          <w:numId w:val="2"/>
        </w:numPr>
        <w:spacing w:line="271" w:lineRule="auto"/>
        <w:rPr>
          <w:rFonts w:eastAsia="Times New Roman"/>
          <w:lang w:eastAsia="cs-CZ"/>
        </w:rPr>
      </w:pPr>
      <w:r w:rsidRPr="00735DA2">
        <w:rPr>
          <w:rFonts w:eastAsia="Times New Roman"/>
          <w:i/>
          <w:iCs/>
          <w:lang w:eastAsia="cs-CZ"/>
        </w:rPr>
        <w:t>American Psycho</w:t>
      </w:r>
      <w:r>
        <w:rPr>
          <w:rFonts w:eastAsia="Times New Roman"/>
          <w:lang w:eastAsia="cs-CZ"/>
        </w:rPr>
        <w:t xml:space="preserve"> has </w:t>
      </w:r>
      <w:proofErr w:type="spellStart"/>
      <w:r>
        <w:rPr>
          <w:rFonts w:eastAsia="Times New Roman"/>
          <w:lang w:eastAsia="cs-CZ"/>
        </w:rPr>
        <w:t>been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banned</w:t>
      </w:r>
      <w:proofErr w:type="spellEnd"/>
      <w:r>
        <w:rPr>
          <w:rFonts w:eastAsia="Times New Roman"/>
          <w:lang w:eastAsia="cs-CZ"/>
        </w:rPr>
        <w:t xml:space="preserve"> (</w:t>
      </w:r>
      <w:proofErr w:type="spellStart"/>
      <w:r>
        <w:rPr>
          <w:rFonts w:eastAsia="Times New Roman"/>
          <w:lang w:eastAsia="cs-CZ"/>
        </w:rPr>
        <w:t>censored</w:t>
      </w:r>
      <w:proofErr w:type="spellEnd"/>
      <w:r>
        <w:rPr>
          <w:rFonts w:eastAsia="Times New Roman"/>
          <w:lang w:eastAsia="cs-CZ"/>
        </w:rPr>
        <w:t xml:space="preserve">) in </w:t>
      </w:r>
      <w:proofErr w:type="spellStart"/>
      <w:r>
        <w:rPr>
          <w:rFonts w:eastAsia="Times New Roman"/>
          <w:lang w:eastAsia="cs-CZ"/>
        </w:rPr>
        <w:t>several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countries</w:t>
      </w:r>
      <w:proofErr w:type="spellEnd"/>
      <w:r>
        <w:rPr>
          <w:rFonts w:eastAsia="Times New Roman"/>
          <w:lang w:eastAsia="cs-CZ"/>
        </w:rPr>
        <w:t xml:space="preserve">. </w:t>
      </w:r>
      <w:proofErr w:type="spellStart"/>
      <w:r>
        <w:rPr>
          <w:rFonts w:eastAsia="Times New Roman"/>
          <w:lang w:eastAsia="cs-CZ"/>
        </w:rPr>
        <w:t>What</w:t>
      </w:r>
      <w:proofErr w:type="spellEnd"/>
      <w:r>
        <w:rPr>
          <w:rFonts w:eastAsia="Times New Roman"/>
          <w:lang w:eastAsia="cs-CZ"/>
        </w:rPr>
        <w:t xml:space="preserve"> do </w:t>
      </w:r>
      <w:proofErr w:type="spellStart"/>
      <w:r>
        <w:rPr>
          <w:rFonts w:eastAsia="Times New Roman"/>
          <w:lang w:eastAsia="cs-CZ"/>
        </w:rPr>
        <w:t>you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think</w:t>
      </w:r>
      <w:proofErr w:type="spellEnd"/>
      <w:r>
        <w:rPr>
          <w:rFonts w:eastAsia="Times New Roman"/>
          <w:lang w:eastAsia="cs-CZ"/>
        </w:rPr>
        <w:t xml:space="preserve"> </w:t>
      </w:r>
      <w:proofErr w:type="spellStart"/>
      <w:r>
        <w:rPr>
          <w:rFonts w:eastAsia="Times New Roman"/>
          <w:lang w:eastAsia="cs-CZ"/>
        </w:rPr>
        <w:t>of</w:t>
      </w:r>
      <w:proofErr w:type="spellEnd"/>
      <w:r>
        <w:rPr>
          <w:rFonts w:eastAsia="Times New Roman"/>
          <w:lang w:eastAsia="cs-CZ"/>
        </w:rPr>
        <w:t xml:space="preserve"> such </w:t>
      </w:r>
      <w:proofErr w:type="spellStart"/>
      <w:r>
        <w:rPr>
          <w:rFonts w:eastAsia="Times New Roman"/>
          <w:lang w:eastAsia="cs-CZ"/>
        </w:rPr>
        <w:t>reactions</w:t>
      </w:r>
      <w:proofErr w:type="spellEnd"/>
      <w:r>
        <w:rPr>
          <w:rFonts w:eastAsia="Times New Roman"/>
          <w:lang w:eastAsia="cs-CZ"/>
        </w:rPr>
        <w:t xml:space="preserve"> to </w:t>
      </w:r>
      <w:proofErr w:type="spellStart"/>
      <w:r>
        <w:rPr>
          <w:rFonts w:eastAsia="Times New Roman"/>
          <w:lang w:eastAsia="cs-CZ"/>
        </w:rPr>
        <w:t>the</w:t>
      </w:r>
      <w:proofErr w:type="spellEnd"/>
      <w:r>
        <w:rPr>
          <w:rFonts w:eastAsia="Times New Roman"/>
          <w:lang w:eastAsia="cs-CZ"/>
        </w:rPr>
        <w:t xml:space="preserve"> novel?</w:t>
      </w:r>
    </w:p>
    <w:p w14:paraId="341E2D44" w14:textId="77777777" w:rsidR="00735DA2" w:rsidRPr="00735DA2" w:rsidRDefault="00735DA2" w:rsidP="00735DA2">
      <w:pPr>
        <w:spacing w:line="271" w:lineRule="auto"/>
        <w:ind w:left="360"/>
        <w:rPr>
          <w:rFonts w:eastAsia="Times New Roman"/>
          <w:lang w:eastAsia="cs-CZ"/>
        </w:rPr>
      </w:pPr>
    </w:p>
    <w:p w14:paraId="7373F8A7" w14:textId="77777777" w:rsidR="0005400A" w:rsidRDefault="0005400A" w:rsidP="00086BC2">
      <w:pPr>
        <w:spacing w:line="271" w:lineRule="auto"/>
        <w:rPr>
          <w:rFonts w:eastAsia="Times New Roman"/>
          <w:b/>
          <w:bCs/>
          <w:lang w:eastAsia="cs-CZ"/>
        </w:rPr>
      </w:pPr>
    </w:p>
    <w:p w14:paraId="421AAA6C" w14:textId="77777777" w:rsidR="001A070E" w:rsidRDefault="001A070E" w:rsidP="00086BC2">
      <w:pPr>
        <w:spacing w:line="271" w:lineRule="auto"/>
        <w:rPr>
          <w:rFonts w:eastAsia="Times New Roman"/>
          <w:b/>
          <w:bCs/>
          <w:lang w:eastAsia="cs-CZ"/>
        </w:rPr>
      </w:pPr>
    </w:p>
    <w:p w14:paraId="30522A5A" w14:textId="77777777" w:rsidR="001A070E" w:rsidRDefault="001A070E" w:rsidP="00086BC2">
      <w:pPr>
        <w:spacing w:line="271" w:lineRule="auto"/>
        <w:rPr>
          <w:rFonts w:eastAsia="Times New Roman"/>
          <w:b/>
          <w:bCs/>
          <w:lang w:eastAsia="cs-CZ"/>
        </w:rPr>
      </w:pPr>
    </w:p>
    <w:p w14:paraId="6A24B607" w14:textId="77777777" w:rsidR="0005400A" w:rsidRDefault="0005400A" w:rsidP="00086BC2">
      <w:pPr>
        <w:spacing w:line="271" w:lineRule="auto"/>
        <w:rPr>
          <w:rFonts w:eastAsia="Times New Roman"/>
          <w:b/>
          <w:bCs/>
          <w:lang w:eastAsia="cs-CZ"/>
        </w:rPr>
      </w:pPr>
    </w:p>
    <w:p w14:paraId="7537D639" w14:textId="77777777" w:rsidR="001A070E" w:rsidRPr="00627FA3" w:rsidRDefault="001A070E" w:rsidP="001A070E">
      <w:pPr>
        <w:spacing w:line="271" w:lineRule="auto"/>
        <w:rPr>
          <w:rFonts w:eastAsia="Times New Roman"/>
          <w:lang w:eastAsia="cs-CZ"/>
        </w:rPr>
      </w:pPr>
      <w:r w:rsidRPr="00627FA3">
        <w:rPr>
          <w:rFonts w:eastAsia="Times New Roman"/>
          <w:lang w:eastAsia="cs-CZ"/>
        </w:rPr>
        <w:t>Doc. Mgr. Šárka Bubíková, Ph.D.</w:t>
      </w:r>
    </w:p>
    <w:p w14:paraId="0F2BD1A4" w14:textId="77777777" w:rsidR="001A070E" w:rsidRPr="00627FA3" w:rsidRDefault="001A070E" w:rsidP="001A070E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1F163627" w14:textId="77777777" w:rsidR="001A070E" w:rsidRPr="00627FA3" w:rsidRDefault="001A070E" w:rsidP="001A070E">
      <w:pPr>
        <w:spacing w:line="271" w:lineRule="auto"/>
        <w:jc w:val="right"/>
        <w:rPr>
          <w:rFonts w:eastAsia="Times New Roman"/>
          <w:lang w:eastAsia="cs-CZ"/>
        </w:rPr>
      </w:pPr>
    </w:p>
    <w:p w14:paraId="32284B23" w14:textId="77777777" w:rsidR="001A070E" w:rsidRPr="00627FA3" w:rsidRDefault="001A070E" w:rsidP="001A070E">
      <w:pPr>
        <w:spacing w:line="271" w:lineRule="auto"/>
        <w:jc w:val="right"/>
        <w:rPr>
          <w:rFonts w:eastAsia="Times New Roman"/>
          <w:lang w:eastAsia="cs-CZ"/>
        </w:rPr>
      </w:pPr>
      <w:r w:rsidRPr="00627FA3">
        <w:rPr>
          <w:rFonts w:eastAsia="Times New Roman"/>
          <w:lang w:eastAsia="cs-CZ"/>
        </w:rPr>
        <w:t>V Pardubicích 1</w:t>
      </w:r>
      <w:r>
        <w:rPr>
          <w:rFonts w:eastAsia="Times New Roman"/>
          <w:lang w:eastAsia="cs-CZ"/>
        </w:rPr>
        <w:t>5</w:t>
      </w:r>
      <w:r w:rsidRPr="00627FA3">
        <w:rPr>
          <w:rFonts w:eastAsia="Times New Roman"/>
          <w:lang w:eastAsia="cs-CZ"/>
        </w:rPr>
        <w:t xml:space="preserve">. </w:t>
      </w:r>
      <w:r>
        <w:rPr>
          <w:rFonts w:eastAsia="Times New Roman"/>
          <w:lang w:eastAsia="cs-CZ"/>
        </w:rPr>
        <w:t>srp</w:t>
      </w:r>
      <w:r w:rsidRPr="00627FA3">
        <w:rPr>
          <w:rFonts w:eastAsia="Times New Roman"/>
          <w:lang w:eastAsia="cs-CZ"/>
        </w:rPr>
        <w:t xml:space="preserve">na 2025                                           </w:t>
      </w:r>
    </w:p>
    <w:p w14:paraId="4ED756CE" w14:textId="77777777" w:rsidR="001A070E" w:rsidRPr="00654F4D" w:rsidRDefault="001A070E" w:rsidP="001A070E">
      <w:pPr>
        <w:rPr>
          <w:lang w:val="en-US"/>
        </w:rPr>
      </w:pPr>
    </w:p>
    <w:p w14:paraId="5A4C2B90" w14:textId="77777777" w:rsidR="00086BC2" w:rsidRDefault="00086BC2" w:rsidP="00086BC2"/>
    <w:p w14:paraId="06905483" w14:textId="77777777" w:rsidR="0005400A" w:rsidRDefault="0005400A" w:rsidP="00086BC2"/>
    <w:sectPr w:rsidR="000540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B6E54"/>
    <w:multiLevelType w:val="hybridMultilevel"/>
    <w:tmpl w:val="7FCE8E4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6667A4"/>
    <w:multiLevelType w:val="hybridMultilevel"/>
    <w:tmpl w:val="9E9C6F4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783192">
    <w:abstractNumId w:val="0"/>
  </w:num>
  <w:num w:numId="2" w16cid:durableId="811214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BC2"/>
    <w:rsid w:val="00010399"/>
    <w:rsid w:val="0001362D"/>
    <w:rsid w:val="0005400A"/>
    <w:rsid w:val="00086BC2"/>
    <w:rsid w:val="000A2AA0"/>
    <w:rsid w:val="000B7F9D"/>
    <w:rsid w:val="00143E2A"/>
    <w:rsid w:val="00162714"/>
    <w:rsid w:val="00196D33"/>
    <w:rsid w:val="001A070E"/>
    <w:rsid w:val="001B50CC"/>
    <w:rsid w:val="001D6AD0"/>
    <w:rsid w:val="001F4B2B"/>
    <w:rsid w:val="002310FC"/>
    <w:rsid w:val="00253E2A"/>
    <w:rsid w:val="00272090"/>
    <w:rsid w:val="00277716"/>
    <w:rsid w:val="00285C63"/>
    <w:rsid w:val="00296782"/>
    <w:rsid w:val="002E7E13"/>
    <w:rsid w:val="00303511"/>
    <w:rsid w:val="003072E6"/>
    <w:rsid w:val="00342379"/>
    <w:rsid w:val="00367472"/>
    <w:rsid w:val="003C12DD"/>
    <w:rsid w:val="003C25AA"/>
    <w:rsid w:val="0040625E"/>
    <w:rsid w:val="00414E61"/>
    <w:rsid w:val="004218AA"/>
    <w:rsid w:val="00447007"/>
    <w:rsid w:val="00447D37"/>
    <w:rsid w:val="00465A0E"/>
    <w:rsid w:val="004847A8"/>
    <w:rsid w:val="0050108E"/>
    <w:rsid w:val="00535370"/>
    <w:rsid w:val="005638A9"/>
    <w:rsid w:val="00575A9E"/>
    <w:rsid w:val="00577E52"/>
    <w:rsid w:val="005B66E7"/>
    <w:rsid w:val="00602F4F"/>
    <w:rsid w:val="0064523F"/>
    <w:rsid w:val="006A6CBF"/>
    <w:rsid w:val="006A7747"/>
    <w:rsid w:val="006B0C4A"/>
    <w:rsid w:val="006B0DC2"/>
    <w:rsid w:val="006F1B4A"/>
    <w:rsid w:val="006F45EA"/>
    <w:rsid w:val="00735DA2"/>
    <w:rsid w:val="007508F3"/>
    <w:rsid w:val="00764620"/>
    <w:rsid w:val="00787EFD"/>
    <w:rsid w:val="007B1351"/>
    <w:rsid w:val="007B561F"/>
    <w:rsid w:val="007C5589"/>
    <w:rsid w:val="007D27EA"/>
    <w:rsid w:val="007D3445"/>
    <w:rsid w:val="00810B9C"/>
    <w:rsid w:val="00824636"/>
    <w:rsid w:val="00844944"/>
    <w:rsid w:val="00880449"/>
    <w:rsid w:val="00880A3B"/>
    <w:rsid w:val="00893263"/>
    <w:rsid w:val="00896C87"/>
    <w:rsid w:val="0091298A"/>
    <w:rsid w:val="00972139"/>
    <w:rsid w:val="009A529C"/>
    <w:rsid w:val="009E6A3C"/>
    <w:rsid w:val="00A00335"/>
    <w:rsid w:val="00A14808"/>
    <w:rsid w:val="00A25F0E"/>
    <w:rsid w:val="00A745EC"/>
    <w:rsid w:val="00AE32DE"/>
    <w:rsid w:val="00B04E22"/>
    <w:rsid w:val="00B443B6"/>
    <w:rsid w:val="00B81802"/>
    <w:rsid w:val="00BA5135"/>
    <w:rsid w:val="00BC61BC"/>
    <w:rsid w:val="00CA5075"/>
    <w:rsid w:val="00CD0F7A"/>
    <w:rsid w:val="00CD42CB"/>
    <w:rsid w:val="00CF37AF"/>
    <w:rsid w:val="00D31B2B"/>
    <w:rsid w:val="00D3246D"/>
    <w:rsid w:val="00D451CA"/>
    <w:rsid w:val="00D61E35"/>
    <w:rsid w:val="00D90C2E"/>
    <w:rsid w:val="00D9597D"/>
    <w:rsid w:val="00DB296C"/>
    <w:rsid w:val="00DC30B2"/>
    <w:rsid w:val="00DE07D1"/>
    <w:rsid w:val="00DF4D97"/>
    <w:rsid w:val="00E05949"/>
    <w:rsid w:val="00E655F1"/>
    <w:rsid w:val="00E826B1"/>
    <w:rsid w:val="00EB543C"/>
    <w:rsid w:val="00EC0A2E"/>
    <w:rsid w:val="00ED3014"/>
    <w:rsid w:val="00EE4EC1"/>
    <w:rsid w:val="00F16EA2"/>
    <w:rsid w:val="00F221BD"/>
    <w:rsid w:val="00F34B83"/>
    <w:rsid w:val="00F367FB"/>
    <w:rsid w:val="00F459A5"/>
    <w:rsid w:val="00F645AC"/>
    <w:rsid w:val="00FB3C0E"/>
    <w:rsid w:val="00FE5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D8F989"/>
  <w15:chartTrackingRefBased/>
  <w15:docId w15:val="{7F91E86E-7210-40D4-882A-540AAA3C8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cs-CZ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6BC2"/>
    <w:rPr>
      <w:kern w:val="0"/>
      <w:sz w:val="24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086B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86B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86BC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86BC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86BC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86BC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86BC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86BC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86BC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86BC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86BC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86BC2"/>
    <w:rPr>
      <w:rFonts w:asciiTheme="minorHAnsi" w:eastAsiaTheme="majorEastAsia" w:hAnsiTheme="min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86BC2"/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86BC2"/>
    <w:rPr>
      <w:rFonts w:asciiTheme="minorHAnsi" w:eastAsiaTheme="majorEastAsia" w:hAnsiTheme="minorHAnsi" w:cstheme="majorBidi"/>
      <w:color w:val="595959" w:themeColor="text1" w:themeTint="A6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86BC2"/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86BC2"/>
    <w:rPr>
      <w:rFonts w:asciiTheme="minorHAnsi" w:eastAsiaTheme="majorEastAsia" w:hAnsiTheme="minorHAnsi" w:cstheme="majorBidi"/>
      <w:color w:val="272727" w:themeColor="text1" w:themeTint="D8"/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086B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86B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86BC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86BC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86BC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86BC2"/>
    <w:rPr>
      <w:i/>
      <w:iCs/>
      <w:color w:val="404040" w:themeColor="text1" w:themeTint="BF"/>
      <w:sz w:val="24"/>
    </w:rPr>
  </w:style>
  <w:style w:type="paragraph" w:styleId="Odstavecseseznamem">
    <w:name w:val="List Paragraph"/>
    <w:basedOn w:val="Normln"/>
    <w:uiPriority w:val="34"/>
    <w:qFormat/>
    <w:rsid w:val="00086BC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86BC2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86BC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86BC2"/>
    <w:rPr>
      <w:i/>
      <w:iCs/>
      <w:color w:val="2E74B5" w:themeColor="accent1" w:themeShade="BF"/>
      <w:sz w:val="24"/>
    </w:rPr>
  </w:style>
  <w:style w:type="character" w:styleId="Odkazintenzivn">
    <w:name w:val="Intense Reference"/>
    <w:basedOn w:val="Standardnpsmoodstavce"/>
    <w:uiPriority w:val="32"/>
    <w:qFormat/>
    <w:rsid w:val="00086BC2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1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151F7735-4158-4C85-ADE5-1846B2891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568</Words>
  <Characters>3436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4</cp:revision>
  <dcterms:created xsi:type="dcterms:W3CDTF">2025-08-18T10:40:00Z</dcterms:created>
  <dcterms:modified xsi:type="dcterms:W3CDTF">2025-08-18T10:40:00Z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867009d3-5b8e-4628-a86e-bf3e6cc89a1a</vt:lpwstr>
  </property>
</Properties>
</file>