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3D58" w:rsidRDefault="00CA3D58" w:rsidP="00CA3D58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CA3D58" w:rsidRPr="00D3601F" w:rsidRDefault="00CA3D58" w:rsidP="00CA3D58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A3D58" w:rsidRPr="00D3601F" w:rsidRDefault="00CA3D58" w:rsidP="00CA3D58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A3D58" w:rsidRDefault="00CA3D58" w:rsidP="00CA3D58">
      <w:pPr>
        <w:spacing w:before="60"/>
        <w:jc w:val="center"/>
        <w:rPr>
          <w:b/>
          <w:sz w:val="32"/>
          <w:szCs w:val="32"/>
        </w:rPr>
      </w:pPr>
    </w:p>
    <w:p w:rsidR="00CA3D58" w:rsidRDefault="00CA3D58" w:rsidP="00CA3D58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CA3D58" w:rsidRDefault="00CA3D58" w:rsidP="00CA3D58">
      <w:pPr>
        <w:spacing w:before="60"/>
        <w:jc w:val="both"/>
        <w:rPr>
          <w:b/>
        </w:rPr>
      </w:pPr>
    </w:p>
    <w:p w:rsidR="00CA3D58" w:rsidRDefault="00CA3D58" w:rsidP="00CA3D58">
      <w:pPr>
        <w:spacing w:before="60"/>
        <w:jc w:val="both"/>
        <w:rPr>
          <w:b/>
        </w:rPr>
      </w:pPr>
    </w:p>
    <w:p w:rsidR="00CA3D58" w:rsidRPr="00A7380E" w:rsidRDefault="00CA3D58" w:rsidP="00CA3D58">
      <w:pPr>
        <w:spacing w:before="60"/>
        <w:jc w:val="both"/>
      </w:pPr>
      <w:r>
        <w:rPr>
          <w:b/>
        </w:rPr>
        <w:t xml:space="preserve">Autor práce: </w:t>
      </w:r>
      <w:r w:rsidR="00462965">
        <w:rPr>
          <w:b/>
        </w:rPr>
        <w:t xml:space="preserve">Kristýna </w:t>
      </w:r>
      <w:proofErr w:type="spellStart"/>
      <w:r w:rsidR="00462965">
        <w:rPr>
          <w:b/>
        </w:rPr>
        <w:t>Sivoková</w:t>
      </w:r>
      <w:proofErr w:type="spellEnd"/>
    </w:p>
    <w:p w:rsidR="00CA3D58" w:rsidRPr="00A7380E" w:rsidRDefault="00CA3D58" w:rsidP="00CA3D58">
      <w:pPr>
        <w:spacing w:before="60"/>
        <w:jc w:val="both"/>
      </w:pPr>
      <w:r>
        <w:rPr>
          <w:b/>
        </w:rPr>
        <w:t>Studijní obor: Anglický jazyk pro odbornou praxi</w:t>
      </w:r>
    </w:p>
    <w:p w:rsidR="00CA3D58" w:rsidRPr="00A7380E" w:rsidRDefault="00CA3D58" w:rsidP="00CA3D58">
      <w:pPr>
        <w:spacing w:before="60"/>
        <w:jc w:val="both"/>
      </w:pPr>
      <w:r>
        <w:rPr>
          <w:b/>
        </w:rPr>
        <w:t xml:space="preserve">Název práce: </w:t>
      </w:r>
      <w:r w:rsidR="00462965">
        <w:rPr>
          <w:b/>
          <w:lang w:val="en-GB"/>
        </w:rPr>
        <w:t>Reference as a Cohesive Device in Newspaper Reporting</w:t>
      </w:r>
    </w:p>
    <w:p w:rsidR="00CA3D58" w:rsidRDefault="00CA3D58" w:rsidP="00CA3D58">
      <w:pPr>
        <w:spacing w:before="60"/>
      </w:pPr>
      <w:r>
        <w:rPr>
          <w:b/>
        </w:rPr>
        <w:t>Akademický rok: 2016/2017</w:t>
      </w:r>
    </w:p>
    <w:p w:rsidR="00CA3D58" w:rsidRDefault="00CA3D58" w:rsidP="00CA3D58">
      <w:pPr>
        <w:jc w:val="both"/>
      </w:pPr>
      <w:r>
        <w:rPr>
          <w:b/>
        </w:rPr>
        <w:t xml:space="preserve">Vedoucí práce: PhDr. Petra </w:t>
      </w:r>
      <w:proofErr w:type="spellStart"/>
      <w:r>
        <w:rPr>
          <w:b/>
        </w:rPr>
        <w:t>Huschová</w:t>
      </w:r>
      <w:proofErr w:type="spellEnd"/>
      <w:r>
        <w:rPr>
          <w:b/>
        </w:rPr>
        <w:t>, Ph.D.</w:t>
      </w:r>
    </w:p>
    <w:p w:rsidR="00CA3D58" w:rsidRPr="00462965" w:rsidRDefault="00CA3D58" w:rsidP="00CA3D58">
      <w:pPr>
        <w:jc w:val="both"/>
      </w:pPr>
      <w:r>
        <w:rPr>
          <w:b/>
        </w:rPr>
        <w:t xml:space="preserve">Oponent práce: </w:t>
      </w:r>
      <w:r w:rsidR="00462965">
        <w:rPr>
          <w:b/>
        </w:rPr>
        <w:t>PhDr. Šárka Ježková, Ph.D.</w:t>
      </w:r>
    </w:p>
    <w:p w:rsidR="00462965" w:rsidRPr="00E5548A" w:rsidRDefault="00462965" w:rsidP="00CA3D58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CA3D58" w:rsidTr="005E7263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CA3D58" w:rsidRDefault="00CA3D58" w:rsidP="005E7263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CA3D58" w:rsidTr="005E726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A3D58" w:rsidRPr="000A0C25" w:rsidRDefault="00CA3D58" w:rsidP="005E7263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CA3D58" w:rsidRPr="009F6951" w:rsidRDefault="00CA3D58" w:rsidP="005E7263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CA3D58" w:rsidRDefault="00CA3D58" w:rsidP="005E7263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CA3D58" w:rsidTr="005E726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A3D58" w:rsidRPr="00314626" w:rsidRDefault="00CA3D58" w:rsidP="005E7263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CA3D58" w:rsidRDefault="00CA3D58" w:rsidP="005E7263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</w:p>
        </w:tc>
      </w:tr>
      <w:tr w:rsidR="00CA3D58" w:rsidTr="005E726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A3D58" w:rsidRDefault="00CA3D58" w:rsidP="005E7263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CA3D58" w:rsidRDefault="00CA3D58" w:rsidP="005E7263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</w:p>
        </w:tc>
      </w:tr>
      <w:tr w:rsidR="00CA3D58" w:rsidTr="005E726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A3D58" w:rsidRPr="00BC2CA4" w:rsidRDefault="00CA3D58" w:rsidP="005E7263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A3D58" w:rsidRDefault="00CA3D58" w:rsidP="005E7263">
            <w:pPr>
              <w:rPr>
                <w:b/>
              </w:rPr>
            </w:pPr>
            <w:r>
              <w:rPr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0526D">
              <w:rPr>
                <w:b/>
              </w:rPr>
              <w:t>-2</w:t>
            </w:r>
          </w:p>
        </w:tc>
      </w:tr>
      <w:tr w:rsidR="00CA3D58" w:rsidTr="005E726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A3D58" w:rsidRDefault="00CA3D58" w:rsidP="005E7263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A3D58" w:rsidRDefault="00CA3D58" w:rsidP="005E7263">
            <w:pPr>
              <w:rPr>
                <w:b/>
              </w:rPr>
            </w:pPr>
            <w:r>
              <w:rPr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</w:p>
        </w:tc>
      </w:tr>
      <w:tr w:rsidR="00CA3D58" w:rsidTr="005E726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A3D58" w:rsidRDefault="00CA3D58" w:rsidP="005E7263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A3D58" w:rsidRDefault="00CA3D58" w:rsidP="005E7263">
            <w:pPr>
              <w:rPr>
                <w:b/>
              </w:rPr>
            </w:pPr>
            <w:r>
              <w:rPr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</w:p>
        </w:tc>
      </w:tr>
      <w:tr w:rsidR="00CA3D58" w:rsidTr="005E726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A3D58" w:rsidRDefault="00CA3D58" w:rsidP="005E7263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CA3D58" w:rsidTr="005E726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A3D58" w:rsidRPr="00AA3DB8" w:rsidRDefault="00CA3D58" w:rsidP="005E7263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A3D58" w:rsidRDefault="00CA3D58" w:rsidP="005E7263">
            <w:pPr>
              <w:rPr>
                <w:b/>
              </w:rPr>
            </w:pPr>
            <w:r>
              <w:rPr>
                <w:sz w:val="22"/>
                <w:szCs w:val="22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</w:p>
        </w:tc>
      </w:tr>
      <w:tr w:rsidR="00CA3D58" w:rsidTr="005E726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A3D58" w:rsidRPr="00A17BE9" w:rsidRDefault="00CA3D58" w:rsidP="005E726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A3D58" w:rsidRDefault="00CA3D58" w:rsidP="005E7263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>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</w:p>
        </w:tc>
      </w:tr>
      <w:tr w:rsidR="00CA3D58" w:rsidTr="005E726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A3D58" w:rsidRDefault="00CA3D58" w:rsidP="005E7263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CA3D58" w:rsidTr="005E726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A3D58" w:rsidRDefault="00CA3D58" w:rsidP="005E726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A3D58" w:rsidRDefault="00CA3D58" w:rsidP="005E7263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</w:p>
        </w:tc>
      </w:tr>
      <w:tr w:rsidR="00CA3D58" w:rsidTr="005E726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A3D58" w:rsidRPr="00904EAA" w:rsidRDefault="00CA3D58" w:rsidP="005E7263">
            <w:pPr>
              <w:rPr>
                <w:b/>
              </w:rPr>
            </w:pPr>
            <w:r w:rsidRPr="00904EAA"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 w:rsidRPr="00904EAA">
              <w:rPr>
                <w:sz w:val="22"/>
                <w:szCs w:val="22"/>
              </w:rPr>
              <w:t>UPa</w:t>
            </w:r>
            <w:proofErr w:type="spellEnd"/>
            <w:r>
              <w:rPr>
                <w:sz w:val="22"/>
                <w:szCs w:val="22"/>
              </w:rPr>
              <w:t>,</w:t>
            </w:r>
            <w:r w:rsidRPr="00C400C3">
              <w:rPr>
                <w:sz w:val="22"/>
                <w:szCs w:val="22"/>
              </w:rPr>
              <w:t xml:space="preserve"> požadavky KAA</w:t>
            </w:r>
            <w:r w:rsidRPr="00904EAA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A3D58" w:rsidRDefault="000F0994" w:rsidP="005E7263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CA3D58" w:rsidTr="005E726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A3D58" w:rsidRDefault="00CA3D58" w:rsidP="005E726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A3D58" w:rsidRPr="00A46A25" w:rsidRDefault="00CA3D58" w:rsidP="005E7263">
            <w:pPr>
              <w:rPr>
                <w:b/>
              </w:rPr>
            </w:pPr>
            <w:r w:rsidRPr="00A46A25"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</w:p>
        </w:tc>
      </w:tr>
      <w:tr w:rsidR="00CA3D58" w:rsidTr="005E726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A3D58" w:rsidRDefault="00CA3D58" w:rsidP="005E7263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A3D58" w:rsidRPr="00E6634B" w:rsidRDefault="00CA3D58" w:rsidP="005E7263">
            <w:r w:rsidRPr="00E6634B">
              <w:rPr>
                <w:sz w:val="22"/>
                <w:szCs w:val="22"/>
              </w:rPr>
              <w:t>Dodržení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CA3D58" w:rsidRDefault="00CA3D58" w:rsidP="005E7263"/>
        </w:tc>
      </w:tr>
      <w:tr w:rsidR="00CA3D58" w:rsidTr="005E726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A3D58" w:rsidRPr="00557689" w:rsidRDefault="00CA3D58" w:rsidP="005E7263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A3D58" w:rsidRDefault="00CA3D58" w:rsidP="005E7263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CA3D58" w:rsidTr="005E726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A3D58" w:rsidRDefault="00CA3D58" w:rsidP="005E726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A3D58" w:rsidRDefault="00CA3D58" w:rsidP="005E7263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</w:p>
        </w:tc>
      </w:tr>
      <w:tr w:rsidR="00CA3D58" w:rsidTr="005E726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A3D58" w:rsidRDefault="00CA3D58" w:rsidP="005E726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A3D58" w:rsidRDefault="00CA3D58" w:rsidP="005E7263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</w:p>
        </w:tc>
      </w:tr>
      <w:tr w:rsidR="00CA3D58" w:rsidTr="005E726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A3D58" w:rsidRDefault="00CA3D58" w:rsidP="005E7263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A3D58" w:rsidRDefault="00CA3D58" w:rsidP="005E7263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A3D58" w:rsidRDefault="00CA3D58" w:rsidP="005E7263">
            <w:pPr>
              <w:jc w:val="center"/>
              <w:rPr>
                <w:b/>
              </w:rPr>
            </w:pPr>
          </w:p>
        </w:tc>
      </w:tr>
    </w:tbl>
    <w:p w:rsidR="00CA3D58" w:rsidRDefault="00CA3D58" w:rsidP="00CA3D58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0C3705" w:rsidRPr="000C3705" w:rsidRDefault="000C3705" w:rsidP="00CA3D58">
      <w:pPr>
        <w:jc w:val="both"/>
        <w:rPr>
          <w:b/>
        </w:rPr>
      </w:pPr>
      <w:r w:rsidRPr="000C3705">
        <w:rPr>
          <w:b/>
        </w:rPr>
        <w:t>Teoretická část</w:t>
      </w:r>
    </w:p>
    <w:p w:rsidR="00180D72" w:rsidRDefault="000C3705" w:rsidP="000C3705">
      <w:pPr>
        <w:ind w:left="142" w:hanging="142"/>
        <w:jc w:val="both"/>
      </w:pPr>
      <w:r>
        <w:t xml:space="preserve">- </w:t>
      </w:r>
      <w:r w:rsidR="00E503CA">
        <w:t>je logicky stru</w:t>
      </w:r>
      <w:r w:rsidR="00CC3AE1">
        <w:t>kturovaná</w:t>
      </w:r>
      <w:r w:rsidR="00E503CA">
        <w:t xml:space="preserve">: </w:t>
      </w:r>
      <w:r w:rsidR="00CA3D58">
        <w:t>ne</w:t>
      </w:r>
      <w:r>
        <w:t xml:space="preserve">jprve </w:t>
      </w:r>
      <w:r w:rsidR="00E503CA">
        <w:t xml:space="preserve">definuje klíčové </w:t>
      </w:r>
      <w:r w:rsidR="00462965">
        <w:t>pojmy</w:t>
      </w:r>
      <w:r w:rsidR="00CC3AE1">
        <w:t xml:space="preserve"> (</w:t>
      </w:r>
      <w:r w:rsidR="00462965" w:rsidRPr="00462965">
        <w:rPr>
          <w:i/>
        </w:rPr>
        <w:t>koheze</w:t>
      </w:r>
      <w:r w:rsidR="00462965">
        <w:t xml:space="preserve">, </w:t>
      </w:r>
      <w:r w:rsidR="00462965" w:rsidRPr="00462965">
        <w:rPr>
          <w:i/>
        </w:rPr>
        <w:t>kohezní vazba</w:t>
      </w:r>
      <w:r w:rsidR="00CC3AE1">
        <w:t xml:space="preserve">, </w:t>
      </w:r>
      <w:proofErr w:type="spellStart"/>
      <w:r w:rsidR="00CC3AE1">
        <w:rPr>
          <w:i/>
        </w:rPr>
        <w:t>ko</w:t>
      </w:r>
      <w:proofErr w:type="spellEnd"/>
      <w:r w:rsidR="00CC3AE1">
        <w:rPr>
          <w:i/>
        </w:rPr>
        <w:t>-referenční řetězec</w:t>
      </w:r>
      <w:r w:rsidR="00CC3AE1">
        <w:t>),</w:t>
      </w:r>
      <w:r w:rsidR="00CA3D58">
        <w:t xml:space="preserve"> </w:t>
      </w:r>
      <w:r w:rsidR="00E503CA">
        <w:t xml:space="preserve">dále klasifikuje </w:t>
      </w:r>
      <w:r w:rsidR="00CA3D58">
        <w:t xml:space="preserve">prostředky </w:t>
      </w:r>
      <w:r w:rsidR="00E503CA">
        <w:t>koheze</w:t>
      </w:r>
      <w:r w:rsidR="00CA3D58">
        <w:t xml:space="preserve">, krátce charakterizuje </w:t>
      </w:r>
      <w:r w:rsidR="00E503CA">
        <w:t>lexikální</w:t>
      </w:r>
      <w:r w:rsidR="00CA3D58">
        <w:t xml:space="preserve"> </w:t>
      </w:r>
      <w:r w:rsidR="00CC3AE1">
        <w:t>kohezi,</w:t>
      </w:r>
      <w:r w:rsidR="00CA3D58">
        <w:t xml:space="preserve"> následně se podrobně věnuje vybranému prostředku </w:t>
      </w:r>
      <w:r w:rsidR="00E503CA">
        <w:t>gramatické koheze</w:t>
      </w:r>
      <w:r w:rsidR="00CA3D58">
        <w:t xml:space="preserve">, tj. </w:t>
      </w:r>
      <w:r w:rsidR="00E503CA">
        <w:t>referenci</w:t>
      </w:r>
      <w:r w:rsidR="00180D72">
        <w:t>,</w:t>
      </w:r>
      <w:r w:rsidR="00CC3AE1">
        <w:t xml:space="preserve"> a popis</w:t>
      </w:r>
      <w:r w:rsidR="00A0526D">
        <w:t xml:space="preserve">uje prostředky reference; </w:t>
      </w:r>
      <w:r w:rsidR="00CC3AE1">
        <w:t>2.4 a 2.5 mohly být podkapitolami 2.3 (informace se opakují)</w:t>
      </w:r>
      <w:r w:rsidR="00180D72" w:rsidRPr="00180D72">
        <w:t xml:space="preserve"> </w:t>
      </w:r>
    </w:p>
    <w:p w:rsidR="00A0526D" w:rsidRDefault="00A0526D" w:rsidP="00A0526D">
      <w:pPr>
        <w:ind w:left="142" w:hanging="142"/>
        <w:jc w:val="both"/>
      </w:pPr>
      <w:r>
        <w:t xml:space="preserve">- je zpracována s ohledem na analýzu (např. 1.1.2, 2.5), vybrané teoretické poznatky jsou vhodně doplněny příklady z vytvořeného korpusu; na konci teoretické části postrádám stručné shrnutí hlavních poznatků s ohledem na </w:t>
      </w:r>
      <w:r w:rsidR="00183F25">
        <w:t>cíl analýzy</w:t>
      </w:r>
    </w:p>
    <w:p w:rsidR="00A0526D" w:rsidRPr="00BF18C9" w:rsidRDefault="00A0526D" w:rsidP="00A0526D">
      <w:pPr>
        <w:ind w:left="142" w:hanging="142"/>
        <w:jc w:val="both"/>
        <w:rPr>
          <w:sz w:val="12"/>
          <w:szCs w:val="12"/>
        </w:rPr>
      </w:pPr>
      <w:r>
        <w:t xml:space="preserve">- je založena na studiu </w:t>
      </w:r>
      <w:r w:rsidR="00183F25">
        <w:t xml:space="preserve">relevantních </w:t>
      </w:r>
      <w:r>
        <w:t>sekundárních zdrojů (21 titulů), které autorka většinou zdařile srovnává a na jejichž základě kategorizuje a popisuje zko</w:t>
      </w:r>
      <w:r w:rsidR="00183F25">
        <w:t>umané jazykové prostředky</w:t>
      </w:r>
    </w:p>
    <w:p w:rsidR="000C3705" w:rsidRDefault="00180D72" w:rsidP="000C3705">
      <w:pPr>
        <w:ind w:left="142" w:hanging="142"/>
        <w:jc w:val="both"/>
      </w:pPr>
      <w:r>
        <w:t>- podkapitola 3.4 není dostatečně rozpracována, což se negativně odráží v následné analýze (</w:t>
      </w:r>
      <w:r w:rsidR="00183F25">
        <w:t xml:space="preserve">viz. </w:t>
      </w:r>
      <w:proofErr w:type="gramStart"/>
      <w:r>
        <w:t>str.</w:t>
      </w:r>
      <w:proofErr w:type="gramEnd"/>
      <w:r>
        <w:t xml:space="preserve"> 34, podkapitola 6.6) - není </w:t>
      </w:r>
      <w:r w:rsidR="00A0526D">
        <w:t>explicitně vymezeno</w:t>
      </w:r>
      <w:r>
        <w:t>, které prostředky do této</w:t>
      </w:r>
      <w:r w:rsidR="00A0526D">
        <w:t xml:space="preserve"> kategorie spadají </w:t>
      </w:r>
    </w:p>
    <w:p w:rsidR="000C3705" w:rsidRPr="00183F25" w:rsidRDefault="000C3705" w:rsidP="00CA3D58">
      <w:pPr>
        <w:jc w:val="both"/>
        <w:rPr>
          <w:sz w:val="8"/>
          <w:szCs w:val="8"/>
        </w:rPr>
      </w:pPr>
    </w:p>
    <w:p w:rsidR="00CA3D58" w:rsidRPr="000C3705" w:rsidRDefault="000C3705" w:rsidP="00CA3D58">
      <w:pPr>
        <w:jc w:val="both"/>
        <w:rPr>
          <w:b/>
        </w:rPr>
      </w:pPr>
      <w:r w:rsidRPr="000C3705">
        <w:rPr>
          <w:b/>
        </w:rPr>
        <w:t xml:space="preserve">Analytická část </w:t>
      </w:r>
    </w:p>
    <w:p w:rsidR="000C3705" w:rsidRDefault="000C3705" w:rsidP="000C3705">
      <w:pPr>
        <w:ind w:left="142" w:hanging="142"/>
        <w:jc w:val="both"/>
      </w:pPr>
      <w:r>
        <w:t xml:space="preserve">- </w:t>
      </w:r>
      <w:r w:rsidR="00180D72">
        <w:t>vychází z</w:t>
      </w:r>
      <w:r w:rsidR="00CA3D58">
        <w:t xml:space="preserve"> </w:t>
      </w:r>
      <w:r w:rsidR="00180D72">
        <w:t>dostatečně rozsáhlého</w:t>
      </w:r>
      <w:r w:rsidR="00CA3D58">
        <w:t xml:space="preserve"> korpus</w:t>
      </w:r>
      <w:r w:rsidR="00CC3AE1">
        <w:t>u (223</w:t>
      </w:r>
      <w:r w:rsidR="00CA3D58">
        <w:t xml:space="preserve"> výskytů), který </w:t>
      </w:r>
      <w:r w:rsidR="00CC3AE1">
        <w:t xml:space="preserve">se </w:t>
      </w:r>
      <w:r w:rsidR="00CA3D58">
        <w:t>autor</w:t>
      </w:r>
      <w:r w:rsidR="00CC3AE1">
        <w:t>ka</w:t>
      </w:r>
      <w:r w:rsidR="00CA3D58">
        <w:t xml:space="preserve"> </w:t>
      </w:r>
      <w:r w:rsidR="00180D72">
        <w:t>snaží</w:t>
      </w:r>
      <w:r w:rsidR="00CC3AE1">
        <w:t xml:space="preserve"> kategorizovat a získaná data interpretovat s ohledem na diskurs novinových zpráv</w:t>
      </w:r>
      <w:r w:rsidR="00360CAB">
        <w:t>;</w:t>
      </w:r>
      <w:r w:rsidR="00180D72">
        <w:t xml:space="preserve"> k podpoření svých zjištění vhodně odkazuje na teorii a jiné studie</w:t>
      </w:r>
    </w:p>
    <w:p w:rsidR="00180D72" w:rsidRDefault="005F6535" w:rsidP="00360CAB">
      <w:pPr>
        <w:ind w:left="142" w:hanging="142"/>
        <w:jc w:val="both"/>
      </w:pPr>
      <w:r>
        <w:t xml:space="preserve">- </w:t>
      </w:r>
      <w:r w:rsidR="00360CAB">
        <w:t>některá zjištění by mohla být</w:t>
      </w:r>
      <w:r w:rsidR="00CA3D58">
        <w:t xml:space="preserve"> </w:t>
      </w:r>
      <w:r w:rsidR="00360CAB">
        <w:t>podrobněji okomentována</w:t>
      </w:r>
      <w:r w:rsidR="00CA3D58">
        <w:t xml:space="preserve">, např. </w:t>
      </w:r>
      <w:r w:rsidR="00183F25">
        <w:t xml:space="preserve">forma referentů, </w:t>
      </w:r>
      <w:r w:rsidR="00360CAB">
        <w:t>typické kontexty</w:t>
      </w:r>
      <w:r w:rsidR="00183F25">
        <w:t xml:space="preserve"> kataforické reference</w:t>
      </w:r>
      <w:r w:rsidR="00360CAB">
        <w:t>; některé interpretace jsou diskutabilní</w:t>
      </w:r>
      <w:r w:rsidR="00180D72">
        <w:t>, např.</w:t>
      </w:r>
      <w:r>
        <w:t xml:space="preserve"> </w:t>
      </w:r>
      <w:r w:rsidR="00183F25">
        <w:t xml:space="preserve">komentář užití </w:t>
      </w:r>
      <w:proofErr w:type="spellStart"/>
      <w:r w:rsidR="00183F25">
        <w:rPr>
          <w:i/>
        </w:rPr>
        <w:t>they</w:t>
      </w:r>
      <w:proofErr w:type="spellEnd"/>
      <w:r w:rsidR="00183F25">
        <w:rPr>
          <w:i/>
        </w:rPr>
        <w:t xml:space="preserve"> </w:t>
      </w:r>
      <w:r>
        <w:t>v</w:t>
      </w:r>
      <w:r w:rsidR="00180D72">
        <w:t> př.</w:t>
      </w:r>
      <w:r w:rsidR="00183F25">
        <w:t xml:space="preserve"> 12 a 13</w:t>
      </w:r>
    </w:p>
    <w:p w:rsidR="005F6535" w:rsidRDefault="00180D72" w:rsidP="000C3705">
      <w:pPr>
        <w:ind w:left="142" w:hanging="142"/>
        <w:jc w:val="both"/>
      </w:pPr>
      <w:r>
        <w:t xml:space="preserve">- </w:t>
      </w:r>
      <w:r w:rsidR="00183F25">
        <w:t>sporné body</w:t>
      </w:r>
      <w:r w:rsidR="00360CAB">
        <w:t xml:space="preserve"> se objevují</w:t>
      </w:r>
      <w:r>
        <w:t xml:space="preserve"> </w:t>
      </w:r>
      <w:r w:rsidR="00183F25">
        <w:t xml:space="preserve">zejména </w:t>
      </w:r>
      <w:r>
        <w:t xml:space="preserve">ve 3 </w:t>
      </w:r>
      <w:r w:rsidR="00360CAB">
        <w:t>oblastech</w:t>
      </w:r>
      <w:r w:rsidR="00183F25">
        <w:t xml:space="preserve">, a to v hodnocení </w:t>
      </w:r>
      <w:r>
        <w:t xml:space="preserve">ukazovacích zájmen/determinantů, užití členu + lexikální koheze a </w:t>
      </w:r>
      <w:proofErr w:type="spellStart"/>
      <w:r>
        <w:t>ko</w:t>
      </w:r>
      <w:proofErr w:type="spellEnd"/>
      <w:r>
        <w:t xml:space="preserve">-referenčních řetězců (viz otázky níže) </w:t>
      </w:r>
      <w:r w:rsidR="005F6535">
        <w:t xml:space="preserve"> </w:t>
      </w:r>
    </w:p>
    <w:p w:rsidR="00CA3D58" w:rsidRPr="00183F25" w:rsidRDefault="00CA3D58" w:rsidP="00CA3D58">
      <w:pPr>
        <w:jc w:val="both"/>
        <w:rPr>
          <w:sz w:val="8"/>
          <w:szCs w:val="8"/>
        </w:rPr>
      </w:pPr>
    </w:p>
    <w:p w:rsidR="000C3705" w:rsidRPr="000C3705" w:rsidRDefault="000C3705" w:rsidP="00CA3D58">
      <w:pPr>
        <w:jc w:val="both"/>
        <w:rPr>
          <w:b/>
        </w:rPr>
      </w:pPr>
      <w:r>
        <w:rPr>
          <w:b/>
        </w:rPr>
        <w:t>Formální a jazyková stránka</w:t>
      </w:r>
    </w:p>
    <w:p w:rsidR="00180D72" w:rsidRDefault="000C3705" w:rsidP="000C3705">
      <w:pPr>
        <w:ind w:left="142" w:hanging="142"/>
        <w:jc w:val="both"/>
      </w:pPr>
      <w:r>
        <w:t xml:space="preserve">- </w:t>
      </w:r>
      <w:r w:rsidR="00CA3D58">
        <w:t>p</w:t>
      </w:r>
      <w:r w:rsidR="00E503CA">
        <w:t xml:space="preserve">ráce splňuje požadavky, </w:t>
      </w:r>
      <w:r w:rsidR="00360CAB">
        <w:t>vyskytují</w:t>
      </w:r>
      <w:r w:rsidR="00E503CA">
        <w:t xml:space="preserve"> se však nesrovnalosti </w:t>
      </w:r>
      <w:r w:rsidR="00CA3D58">
        <w:t>u citovanýc</w:t>
      </w:r>
      <w:r w:rsidR="00180D72">
        <w:t xml:space="preserve">h/parafrázovaných zdrojů, např. </w:t>
      </w:r>
      <w:r w:rsidR="00E503CA">
        <w:t xml:space="preserve">zdroj </w:t>
      </w:r>
      <w:proofErr w:type="spellStart"/>
      <w:r w:rsidR="00E503CA">
        <w:t>Halliday</w:t>
      </w:r>
      <w:proofErr w:type="spellEnd"/>
      <w:r w:rsidR="00E503CA">
        <w:t xml:space="preserve"> and Hasan je často uváděn jen jako </w:t>
      </w:r>
      <w:proofErr w:type="spellStart"/>
      <w:r w:rsidR="00E503CA">
        <w:t>Hall</w:t>
      </w:r>
      <w:r w:rsidR="00CC3AE1">
        <w:t>iday</w:t>
      </w:r>
      <w:proofErr w:type="spellEnd"/>
      <w:r w:rsidR="00CC3AE1">
        <w:t xml:space="preserve"> (podobně </w:t>
      </w:r>
      <w:proofErr w:type="spellStart"/>
      <w:r w:rsidR="00CC3AE1">
        <w:t>Quirk</w:t>
      </w:r>
      <w:proofErr w:type="spellEnd"/>
      <w:r w:rsidR="00CC3AE1">
        <w:t xml:space="preserve"> nebo </w:t>
      </w:r>
      <w:proofErr w:type="spellStart"/>
      <w:r w:rsidR="00CC3AE1">
        <w:t>Biber</w:t>
      </w:r>
      <w:proofErr w:type="spellEnd"/>
      <w:r w:rsidR="00CC3AE1">
        <w:t xml:space="preserve">); </w:t>
      </w:r>
      <w:r w:rsidR="007B79CF">
        <w:t xml:space="preserve">v textu autorka užívá celá jména autorů; </w:t>
      </w:r>
      <w:proofErr w:type="spellStart"/>
      <w:r w:rsidR="007B79CF">
        <w:t>Halliday</w:t>
      </w:r>
      <w:proofErr w:type="spellEnd"/>
      <w:r w:rsidR="007B79CF">
        <w:t xml:space="preserve"> 1985 (</w:t>
      </w:r>
      <w:r w:rsidR="00CC3AE1">
        <w:t>str. 21,</w:t>
      </w:r>
      <w:r w:rsidR="007B79CF">
        <w:t xml:space="preserve"> 22) </w:t>
      </w:r>
      <w:r w:rsidR="00CC3AE1">
        <w:t xml:space="preserve">v bibliografii </w:t>
      </w:r>
      <w:r w:rsidR="00180D72">
        <w:t>chybí</w:t>
      </w:r>
    </w:p>
    <w:p w:rsidR="00CA3D58" w:rsidRDefault="000F0994" w:rsidP="00C9335A">
      <w:pPr>
        <w:ind w:left="142" w:hanging="142"/>
        <w:jc w:val="both"/>
      </w:pPr>
      <w:r>
        <w:t>- c</w:t>
      </w:r>
      <w:r w:rsidR="00CA3D58">
        <w:t xml:space="preserve">o se týče jazykového zpracování, objevují se </w:t>
      </w:r>
      <w:r w:rsidR="00B53363">
        <w:t xml:space="preserve">četné </w:t>
      </w:r>
      <w:r w:rsidR="00CA3D58">
        <w:t xml:space="preserve">gramatické </w:t>
      </w:r>
      <w:r w:rsidR="00B00940">
        <w:t>chyby</w:t>
      </w:r>
      <w:r w:rsidR="00CA3D58">
        <w:t xml:space="preserve">, </w:t>
      </w:r>
      <w:r w:rsidR="00462965">
        <w:t>které bohuž</w:t>
      </w:r>
      <w:r w:rsidR="00C9335A">
        <w:t xml:space="preserve">el snižují kvalitu práce; časté jsou především </w:t>
      </w:r>
      <w:r w:rsidR="00C9335A">
        <w:t>chyby ve větné stavbě</w:t>
      </w:r>
      <w:r w:rsidR="00C9335A">
        <w:t xml:space="preserve"> (</w:t>
      </w:r>
      <w:r w:rsidR="00C9335A">
        <w:t xml:space="preserve">chybné/nadbytečné užití </w:t>
      </w:r>
      <w:r w:rsidR="00C9335A">
        <w:rPr>
          <w:i/>
          <w:lang w:val="en-GB"/>
        </w:rPr>
        <w:t>there</w:t>
      </w:r>
      <w:r w:rsidR="00C9335A">
        <w:rPr>
          <w:i/>
          <w:lang w:val="en-GB"/>
        </w:rPr>
        <w:t xml:space="preserve">, </w:t>
      </w:r>
      <w:proofErr w:type="spellStart"/>
      <w:r w:rsidR="00C9335A">
        <w:rPr>
          <w:lang w:val="en-GB"/>
        </w:rPr>
        <w:t>např</w:t>
      </w:r>
      <w:proofErr w:type="spellEnd"/>
      <w:r w:rsidR="00C9335A">
        <w:rPr>
          <w:lang w:val="en-GB"/>
        </w:rPr>
        <w:t>.</w:t>
      </w:r>
      <w:r w:rsidR="00C9335A">
        <w:rPr>
          <w:i/>
          <w:lang w:val="en-GB"/>
        </w:rPr>
        <w:t xml:space="preserve"> </w:t>
      </w:r>
      <w:r w:rsidR="00C9335A" w:rsidRPr="0089788F">
        <w:rPr>
          <w:i/>
          <w:lang w:val="en-GB"/>
        </w:rPr>
        <w:t>there was proved the statement, there was briefly explained</w:t>
      </w:r>
      <w:r w:rsidR="00C9335A" w:rsidRPr="0089788F">
        <w:rPr>
          <w:lang w:val="en-GB"/>
        </w:rPr>
        <w:t xml:space="preserve">, </w:t>
      </w:r>
      <w:r w:rsidR="00C9335A" w:rsidRPr="0089788F">
        <w:rPr>
          <w:i/>
          <w:lang w:val="en-GB"/>
        </w:rPr>
        <w:t xml:space="preserve">there were </w:t>
      </w:r>
      <w:proofErr w:type="spellStart"/>
      <w:r w:rsidR="00C9335A" w:rsidRPr="0089788F">
        <w:rPr>
          <w:i/>
          <w:lang w:val="en-GB"/>
        </w:rPr>
        <w:t>analyzed</w:t>
      </w:r>
      <w:proofErr w:type="spellEnd"/>
      <w:r w:rsidR="00C9335A" w:rsidRPr="0089788F">
        <w:rPr>
          <w:i/>
          <w:lang w:val="en-GB"/>
        </w:rPr>
        <w:t xml:space="preserve">, there were identified, </w:t>
      </w:r>
      <w:r w:rsidR="00C9335A">
        <w:rPr>
          <w:i/>
          <w:lang w:val="en-GB"/>
        </w:rPr>
        <w:t>there was recognized</w:t>
      </w:r>
      <w:r w:rsidR="00C9335A" w:rsidRPr="00C9335A">
        <w:rPr>
          <w:lang w:val="en-GB"/>
        </w:rPr>
        <w:t>)</w:t>
      </w:r>
      <w:r w:rsidR="00C9335A" w:rsidRPr="00C9335A">
        <w:rPr>
          <w:bCs/>
          <w:lang w:val="en-GB"/>
        </w:rPr>
        <w:t xml:space="preserve">, </w:t>
      </w:r>
      <w:r w:rsidR="00C9335A">
        <w:rPr>
          <w:bCs/>
          <w:lang w:val="en-GB"/>
        </w:rPr>
        <w:t>dá</w:t>
      </w:r>
      <w:r w:rsidR="00C9335A" w:rsidRPr="00C9335A">
        <w:rPr>
          <w:bCs/>
          <w:lang w:val="en-GB"/>
        </w:rPr>
        <w:t>le</w:t>
      </w:r>
      <w:r w:rsidR="00C9335A">
        <w:rPr>
          <w:b/>
          <w:bCs/>
          <w:lang w:val="en-GB"/>
        </w:rPr>
        <w:t xml:space="preserve"> </w:t>
      </w:r>
      <w:r w:rsidR="00B00940">
        <w:t xml:space="preserve">chyby </w:t>
      </w:r>
      <w:r w:rsidR="00462965">
        <w:t>ve shodě podmětu s</w:t>
      </w:r>
      <w:r w:rsidR="00180D72">
        <w:t> př</w:t>
      </w:r>
      <w:bookmarkStart w:id="0" w:name="_GoBack"/>
      <w:bookmarkEnd w:id="0"/>
      <w:r w:rsidR="00180D72">
        <w:t>ísudkem (</w:t>
      </w:r>
      <w:r w:rsidR="00C9335A">
        <w:t xml:space="preserve">např. </w:t>
      </w:r>
      <w:proofErr w:type="spellStart"/>
      <w:r w:rsidR="00462965">
        <w:rPr>
          <w:i/>
        </w:rPr>
        <w:t>newsreporting</w:t>
      </w:r>
      <w:proofErr w:type="spellEnd"/>
      <w:r w:rsidR="00462965">
        <w:rPr>
          <w:i/>
        </w:rPr>
        <w:t xml:space="preserve"> </w:t>
      </w:r>
      <w:r w:rsidR="00C9335A">
        <w:t xml:space="preserve">je užíváno s plurálem), </w:t>
      </w:r>
      <w:r w:rsidR="00B00940">
        <w:t>nesrovnalos</w:t>
      </w:r>
      <w:r w:rsidR="00C9335A">
        <w:t>ti v interpunkci a užití členů</w:t>
      </w:r>
    </w:p>
    <w:p w:rsidR="00C9335A" w:rsidRPr="00C9335A" w:rsidRDefault="00C9335A" w:rsidP="00C9335A">
      <w:pPr>
        <w:ind w:left="142" w:hanging="142"/>
        <w:jc w:val="both"/>
        <w:rPr>
          <w:b/>
          <w:bCs/>
          <w:sz w:val="8"/>
          <w:szCs w:val="8"/>
          <w:lang w:val="en-GB"/>
        </w:rPr>
      </w:pPr>
    </w:p>
    <w:p w:rsidR="00CA3D58" w:rsidRDefault="00CA3D58" w:rsidP="00CA3D58">
      <w:pPr>
        <w:jc w:val="both"/>
        <w:rPr>
          <w:b/>
          <w:bCs/>
        </w:rPr>
      </w:pPr>
      <w:r w:rsidRPr="00531E90">
        <w:rPr>
          <w:b/>
          <w:bCs/>
        </w:rPr>
        <w:t>Návrh otázek a podnětů pro diskusi při obhajobě:</w:t>
      </w:r>
    </w:p>
    <w:p w:rsidR="00CA3D58" w:rsidRPr="000F0994" w:rsidRDefault="00CC3AE1" w:rsidP="00CA3D5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eastAsia="Times New Roman" w:hAnsi="Times New Roman"/>
          <w:bCs/>
          <w:sz w:val="24"/>
          <w:szCs w:val="24"/>
          <w:lang w:val="cs-CZ"/>
        </w:rPr>
      </w:pPr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Je překvapující, že se nevyskytl </w:t>
      </w:r>
      <w:r w:rsidR="0071752A">
        <w:rPr>
          <w:rFonts w:ascii="Times New Roman" w:eastAsia="Times New Roman" w:hAnsi="Times New Roman"/>
          <w:bCs/>
          <w:sz w:val="24"/>
          <w:szCs w:val="24"/>
          <w:lang w:val="cs-CZ"/>
        </w:rPr>
        <w:t>žádný případ situační</w:t>
      </w:r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reference (viz. 5.2). </w:t>
      </w:r>
      <w:r w:rsidR="005F6535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V 6.4 </w:t>
      </w:r>
      <w:r w:rsidR="0089788F">
        <w:rPr>
          <w:rFonts w:ascii="Times New Roman" w:eastAsia="Times New Roman" w:hAnsi="Times New Roman"/>
          <w:bCs/>
          <w:sz w:val="24"/>
          <w:szCs w:val="24"/>
          <w:lang w:val="cs-CZ"/>
        </w:rPr>
        <w:t>je uvedeno</w:t>
      </w:r>
      <w:r w:rsidR="005F6535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, že </w:t>
      </w:r>
      <w:r w:rsidR="0089788F">
        <w:rPr>
          <w:rFonts w:ascii="Times New Roman" w:eastAsia="Times New Roman" w:hAnsi="Times New Roman"/>
          <w:bCs/>
          <w:sz w:val="24"/>
          <w:szCs w:val="24"/>
          <w:lang w:val="cs-CZ"/>
        </w:rPr>
        <w:t>demonstrativa</w:t>
      </w:r>
      <w:r w:rsidR="005F6535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nejsou v</w:t>
      </w:r>
      <w:r w:rsidR="0071752A">
        <w:rPr>
          <w:rFonts w:ascii="Times New Roman" w:eastAsia="Times New Roman" w:hAnsi="Times New Roman"/>
          <w:bCs/>
          <w:sz w:val="24"/>
          <w:szCs w:val="24"/>
          <w:lang w:val="cs-CZ"/>
        </w:rPr>
        <w:t> novinových článcích</w:t>
      </w:r>
      <w:r w:rsidR="005F6535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častá, při zběžném projití korpusu nalezneme </w:t>
      </w:r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>výskyty</w:t>
      </w:r>
      <w:r w:rsidR="005F6535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, </w:t>
      </w:r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>které</w:t>
      </w:r>
      <w:r w:rsidR="005F6535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ne</w:t>
      </w:r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jsou do analýzy zahrnuty, např. </w:t>
      </w:r>
      <w:proofErr w:type="spellStart"/>
      <w:r w:rsidR="00180D72">
        <w:rPr>
          <w:rFonts w:ascii="Times New Roman" w:eastAsia="Times New Roman" w:hAnsi="Times New Roman"/>
          <w:bCs/>
          <w:i/>
          <w:sz w:val="24"/>
          <w:szCs w:val="24"/>
          <w:lang w:val="cs-CZ"/>
        </w:rPr>
        <w:t>this</w:t>
      </w:r>
      <w:proofErr w:type="spellEnd"/>
      <w:r w:rsidR="00180D72">
        <w:rPr>
          <w:rFonts w:ascii="Times New Roman" w:eastAsia="Times New Roman" w:hAnsi="Times New Roman"/>
          <w:bCs/>
          <w:i/>
          <w:sz w:val="24"/>
          <w:szCs w:val="24"/>
          <w:lang w:val="cs-CZ"/>
        </w:rPr>
        <w:t xml:space="preserve"> </w:t>
      </w:r>
      <w:proofErr w:type="spellStart"/>
      <w:r w:rsidR="00180D72">
        <w:rPr>
          <w:rFonts w:ascii="Times New Roman" w:eastAsia="Times New Roman" w:hAnsi="Times New Roman"/>
          <w:bCs/>
          <w:i/>
          <w:sz w:val="24"/>
          <w:szCs w:val="24"/>
          <w:lang w:val="cs-CZ"/>
        </w:rPr>
        <w:t>year</w:t>
      </w:r>
      <w:proofErr w:type="spellEnd"/>
      <w:r w:rsidR="00180D72">
        <w:rPr>
          <w:rFonts w:ascii="Times New Roman" w:eastAsia="Times New Roman" w:hAnsi="Times New Roman"/>
          <w:bCs/>
          <w:i/>
          <w:sz w:val="24"/>
          <w:szCs w:val="24"/>
          <w:lang w:val="cs-CZ"/>
        </w:rPr>
        <w:t xml:space="preserve"> </w:t>
      </w:r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(7), </w:t>
      </w:r>
      <w:proofErr w:type="spellStart"/>
      <w:r w:rsidR="00180D72">
        <w:rPr>
          <w:rFonts w:ascii="Times New Roman" w:eastAsia="Times New Roman" w:hAnsi="Times New Roman"/>
          <w:bCs/>
          <w:i/>
          <w:sz w:val="24"/>
          <w:szCs w:val="24"/>
          <w:lang w:val="cs-CZ"/>
        </w:rPr>
        <w:t>this</w:t>
      </w:r>
      <w:proofErr w:type="spellEnd"/>
      <w:r w:rsidR="00180D72">
        <w:rPr>
          <w:rFonts w:ascii="Times New Roman" w:eastAsia="Times New Roman" w:hAnsi="Times New Roman"/>
          <w:bCs/>
          <w:i/>
          <w:sz w:val="24"/>
          <w:szCs w:val="24"/>
          <w:lang w:val="cs-CZ"/>
        </w:rPr>
        <w:t xml:space="preserve"> incident </w:t>
      </w:r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(218), </w:t>
      </w:r>
      <w:proofErr w:type="spellStart"/>
      <w:r w:rsidR="00180D72" w:rsidRPr="0071752A">
        <w:rPr>
          <w:rFonts w:ascii="Times New Roman" w:eastAsia="Times New Roman" w:hAnsi="Times New Roman"/>
          <w:bCs/>
          <w:i/>
          <w:sz w:val="24"/>
          <w:szCs w:val="24"/>
          <w:lang w:val="cs-CZ"/>
        </w:rPr>
        <w:t>under</w:t>
      </w:r>
      <w:proofErr w:type="spellEnd"/>
      <w:r w:rsidR="00180D72" w:rsidRPr="0071752A">
        <w:rPr>
          <w:rFonts w:ascii="Times New Roman" w:eastAsia="Times New Roman" w:hAnsi="Times New Roman"/>
          <w:bCs/>
          <w:i/>
          <w:sz w:val="24"/>
          <w:szCs w:val="24"/>
          <w:lang w:val="cs-CZ"/>
        </w:rPr>
        <w:t xml:space="preserve"> these </w:t>
      </w:r>
      <w:proofErr w:type="spellStart"/>
      <w:r w:rsidR="00180D72" w:rsidRPr="0071752A">
        <w:rPr>
          <w:rFonts w:ascii="Times New Roman" w:eastAsia="Times New Roman" w:hAnsi="Times New Roman"/>
          <w:bCs/>
          <w:i/>
          <w:sz w:val="24"/>
          <w:szCs w:val="24"/>
          <w:lang w:val="cs-CZ"/>
        </w:rPr>
        <w:t>circumstances</w:t>
      </w:r>
      <w:proofErr w:type="spellEnd"/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 (</w:t>
      </w:r>
      <w:proofErr w:type="spellStart"/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>App</w:t>
      </w:r>
      <w:proofErr w:type="spellEnd"/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2 – 2)</w:t>
      </w:r>
      <w:r w:rsidR="0071752A">
        <w:rPr>
          <w:rFonts w:ascii="Times New Roman" w:eastAsia="Times New Roman" w:hAnsi="Times New Roman"/>
          <w:bCs/>
          <w:sz w:val="24"/>
          <w:szCs w:val="24"/>
          <w:lang w:val="cs-CZ"/>
        </w:rPr>
        <w:t>.</w:t>
      </w:r>
    </w:p>
    <w:p w:rsidR="00CA3D58" w:rsidRPr="000F0994" w:rsidRDefault="005F6535" w:rsidP="00CA3D5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eastAsia="Times New Roman" w:hAnsi="Times New Roman"/>
          <w:bCs/>
          <w:sz w:val="24"/>
          <w:szCs w:val="24"/>
          <w:lang w:val="cs-CZ"/>
        </w:rPr>
      </w:pPr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Shrňte </w:t>
      </w:r>
      <w:r w:rsidR="0071752A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zjištění týkající se </w:t>
      </w:r>
      <w:r w:rsidR="0089788F">
        <w:rPr>
          <w:rFonts w:ascii="Times New Roman" w:eastAsia="Times New Roman" w:hAnsi="Times New Roman"/>
          <w:bCs/>
          <w:sz w:val="24"/>
          <w:szCs w:val="24"/>
          <w:lang w:val="cs-CZ"/>
        </w:rPr>
        <w:t>formy</w:t>
      </w:r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referenta ve zkoumaném vzorku (vlastní jméno, určitá</w:t>
      </w:r>
      <w:r w:rsidR="0071752A">
        <w:rPr>
          <w:rFonts w:ascii="Times New Roman" w:eastAsia="Times New Roman" w:hAnsi="Times New Roman"/>
          <w:bCs/>
          <w:sz w:val="24"/>
          <w:szCs w:val="24"/>
          <w:lang w:val="cs-CZ"/>
        </w:rPr>
        <w:t>/neurčitá</w:t>
      </w:r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nominální fráz</w:t>
      </w:r>
      <w:r w:rsidR="0071752A">
        <w:rPr>
          <w:rFonts w:ascii="Times New Roman" w:eastAsia="Times New Roman" w:hAnsi="Times New Roman"/>
          <w:bCs/>
          <w:sz w:val="24"/>
          <w:szCs w:val="24"/>
          <w:lang w:val="cs-CZ"/>
        </w:rPr>
        <w:t>e</w:t>
      </w:r>
      <w:r>
        <w:rPr>
          <w:rFonts w:ascii="Times New Roman" w:eastAsia="Times New Roman" w:hAnsi="Times New Roman"/>
          <w:bCs/>
          <w:sz w:val="24"/>
          <w:szCs w:val="24"/>
          <w:lang w:val="cs-CZ"/>
        </w:rPr>
        <w:t>)</w:t>
      </w:r>
      <w:r w:rsidR="0089788F">
        <w:rPr>
          <w:rFonts w:ascii="Times New Roman" w:eastAsia="Times New Roman" w:hAnsi="Times New Roman"/>
          <w:bCs/>
          <w:sz w:val="24"/>
          <w:szCs w:val="24"/>
          <w:lang w:val="cs-CZ"/>
        </w:rPr>
        <w:t>. Jaká</w:t>
      </w:r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</w:t>
      </w:r>
      <w:r w:rsidR="0089788F">
        <w:rPr>
          <w:rFonts w:ascii="Times New Roman" w:eastAsia="Times New Roman" w:hAnsi="Times New Roman"/>
          <w:bCs/>
          <w:sz w:val="24"/>
          <w:szCs w:val="24"/>
          <w:lang w:val="cs-CZ"/>
        </w:rPr>
        <w:t>forma</w:t>
      </w:r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převládá? Jaký je nejčastější referent u zájmen </w:t>
      </w:r>
      <w:r w:rsidR="0071752A">
        <w:rPr>
          <w:rFonts w:ascii="Times New Roman" w:eastAsia="Times New Roman" w:hAnsi="Times New Roman"/>
          <w:bCs/>
          <w:i/>
          <w:sz w:val="24"/>
          <w:szCs w:val="24"/>
          <w:lang w:val="cs-CZ"/>
        </w:rPr>
        <w:t>I/</w:t>
      </w:r>
      <w:proofErr w:type="spellStart"/>
      <w:r w:rsidR="0071752A">
        <w:rPr>
          <w:rFonts w:ascii="Times New Roman" w:eastAsia="Times New Roman" w:hAnsi="Times New Roman"/>
          <w:bCs/>
          <w:i/>
          <w:sz w:val="24"/>
          <w:szCs w:val="24"/>
          <w:lang w:val="cs-CZ"/>
        </w:rPr>
        <w:t>we</w:t>
      </w:r>
      <w:proofErr w:type="spellEnd"/>
      <w:r w:rsidR="00180D72">
        <w:rPr>
          <w:rFonts w:ascii="Times New Roman" w:eastAsia="Times New Roman" w:hAnsi="Times New Roman"/>
          <w:bCs/>
          <w:i/>
          <w:sz w:val="24"/>
          <w:szCs w:val="24"/>
          <w:lang w:val="cs-CZ"/>
        </w:rPr>
        <w:t>?</w:t>
      </w:r>
    </w:p>
    <w:p w:rsidR="00CA3D58" w:rsidRPr="0071752A" w:rsidRDefault="0071752A" w:rsidP="00180D72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eastAsia="Times New Roman" w:hAnsi="Times New Roman"/>
          <w:bCs/>
          <w:sz w:val="24"/>
          <w:szCs w:val="24"/>
        </w:rPr>
      </w:pPr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Dle výsledků analýzy bylo </w:t>
      </w:r>
      <w:r w:rsidR="00C36ECF">
        <w:rPr>
          <w:rFonts w:ascii="Times New Roman" w:eastAsia="Times New Roman" w:hAnsi="Times New Roman"/>
          <w:bCs/>
          <w:sz w:val="24"/>
          <w:szCs w:val="24"/>
          <w:lang w:val="cs-CZ"/>
        </w:rPr>
        <w:t>zaznamenáno</w:t>
      </w:r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pouze 9 výskytů určitého členu + lexikálního prostředku koheze</w:t>
      </w:r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(viz. 6.6)</w:t>
      </w:r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. </w:t>
      </w:r>
      <w:r>
        <w:rPr>
          <w:rFonts w:ascii="Times New Roman" w:eastAsia="Times New Roman" w:hAnsi="Times New Roman"/>
          <w:bCs/>
          <w:sz w:val="24"/>
          <w:szCs w:val="24"/>
          <w:lang w:val="cs-CZ"/>
        </w:rPr>
        <w:t>Zdá se, že t</w:t>
      </w:r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ato kategorie není dostatečně zpracovaná a </w:t>
      </w:r>
      <w:r>
        <w:rPr>
          <w:rFonts w:ascii="Times New Roman" w:eastAsia="Times New Roman" w:hAnsi="Times New Roman"/>
          <w:bCs/>
          <w:sz w:val="24"/>
          <w:szCs w:val="24"/>
          <w:lang w:val="cs-CZ"/>
        </w:rPr>
        <w:t>nezahrnuje všechny typy lexikální koheze</w:t>
      </w:r>
      <w:r w:rsidR="00C36ECF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, </w:t>
      </w:r>
      <w:proofErr w:type="gramStart"/>
      <w:r w:rsidR="00C36ECF">
        <w:rPr>
          <w:rFonts w:ascii="Times New Roman" w:eastAsia="Times New Roman" w:hAnsi="Times New Roman"/>
          <w:bCs/>
          <w:sz w:val="24"/>
          <w:szCs w:val="24"/>
          <w:lang w:val="cs-CZ"/>
        </w:rPr>
        <w:t>viz. příklady</w:t>
      </w:r>
      <w:proofErr w:type="gramEnd"/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v příloze, které nejsou do analýzy zahrnuty, např. </w:t>
      </w:r>
      <w:r w:rsidR="00180D72" w:rsidRPr="0071752A">
        <w:rPr>
          <w:rFonts w:ascii="Times New Roman" w:eastAsia="Times New Roman" w:hAnsi="Times New Roman"/>
          <w:bCs/>
          <w:i/>
          <w:sz w:val="24"/>
          <w:szCs w:val="24"/>
        </w:rPr>
        <w:t xml:space="preserve">the handwriting </w:t>
      </w:r>
      <w:r w:rsidR="00180D72" w:rsidRPr="0071752A">
        <w:rPr>
          <w:rFonts w:ascii="Times New Roman" w:eastAsia="Times New Roman" w:hAnsi="Times New Roman"/>
          <w:bCs/>
          <w:sz w:val="24"/>
          <w:szCs w:val="24"/>
        </w:rPr>
        <w:t xml:space="preserve">(212), </w:t>
      </w:r>
      <w:r w:rsidR="00C36ECF" w:rsidRPr="0071752A">
        <w:rPr>
          <w:rFonts w:ascii="Times New Roman" w:eastAsia="Times New Roman" w:hAnsi="Times New Roman"/>
          <w:bCs/>
          <w:i/>
          <w:sz w:val="24"/>
          <w:szCs w:val="24"/>
        </w:rPr>
        <w:t xml:space="preserve">the clip </w:t>
      </w:r>
      <w:proofErr w:type="spellStart"/>
      <w:r w:rsidR="00C36ECF" w:rsidRPr="0071752A">
        <w:rPr>
          <w:rFonts w:ascii="Times New Roman" w:eastAsia="Times New Roman" w:hAnsi="Times New Roman"/>
          <w:bCs/>
          <w:sz w:val="24"/>
          <w:szCs w:val="24"/>
        </w:rPr>
        <w:t>nebo</w:t>
      </w:r>
      <w:proofErr w:type="spellEnd"/>
      <w:r w:rsidR="00180D72" w:rsidRPr="0071752A">
        <w:rPr>
          <w:rFonts w:ascii="Times New Roman" w:eastAsia="Times New Roman" w:hAnsi="Times New Roman"/>
          <w:bCs/>
          <w:i/>
          <w:sz w:val="24"/>
          <w:szCs w:val="24"/>
        </w:rPr>
        <w:t xml:space="preserve"> the raging waters</w:t>
      </w:r>
      <w:r w:rsidR="00180D72" w:rsidRPr="0071752A">
        <w:rPr>
          <w:rFonts w:ascii="Times New Roman" w:eastAsia="Times New Roman" w:hAnsi="Times New Roman"/>
          <w:bCs/>
          <w:sz w:val="24"/>
          <w:szCs w:val="24"/>
        </w:rPr>
        <w:t xml:space="preserve"> (216), </w:t>
      </w:r>
      <w:r w:rsidR="00C36ECF" w:rsidRPr="0071752A">
        <w:rPr>
          <w:rFonts w:ascii="Times New Roman" w:eastAsia="Times New Roman" w:hAnsi="Times New Roman"/>
          <w:bCs/>
          <w:i/>
          <w:sz w:val="24"/>
          <w:szCs w:val="24"/>
        </w:rPr>
        <w:t>the bare-</w:t>
      </w:r>
      <w:r w:rsidR="00180D72" w:rsidRPr="0071752A">
        <w:rPr>
          <w:rFonts w:ascii="Times New Roman" w:eastAsia="Times New Roman" w:hAnsi="Times New Roman"/>
          <w:bCs/>
          <w:i/>
          <w:sz w:val="24"/>
          <w:szCs w:val="24"/>
        </w:rPr>
        <w:t>chested star</w:t>
      </w:r>
      <w:r w:rsidR="00C36ECF" w:rsidRPr="0071752A">
        <w:rPr>
          <w:rFonts w:ascii="Times New Roman" w:eastAsia="Times New Roman" w:hAnsi="Times New Roman"/>
          <w:bCs/>
          <w:sz w:val="24"/>
          <w:szCs w:val="24"/>
        </w:rPr>
        <w:t xml:space="preserve"> (App 2 – 3)</w:t>
      </w:r>
      <w:r>
        <w:rPr>
          <w:rFonts w:ascii="Times New Roman" w:eastAsia="Times New Roman" w:hAnsi="Times New Roman"/>
          <w:bCs/>
          <w:sz w:val="24"/>
          <w:szCs w:val="24"/>
        </w:rPr>
        <w:t>.</w:t>
      </w:r>
      <w:r w:rsidR="00180D72" w:rsidRPr="0071752A">
        <w:rPr>
          <w:rFonts w:ascii="Times New Roman" w:eastAsia="Times New Roman" w:hAnsi="Times New Roman"/>
          <w:bCs/>
          <w:sz w:val="24"/>
          <w:szCs w:val="24"/>
        </w:rPr>
        <w:t xml:space="preserve"> </w:t>
      </w:r>
    </w:p>
    <w:p w:rsidR="00180D72" w:rsidRDefault="0071752A" w:rsidP="00180D72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eastAsia="Times New Roman" w:hAnsi="Times New Roman"/>
          <w:bCs/>
          <w:sz w:val="24"/>
          <w:szCs w:val="24"/>
          <w:lang w:val="cs-CZ"/>
        </w:rPr>
      </w:pPr>
      <w:r>
        <w:rPr>
          <w:rFonts w:ascii="Times New Roman" w:eastAsia="Times New Roman" w:hAnsi="Times New Roman"/>
          <w:bCs/>
          <w:sz w:val="24"/>
          <w:szCs w:val="24"/>
          <w:lang w:val="cs-CZ"/>
        </w:rPr>
        <w:t>U</w:t>
      </w:r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</w:t>
      </w:r>
      <w:proofErr w:type="spellStart"/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>ko-referenčích</w:t>
      </w:r>
      <w:proofErr w:type="spellEnd"/>
      <w:r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řetězců</w:t>
      </w:r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není zcela jasná klasifikace d</w:t>
      </w:r>
      <w:r>
        <w:rPr>
          <w:rFonts w:ascii="Times New Roman" w:eastAsia="Times New Roman" w:hAnsi="Times New Roman"/>
          <w:bCs/>
          <w:sz w:val="24"/>
          <w:szCs w:val="24"/>
          <w:lang w:val="cs-CZ"/>
        </w:rPr>
        <w:t>le počtu referujících výrazů (příloha</w:t>
      </w:r>
      <w:r w:rsidR="00C36ECF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2), např. v př. 15 jsou pouze 2</w:t>
      </w:r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, v 22 </w:t>
      </w:r>
      <w:r w:rsidR="00C36ECF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není </w:t>
      </w:r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zahrnuto i </w:t>
      </w:r>
      <w:proofErr w:type="spellStart"/>
      <w:r w:rsidR="00180D72" w:rsidRPr="00180D72">
        <w:rPr>
          <w:rFonts w:ascii="Times New Roman" w:eastAsia="Times New Roman" w:hAnsi="Times New Roman"/>
          <w:bCs/>
          <w:i/>
          <w:sz w:val="24"/>
          <w:szCs w:val="24"/>
          <w:lang w:val="cs-CZ"/>
        </w:rPr>
        <w:t>him</w:t>
      </w:r>
      <w:proofErr w:type="spellEnd"/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, </w:t>
      </w:r>
      <w:r w:rsidR="00C36ECF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př. 24 a 25 </w:t>
      </w:r>
      <w:r>
        <w:rPr>
          <w:rFonts w:ascii="Times New Roman" w:eastAsia="Times New Roman" w:hAnsi="Times New Roman"/>
          <w:bCs/>
          <w:sz w:val="24"/>
          <w:szCs w:val="24"/>
          <w:lang w:val="cs-CZ"/>
        </w:rPr>
        <w:t>jsou kategorizovány odděleně.</w:t>
      </w:r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 xml:space="preserve"> Vysvětlete kritéria, na jejichž základě jste </w:t>
      </w:r>
      <w:proofErr w:type="spellStart"/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>ko</w:t>
      </w:r>
      <w:proofErr w:type="spellEnd"/>
      <w:r w:rsidR="00180D72">
        <w:rPr>
          <w:rFonts w:ascii="Times New Roman" w:eastAsia="Times New Roman" w:hAnsi="Times New Roman"/>
          <w:bCs/>
          <w:sz w:val="24"/>
          <w:szCs w:val="24"/>
          <w:lang w:val="cs-CZ"/>
        </w:rPr>
        <w:t>-referenční řetězce určovala.</w:t>
      </w:r>
    </w:p>
    <w:p w:rsidR="00CA3D58" w:rsidRDefault="00CA3D58" w:rsidP="00CA3D58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CA3D58" w:rsidTr="005E7263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A3D58" w:rsidRDefault="00CA3D58" w:rsidP="005E7263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e*</w:t>
            </w:r>
            <w:proofErr w:type="gramEnd"/>
          </w:p>
          <w:p w:rsidR="00CA3D58" w:rsidRDefault="00CA3D58" w:rsidP="005E7263">
            <w:pPr>
              <w:jc w:val="both"/>
              <w:rPr>
                <w:b/>
              </w:rPr>
            </w:pPr>
            <w:r w:rsidRPr="002173C8">
              <w:t>(m</w:t>
            </w:r>
            <w:r w:rsidR="00462965">
              <w:t xml:space="preserve">ožnosti klasifikace - výborně, </w:t>
            </w:r>
            <w:r w:rsidRPr="002173C8">
              <w:t>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CA3D58" w:rsidRDefault="00CA3D58" w:rsidP="005E7263">
            <w:pPr>
              <w:spacing w:line="360" w:lineRule="auto"/>
              <w:jc w:val="both"/>
              <w:rPr>
                <w:b/>
              </w:rPr>
            </w:pPr>
          </w:p>
          <w:p w:rsidR="00CA3D58" w:rsidRDefault="00CA3D58" w:rsidP="0017443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B00940" w:rsidRDefault="00B00940" w:rsidP="00CA3D58">
      <w:pPr>
        <w:jc w:val="both"/>
      </w:pPr>
    </w:p>
    <w:p w:rsidR="00CA3D58" w:rsidRDefault="00CA3D58" w:rsidP="00CA3D58">
      <w:pPr>
        <w:jc w:val="both"/>
      </w:pPr>
      <w:r>
        <w:t>Dne:</w:t>
      </w:r>
      <w:r w:rsidR="00462965">
        <w:t xml:space="preserve"> </w:t>
      </w:r>
      <w:proofErr w:type="gramStart"/>
      <w:r w:rsidR="00462965">
        <w:t>4.8</w:t>
      </w:r>
      <w:r w:rsidR="00174430">
        <w:t>.2017</w:t>
      </w:r>
      <w:proofErr w:type="gramEnd"/>
      <w:r w:rsidR="00174430">
        <w:tab/>
      </w:r>
      <w:r w:rsidR="00174430">
        <w:tab/>
      </w:r>
      <w:r>
        <w:tab/>
      </w:r>
      <w:r>
        <w:tab/>
      </w:r>
      <w:r>
        <w:tab/>
      </w:r>
      <w:r w:rsidR="00174430">
        <w:t xml:space="preserve">    </w:t>
      </w:r>
      <w:r w:rsidR="00462965">
        <w:t xml:space="preserve">            </w:t>
      </w:r>
      <w:r w:rsidR="00B00940">
        <w:t xml:space="preserve">    </w:t>
      </w:r>
      <w:r>
        <w:t>...........................................................</w:t>
      </w:r>
    </w:p>
    <w:p w:rsidR="00CA3D58" w:rsidRPr="00174430" w:rsidRDefault="00CA3D58" w:rsidP="00174430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00940">
        <w:t xml:space="preserve">    </w:t>
      </w:r>
      <w:r w:rsidR="00174430">
        <w:t xml:space="preserve">PhDr. Petra </w:t>
      </w:r>
      <w:proofErr w:type="spellStart"/>
      <w:r w:rsidR="00174430">
        <w:t>Huschová</w:t>
      </w:r>
      <w:proofErr w:type="spellEnd"/>
      <w:r w:rsidR="00174430">
        <w:t>, Ph.D.</w:t>
      </w:r>
    </w:p>
    <w:p w:rsidR="00D76150" w:rsidRPr="00B00940" w:rsidRDefault="00CA3D58">
      <w:pPr>
        <w:rPr>
          <w:sz w:val="32"/>
          <w:szCs w:val="32"/>
          <w:vertAlign w:val="superscript"/>
        </w:rPr>
      </w:pPr>
      <w:proofErr w:type="gramStart"/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sectPr w:rsidR="00D76150" w:rsidRPr="00B00940" w:rsidSect="00B00940">
      <w:pgSz w:w="11906" w:h="16838"/>
      <w:pgMar w:top="899" w:right="926" w:bottom="851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C154A1"/>
    <w:multiLevelType w:val="hybridMultilevel"/>
    <w:tmpl w:val="CBBEC92A"/>
    <w:lvl w:ilvl="0" w:tplc="FDF8DAD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D58"/>
    <w:rsid w:val="000C3705"/>
    <w:rsid w:val="000F0994"/>
    <w:rsid w:val="0016162E"/>
    <w:rsid w:val="00174430"/>
    <w:rsid w:val="00180D72"/>
    <w:rsid w:val="00183F25"/>
    <w:rsid w:val="00360CAB"/>
    <w:rsid w:val="00412B38"/>
    <w:rsid w:val="00462965"/>
    <w:rsid w:val="005F6535"/>
    <w:rsid w:val="0071752A"/>
    <w:rsid w:val="007B79CF"/>
    <w:rsid w:val="0089788F"/>
    <w:rsid w:val="00A0526D"/>
    <w:rsid w:val="00B00940"/>
    <w:rsid w:val="00B53363"/>
    <w:rsid w:val="00C36ECF"/>
    <w:rsid w:val="00C9335A"/>
    <w:rsid w:val="00CA3D58"/>
    <w:rsid w:val="00CC3AE1"/>
    <w:rsid w:val="00D76150"/>
    <w:rsid w:val="00E50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369AB9E-A1FB-4BB6-8F99-64F61069B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A3D5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qFormat/>
    <w:rsid w:val="00CA3D58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rsid w:val="00CA3D58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CA3D5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</TotalTime>
  <Pages>2</Pages>
  <Words>775</Words>
  <Characters>4573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support_0</cp:lastModifiedBy>
  <cp:revision>9</cp:revision>
  <dcterms:created xsi:type="dcterms:W3CDTF">2017-05-17T07:30:00Z</dcterms:created>
  <dcterms:modified xsi:type="dcterms:W3CDTF">2017-08-16T20:01:00Z</dcterms:modified>
</cp:coreProperties>
</file>